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6059" w14:textId="24AC30DF" w:rsidR="1C73AC60" w:rsidRDefault="1C73AC60" w:rsidP="752A2BA1">
      <w:pPr>
        <w:rPr>
          <w:b/>
          <w:bCs/>
          <w:sz w:val="24"/>
          <w:szCs w:val="24"/>
        </w:rPr>
      </w:pPr>
      <w:r w:rsidRPr="752A2BA1">
        <w:rPr>
          <w:b/>
          <w:bCs/>
          <w:sz w:val="24"/>
          <w:szCs w:val="24"/>
        </w:rPr>
        <w:t>Essex Early Years</w:t>
      </w:r>
    </w:p>
    <w:p w14:paraId="5EE0AD7D" w14:textId="0E870510" w:rsidR="1C73AC60" w:rsidRDefault="1C73AC60" w:rsidP="752A2BA1">
      <w:pPr>
        <w:rPr>
          <w:b/>
          <w:bCs/>
          <w:sz w:val="24"/>
          <w:szCs w:val="24"/>
        </w:rPr>
      </w:pPr>
      <w:r w:rsidRPr="752A2BA1">
        <w:rPr>
          <w:b/>
          <w:bCs/>
          <w:sz w:val="24"/>
          <w:szCs w:val="24"/>
        </w:rPr>
        <w:t xml:space="preserve">Guidance for Early Years and </w:t>
      </w:r>
      <w:r w:rsidR="07A930D1" w:rsidRPr="752A2BA1">
        <w:rPr>
          <w:b/>
          <w:bCs/>
          <w:sz w:val="24"/>
          <w:szCs w:val="24"/>
        </w:rPr>
        <w:t>Ch</w:t>
      </w:r>
      <w:r w:rsidRPr="752A2BA1">
        <w:rPr>
          <w:b/>
          <w:bCs/>
          <w:sz w:val="24"/>
          <w:szCs w:val="24"/>
        </w:rPr>
        <w:t xml:space="preserve">ildcare settings on working in </w:t>
      </w:r>
      <w:r w:rsidR="13EE1740" w:rsidRPr="752A2BA1">
        <w:rPr>
          <w:b/>
          <w:bCs/>
          <w:sz w:val="24"/>
          <w:szCs w:val="24"/>
        </w:rPr>
        <w:t xml:space="preserve">Partnership </w:t>
      </w:r>
      <w:r w:rsidR="42F5ACCE" w:rsidRPr="752A2BA1">
        <w:rPr>
          <w:b/>
          <w:bCs/>
          <w:sz w:val="24"/>
          <w:szCs w:val="24"/>
        </w:rPr>
        <w:t>to support key worker and vulnerable children during COVID-19 response</w:t>
      </w:r>
    </w:p>
    <w:p w14:paraId="5A0CFF95" w14:textId="3B8C1AC1" w:rsidR="70F2A831" w:rsidRDefault="70F2A831" w:rsidP="3A16D97D">
      <w:r>
        <w:t xml:space="preserve">During the COVID-19 lockdown period, we are aware that </w:t>
      </w:r>
      <w:proofErr w:type="gramStart"/>
      <w:r>
        <w:t>a number of</w:t>
      </w:r>
      <w:proofErr w:type="gramEnd"/>
      <w:r>
        <w:t xml:space="preserve"> </w:t>
      </w:r>
      <w:r w:rsidR="7606159E">
        <w:t xml:space="preserve">childcare </w:t>
      </w:r>
      <w:r>
        <w:t>setting</w:t>
      </w:r>
      <w:r w:rsidR="4E4CEA8B">
        <w:t>s</w:t>
      </w:r>
      <w:r>
        <w:t xml:space="preserve"> </w:t>
      </w:r>
      <w:r w:rsidR="00E7DC93">
        <w:t>have been asked</w:t>
      </w:r>
      <w:r w:rsidR="591CA588">
        <w:t xml:space="preserve"> </w:t>
      </w:r>
      <w:r w:rsidR="16501D66">
        <w:t xml:space="preserve">or </w:t>
      </w:r>
      <w:r>
        <w:t xml:space="preserve">wish to provide continuity of care for key worker </w:t>
      </w:r>
      <w:r w:rsidR="152B1012">
        <w:t>children</w:t>
      </w:r>
      <w:r w:rsidR="17DB53FD">
        <w:t xml:space="preserve">.  </w:t>
      </w:r>
      <w:r w:rsidR="22666945">
        <w:t xml:space="preserve">As </w:t>
      </w:r>
      <w:proofErr w:type="gramStart"/>
      <w:r w:rsidR="22666945">
        <w:t xml:space="preserve">a number </w:t>
      </w:r>
      <w:r w:rsidR="17DB53FD">
        <w:t>of</w:t>
      </w:r>
      <w:proofErr w:type="gramEnd"/>
      <w:r w:rsidR="17DB53FD">
        <w:t xml:space="preserve"> </w:t>
      </w:r>
      <w:r w:rsidR="4FB96E6D">
        <w:t xml:space="preserve">childcare </w:t>
      </w:r>
      <w:r w:rsidR="17DB53FD">
        <w:t xml:space="preserve">settings </w:t>
      </w:r>
      <w:r w:rsidR="5A2B483D">
        <w:t xml:space="preserve">having to </w:t>
      </w:r>
      <w:r w:rsidR="17DB53FD">
        <w:t>cl</w:t>
      </w:r>
      <w:r w:rsidR="152B1012">
        <w:t>o</w:t>
      </w:r>
      <w:r w:rsidR="797FE2AC">
        <w:t>s</w:t>
      </w:r>
      <w:r w:rsidR="4B647375">
        <w:t>e,</w:t>
      </w:r>
      <w:r w:rsidR="797FE2AC">
        <w:t xml:space="preserve"> you</w:t>
      </w:r>
      <w:r w:rsidR="1950DE15">
        <w:t xml:space="preserve"> may wish to offer places to children whose usual setting </w:t>
      </w:r>
      <w:r w:rsidR="443984E7">
        <w:t>is</w:t>
      </w:r>
      <w:r w:rsidR="1950DE15">
        <w:t xml:space="preserve"> now </w:t>
      </w:r>
      <w:r w:rsidR="70BB97DF">
        <w:t>unavailable.</w:t>
      </w:r>
    </w:p>
    <w:p w14:paraId="0B410ED2" w14:textId="03E24B71" w:rsidR="70C18F4A" w:rsidRDefault="70C18F4A" w:rsidP="3A16D97D">
      <w:r>
        <w:t xml:space="preserve">To work in line with Government guidance, for childcare settings, </w:t>
      </w:r>
      <w:r w:rsidR="3BAE5963">
        <w:t xml:space="preserve">and for </w:t>
      </w:r>
      <w:r>
        <w:t xml:space="preserve">businesses, there are </w:t>
      </w:r>
      <w:r w:rsidR="27CBFA94">
        <w:t xml:space="preserve">a </w:t>
      </w:r>
      <w:r>
        <w:t>range of points to consider if you are intending to keep your business open.</w:t>
      </w:r>
    </w:p>
    <w:p w14:paraId="13041AE1" w14:textId="00A2534C" w:rsidR="1BB64B42" w:rsidRDefault="1BB64B42" w:rsidP="3A16D97D">
      <w:r>
        <w:t>Points for consideration;</w:t>
      </w:r>
    </w:p>
    <w:p w14:paraId="1BCD7121" w14:textId="0D1775B2" w:rsidR="04140318" w:rsidRDefault="04140318" w:rsidP="752A2BA1">
      <w:pPr>
        <w:pStyle w:val="ListParagraph"/>
        <w:numPr>
          <w:ilvl w:val="0"/>
          <w:numId w:val="3"/>
        </w:numPr>
      </w:pPr>
      <w:r w:rsidRPr="752A2BA1">
        <w:rPr>
          <w:b/>
          <w:bCs/>
        </w:rPr>
        <w:t xml:space="preserve">Registering new children: </w:t>
      </w:r>
      <w:r>
        <w:t>you need to follow your usual process for registering children to ensure your setting has all the appropriate permissions and relevant information for the child.</w:t>
      </w:r>
      <w:r w:rsidR="37007858">
        <w:t xml:space="preserve">  You will need to discuss with the parent, the short-term nature of this placement so they are clear that this is a temporary measure.  </w:t>
      </w:r>
    </w:p>
    <w:p w14:paraId="775AC33D" w14:textId="019D2197" w:rsidR="1C7395CC" w:rsidRDefault="1C7395CC" w:rsidP="752A2BA1">
      <w:pPr>
        <w:pStyle w:val="ListParagraph"/>
        <w:numPr>
          <w:ilvl w:val="0"/>
          <w:numId w:val="3"/>
        </w:numPr>
      </w:pPr>
      <w:r w:rsidRPr="752A2BA1">
        <w:rPr>
          <w:b/>
          <w:bCs/>
        </w:rPr>
        <w:t xml:space="preserve">Sustainability: </w:t>
      </w:r>
      <w:r>
        <w:t>if yo</w:t>
      </w:r>
      <w:r w:rsidR="0081C35C">
        <w:t xml:space="preserve">u are staying open for key worker children, you </w:t>
      </w:r>
      <w:r w:rsidR="20A860BF">
        <w:t>may</w:t>
      </w:r>
      <w:r w:rsidR="0081C35C">
        <w:t xml:space="preserve"> be operating at a lower than usual occupancy.  </w:t>
      </w:r>
      <w:r w:rsidR="3093DFA6">
        <w:t>Y</w:t>
      </w:r>
      <w:r w:rsidR="0081C35C">
        <w:t xml:space="preserve">ou will need to </w:t>
      </w:r>
      <w:r w:rsidR="3D9A7EB3">
        <w:t xml:space="preserve">calculate and forecast how long you can remain at least at breakeven point. </w:t>
      </w:r>
      <w:r w:rsidR="243CA314">
        <w:t>Bear in mind:</w:t>
      </w:r>
    </w:p>
    <w:p w14:paraId="3D80A63C" w14:textId="72FFF2A9" w:rsidR="243CA314" w:rsidRDefault="243CA314" w:rsidP="752A2BA1">
      <w:pPr>
        <w:pStyle w:val="ListParagraph"/>
        <w:numPr>
          <w:ilvl w:val="1"/>
          <w:numId w:val="3"/>
        </w:numPr>
      </w:pPr>
      <w:r>
        <w:t>The setting will be receiving FEEE as per your headcount</w:t>
      </w:r>
    </w:p>
    <w:p w14:paraId="0134E3C3" w14:textId="1D97956A" w:rsidR="3B2DB349" w:rsidRDefault="3B2DB349" w:rsidP="752A2BA1">
      <w:pPr>
        <w:pStyle w:val="ListParagraph"/>
        <w:numPr>
          <w:ilvl w:val="1"/>
          <w:numId w:val="3"/>
        </w:numPr>
      </w:pPr>
      <w:r>
        <w:t xml:space="preserve">You </w:t>
      </w:r>
      <w:proofErr w:type="gramStart"/>
      <w:r>
        <w:t>are able to</w:t>
      </w:r>
      <w:proofErr w:type="gramEnd"/>
      <w:r>
        <w:t xml:space="preserve"> keep your fees in line with your business model and </w:t>
      </w:r>
      <w:r w:rsidR="1E54927B">
        <w:t xml:space="preserve">existing </w:t>
      </w:r>
      <w:r>
        <w:t xml:space="preserve">fee structure.  </w:t>
      </w:r>
      <w:r w:rsidR="63ED82E1">
        <w:t>H</w:t>
      </w:r>
      <w:r>
        <w:t xml:space="preserve">owever, please be mindful of ‘new’ parents that may </w:t>
      </w:r>
      <w:r w:rsidR="3FB6AC24">
        <w:t>not</w:t>
      </w:r>
      <w:r w:rsidR="201D673F">
        <w:t xml:space="preserve"> have the ability to make upfront payments such as deposits or registration fees.</w:t>
      </w:r>
      <w:r w:rsidR="3FB6AC24">
        <w:t xml:space="preserve"> </w:t>
      </w:r>
      <w:r w:rsidR="0081C35C">
        <w:t xml:space="preserve"> </w:t>
      </w:r>
    </w:p>
    <w:p w14:paraId="09499F5C" w14:textId="463FE915" w:rsidR="1D8FDB02" w:rsidRPr="008C392F" w:rsidRDefault="1D8FDB02" w:rsidP="752A2BA1">
      <w:pPr>
        <w:pStyle w:val="ListParagraph"/>
        <w:numPr>
          <w:ilvl w:val="1"/>
          <w:numId w:val="3"/>
        </w:numPr>
      </w:pPr>
      <w:r w:rsidRPr="008C392F">
        <w:t xml:space="preserve">If you are operating with a lower than usual staff number, you are able to furlough staff members who are not needed, with HMRC </w:t>
      </w:r>
      <w:r w:rsidR="626E868C" w:rsidRPr="008C392F">
        <w:t>due to pay 80% of salaries (up to £2500)</w:t>
      </w:r>
      <w:r w:rsidR="3A472AAC" w:rsidRPr="008C392F">
        <w:t xml:space="preserve"> </w:t>
      </w:r>
      <w:bookmarkStart w:id="0" w:name="_GoBack"/>
      <w:bookmarkEnd w:id="0"/>
    </w:p>
    <w:p w14:paraId="3F8CD9B7" w14:textId="601E646A" w:rsidR="15FC59F7" w:rsidRDefault="15FC59F7" w:rsidP="3A16D97D">
      <w:pPr>
        <w:pStyle w:val="ListParagraph"/>
        <w:numPr>
          <w:ilvl w:val="0"/>
          <w:numId w:val="3"/>
        </w:numPr>
      </w:pPr>
      <w:r w:rsidRPr="3A16D97D">
        <w:rPr>
          <w:b/>
          <w:bCs/>
        </w:rPr>
        <w:t>Multiple/chain nursery provision working together to consolidate care offer</w:t>
      </w:r>
      <w:r w:rsidR="7B741D06" w:rsidRPr="3A16D97D">
        <w:rPr>
          <w:b/>
          <w:bCs/>
        </w:rPr>
        <w:t xml:space="preserve"> - C</w:t>
      </w:r>
      <w:r w:rsidR="00D02E6D">
        <w:t xml:space="preserve">onsideration in this instance is for “chain” settings to pool resources to ensure at least one provision in an area remains open and </w:t>
      </w:r>
      <w:r w:rsidR="06E1BBFF">
        <w:t>adequately</w:t>
      </w:r>
      <w:r w:rsidR="00D02E6D">
        <w:t xml:space="preserve"> staffed</w:t>
      </w:r>
    </w:p>
    <w:p w14:paraId="17C42329" w14:textId="09E4194E" w:rsidR="2705172E" w:rsidRDefault="2705172E" w:rsidP="3A16D97D">
      <w:pPr>
        <w:pStyle w:val="ListParagraph"/>
        <w:numPr>
          <w:ilvl w:val="0"/>
          <w:numId w:val="3"/>
        </w:numPr>
      </w:pPr>
      <w:r w:rsidRPr="752A2BA1">
        <w:rPr>
          <w:b/>
          <w:bCs/>
        </w:rPr>
        <w:t>Childcare Settings “sharing” staff</w:t>
      </w:r>
      <w:r w:rsidR="666DEE20">
        <w:t xml:space="preserve"> - Are you </w:t>
      </w:r>
      <w:r w:rsidR="67121CCC">
        <w:t xml:space="preserve">able to </w:t>
      </w:r>
      <w:r w:rsidR="666DEE20">
        <w:t>start hav</w:t>
      </w:r>
      <w:r w:rsidR="21EC78A6">
        <w:t>ing</w:t>
      </w:r>
      <w:r w:rsidR="666DEE20">
        <w:t xml:space="preserve"> some conversations with other </w:t>
      </w:r>
      <w:r w:rsidR="62F872A8">
        <w:t>childcare</w:t>
      </w:r>
      <w:r w:rsidR="666DEE20">
        <w:t xml:space="preserve"> providers in your area? An opportunity may exist here for staff to pull together and be based at one </w:t>
      </w:r>
      <w:r w:rsidR="538AC28F">
        <w:t>location if this will enable one of</w:t>
      </w:r>
      <w:r w:rsidR="6A2CC6DD">
        <w:t xml:space="preserve"> the</w:t>
      </w:r>
      <w:r w:rsidR="538AC28F">
        <w:t xml:space="preserve"> childcare </w:t>
      </w:r>
      <w:r w:rsidR="6AC0E97E">
        <w:t>settings</w:t>
      </w:r>
      <w:r w:rsidR="538AC28F">
        <w:t xml:space="preserve"> to remain open. </w:t>
      </w:r>
    </w:p>
    <w:p w14:paraId="296E740B" w14:textId="1CDDB45C" w:rsidR="2705172E" w:rsidRDefault="0C163D5F" w:rsidP="752A2BA1">
      <w:pPr>
        <w:pStyle w:val="ListParagraph"/>
        <w:numPr>
          <w:ilvl w:val="1"/>
          <w:numId w:val="3"/>
        </w:numPr>
      </w:pPr>
      <w:r>
        <w:t xml:space="preserve">Under existing registration </w:t>
      </w:r>
      <w:proofErr w:type="gramStart"/>
      <w:r>
        <w:t>arrangements</w:t>
      </w:r>
      <w:proofErr w:type="gramEnd"/>
      <w:r>
        <w:t xml:space="preserve"> </w:t>
      </w:r>
      <w:r w:rsidR="62327867">
        <w:t>a</w:t>
      </w:r>
      <w:r w:rsidR="2540896F">
        <w:t xml:space="preserve"> Childminder</w:t>
      </w:r>
      <w:r w:rsidR="07DA0D80">
        <w:t xml:space="preserve"> is able to work in a childcare setting under the 50% rule </w:t>
      </w:r>
      <w:r w:rsidR="2540896F">
        <w:t xml:space="preserve"> </w:t>
      </w:r>
    </w:p>
    <w:p w14:paraId="59E0B289" w14:textId="563AD863" w:rsidR="2705172E" w:rsidRDefault="76BB01DA" w:rsidP="752A2BA1">
      <w:pPr>
        <w:pStyle w:val="ListParagraph"/>
        <w:numPr>
          <w:ilvl w:val="1"/>
          <w:numId w:val="3"/>
        </w:numPr>
      </w:pPr>
      <w:r>
        <w:t>If you are currently waiting for a DBS disclosure for a member of staff or volunteer, they can care for children if they are supervised by a member of staff</w:t>
      </w:r>
      <w:r w:rsidR="6B9199BE">
        <w:t xml:space="preserve"> who has a DBS check</w:t>
      </w:r>
    </w:p>
    <w:p w14:paraId="6DC2DE41" w14:textId="53C8A011" w:rsidR="2705172E" w:rsidRDefault="76BB01DA" w:rsidP="752A2BA1">
      <w:pPr>
        <w:pStyle w:val="ListParagraph"/>
        <w:numPr>
          <w:ilvl w:val="1"/>
          <w:numId w:val="3"/>
        </w:numPr>
      </w:pPr>
      <w:r>
        <w:t xml:space="preserve">If a staff member from another setting or childminder is registered for the live update service, </w:t>
      </w:r>
      <w:r w:rsidR="695F5D1D">
        <w:t>you can use this</w:t>
      </w:r>
    </w:p>
    <w:p w14:paraId="25ED7826" w14:textId="09F507BA" w:rsidR="2705172E" w:rsidRDefault="538AC28F" w:rsidP="752A2BA1">
      <w:pPr>
        <w:pStyle w:val="ListParagraph"/>
        <w:numPr>
          <w:ilvl w:val="1"/>
          <w:numId w:val="3"/>
        </w:numPr>
      </w:pPr>
      <w:r>
        <w:t>Y</w:t>
      </w:r>
      <w:r w:rsidR="2FB83C67">
        <w:t>o</w:t>
      </w:r>
      <w:r>
        <w:t xml:space="preserve">u will need to consider </w:t>
      </w:r>
      <w:r w:rsidR="38CB572F">
        <w:t>safeguarding</w:t>
      </w:r>
      <w:r w:rsidR="14C929F8">
        <w:t>, insurance</w:t>
      </w:r>
      <w:r>
        <w:t xml:space="preserve"> and all </w:t>
      </w:r>
      <w:r w:rsidR="06A5481C">
        <w:t>Ofsted</w:t>
      </w:r>
      <w:r>
        <w:t xml:space="preserve"> requirements in this instan</w:t>
      </w:r>
      <w:r w:rsidR="2CE4D17D">
        <w:t>ce</w:t>
      </w:r>
    </w:p>
    <w:p w14:paraId="1366E6C2" w14:textId="51204EC3" w:rsidR="03DC534E" w:rsidRDefault="03DC534E" w:rsidP="752A2BA1">
      <w:pPr>
        <w:pStyle w:val="ListParagraph"/>
        <w:numPr>
          <w:ilvl w:val="1"/>
          <w:numId w:val="3"/>
        </w:numPr>
      </w:pPr>
      <w:r>
        <w:t>If your setting has workers from another setting, you need to</w:t>
      </w:r>
      <w:r w:rsidR="7E365DD2">
        <w:t xml:space="preserve"> agree with their employer, what personal information should be shared.  As a minimum it should include personal contact information</w:t>
      </w:r>
      <w:r w:rsidR="7C611516">
        <w:t xml:space="preserve"> and identification</w:t>
      </w:r>
      <w:r w:rsidR="7E365DD2">
        <w:t xml:space="preserve">, </w:t>
      </w:r>
      <w:r>
        <w:t xml:space="preserve">DBS </w:t>
      </w:r>
      <w:r w:rsidR="41113DC9">
        <w:t xml:space="preserve">disclosure reference </w:t>
      </w:r>
      <w:r>
        <w:t>number</w:t>
      </w:r>
      <w:r w:rsidR="6ECACC64">
        <w:t>,</w:t>
      </w:r>
      <w:r>
        <w:t xml:space="preserve"> emergency contact</w:t>
      </w:r>
      <w:r w:rsidR="784C6537">
        <w:t xml:space="preserve">s, </w:t>
      </w:r>
      <w:r w:rsidR="4855219C">
        <w:t>job description and qualification level.</w:t>
      </w:r>
    </w:p>
    <w:p w14:paraId="56FC8D09" w14:textId="0B78C923" w:rsidR="5816CB85" w:rsidRDefault="5816CB85" w:rsidP="752A2BA1">
      <w:pPr>
        <w:pStyle w:val="ListParagraph"/>
        <w:numPr>
          <w:ilvl w:val="1"/>
          <w:numId w:val="3"/>
        </w:numPr>
      </w:pPr>
      <w:r>
        <w:lastRenderedPageBreak/>
        <w:t>We would recommend that you continue to pay your own staff, whilst they are working in another setting.  This needs to be agreed by all parties.</w:t>
      </w:r>
    </w:p>
    <w:p w14:paraId="57FF4201" w14:textId="7D5BC9A9" w:rsidR="5F803E52" w:rsidRDefault="5F803E52" w:rsidP="3A16D97D">
      <w:pPr>
        <w:pStyle w:val="ListParagraph"/>
        <w:numPr>
          <w:ilvl w:val="0"/>
          <w:numId w:val="3"/>
        </w:numPr>
      </w:pPr>
      <w:r w:rsidRPr="752A2BA1">
        <w:rPr>
          <w:b/>
          <w:bCs/>
        </w:rPr>
        <w:t>All settings working to latest Health Guidelines</w:t>
      </w:r>
      <w:r w:rsidR="639EAF50" w:rsidRPr="752A2BA1">
        <w:rPr>
          <w:b/>
          <w:bCs/>
        </w:rPr>
        <w:t xml:space="preserve"> – </w:t>
      </w:r>
      <w:r w:rsidR="0290949D" w:rsidRPr="008C392F">
        <w:t>A</w:t>
      </w:r>
      <w:r w:rsidR="639EAF50">
        <w:t>ny and all staff working together must work in accordance with</w:t>
      </w:r>
      <w:r w:rsidR="2B3B3728">
        <w:t xml:space="preserve"> the</w:t>
      </w:r>
      <w:r w:rsidR="639EAF50">
        <w:t xml:space="preserve"> latest Government guidance.  There is an Essex Early Years checklist to support the implementat</w:t>
      </w:r>
      <w:r w:rsidR="4C6AD776">
        <w:t>ion of these.</w:t>
      </w:r>
    </w:p>
    <w:p w14:paraId="1ED11275" w14:textId="5144C595" w:rsidR="6569012A" w:rsidRDefault="6569012A" w:rsidP="752A2BA1">
      <w:pPr>
        <w:pStyle w:val="ListParagraph"/>
        <w:numPr>
          <w:ilvl w:val="1"/>
          <w:numId w:val="3"/>
        </w:numPr>
      </w:pPr>
      <w:r>
        <w:t>If a Paediatric First Aid certificate was due to be renewed after 16</w:t>
      </w:r>
      <w:r w:rsidRPr="752A2BA1">
        <w:rPr>
          <w:vertAlign w:val="superscript"/>
        </w:rPr>
        <w:t>th</w:t>
      </w:r>
      <w:r>
        <w:t xml:space="preserve"> March 2020, but </w:t>
      </w:r>
      <w:r w:rsidR="69040449">
        <w:t>the individual has not been able to access training and r</w:t>
      </w:r>
      <w:r>
        <w:t>e-certifi</w:t>
      </w:r>
      <w:r w:rsidR="7C6F6ABC">
        <w:t xml:space="preserve">ed </w:t>
      </w:r>
      <w:r>
        <w:t xml:space="preserve">due to </w:t>
      </w:r>
      <w:r w:rsidR="2EED9173">
        <w:t>COVID-19, its validity can be extended up to three months.</w:t>
      </w:r>
    </w:p>
    <w:p w14:paraId="3D597556" w14:textId="314EF871" w:rsidR="06FD7C2C" w:rsidRDefault="06FD7C2C" w:rsidP="3A16D97D">
      <w:pPr>
        <w:pStyle w:val="ListParagraph"/>
        <w:numPr>
          <w:ilvl w:val="0"/>
          <w:numId w:val="3"/>
        </w:numPr>
      </w:pPr>
      <w:r w:rsidRPr="752A2BA1">
        <w:rPr>
          <w:b/>
          <w:bCs/>
        </w:rPr>
        <w:t>A</w:t>
      </w:r>
      <w:r w:rsidR="535B9E44" w:rsidRPr="752A2BA1">
        <w:rPr>
          <w:b/>
          <w:bCs/>
        </w:rPr>
        <w:t>dvertising places</w:t>
      </w:r>
      <w:r w:rsidR="5971CB04" w:rsidRPr="752A2BA1">
        <w:rPr>
          <w:b/>
          <w:bCs/>
        </w:rPr>
        <w:t>:</w:t>
      </w:r>
      <w:r w:rsidR="535B9E44">
        <w:t xml:space="preserve"> </w:t>
      </w:r>
      <w:r w:rsidR="539FB827">
        <w:t>I</w:t>
      </w:r>
      <w:r w:rsidR="7F724AA4">
        <w:t xml:space="preserve">f you are open for key worker children and find that you have temporary vacancies then it is acceptable to advertise.  </w:t>
      </w:r>
      <w:r w:rsidR="006E0AF7">
        <w:t>H</w:t>
      </w:r>
      <w:r w:rsidR="7F724AA4">
        <w:t xml:space="preserve">owever, you must be clear with families that they </w:t>
      </w:r>
      <w:r w:rsidR="2B50326C">
        <w:t>must be</w:t>
      </w:r>
      <w:r w:rsidR="7F724AA4">
        <w:t xml:space="preserve"> key </w:t>
      </w:r>
      <w:r w:rsidR="0B0DC5C9">
        <w:t>workers and</w:t>
      </w:r>
      <w:r w:rsidR="7F724AA4">
        <w:t xml:space="preserve"> agree acceptable </w:t>
      </w:r>
      <w:r w:rsidR="374F085C">
        <w:t>settling in arrangements.  Contracts should reflect the temporary</w:t>
      </w:r>
      <w:r w:rsidR="6A9C5C1B">
        <w:t xml:space="preserve"> nature of the care where possible, to avoid confusion around availability of the p</w:t>
      </w:r>
      <w:r w:rsidR="0F577711">
        <w:t>lace</w:t>
      </w:r>
      <w:r w:rsidR="6A9C5C1B">
        <w:t xml:space="preserve"> </w:t>
      </w:r>
      <w:proofErr w:type="gramStart"/>
      <w:r w:rsidR="6A9C5C1B">
        <w:t xml:space="preserve">at a </w:t>
      </w:r>
      <w:r w:rsidR="21666211">
        <w:t>later date</w:t>
      </w:r>
      <w:proofErr w:type="gramEnd"/>
      <w:r w:rsidR="21666211">
        <w:t xml:space="preserve">.  </w:t>
      </w:r>
      <w:r w:rsidR="3D7C3663">
        <w:t>Your regular regis</w:t>
      </w:r>
      <w:r w:rsidR="21666211">
        <w:t xml:space="preserve">tration process </w:t>
      </w:r>
      <w:r w:rsidR="1BA8C2D4">
        <w:t xml:space="preserve">for a child should be followed. </w:t>
      </w:r>
    </w:p>
    <w:p w14:paraId="46FBBFE1" w14:textId="29EB5C20" w:rsidR="06FD7C2C" w:rsidRDefault="5E4C5153" w:rsidP="3A16D97D">
      <w:pPr>
        <w:pStyle w:val="ListParagraph"/>
        <w:numPr>
          <w:ilvl w:val="0"/>
          <w:numId w:val="3"/>
        </w:numPr>
      </w:pPr>
      <w:r w:rsidRPr="752A2BA1">
        <w:rPr>
          <w:b/>
          <w:bCs/>
        </w:rPr>
        <w:t>Brokerage:</w:t>
      </w:r>
      <w:r>
        <w:t xml:space="preserve"> ECC Children’s Community Development Officers (CCDL’s) </w:t>
      </w:r>
      <w:r w:rsidR="535B9E44">
        <w:t>to facilitate locally,</w:t>
      </w:r>
      <w:r w:rsidR="5AF17B9E">
        <w:t xml:space="preserve"> by supporting parents who </w:t>
      </w:r>
      <w:proofErr w:type="gramStart"/>
      <w:r w:rsidR="5AF17B9E">
        <w:t>are in need of</w:t>
      </w:r>
      <w:proofErr w:type="gramEnd"/>
      <w:r w:rsidR="5AF17B9E">
        <w:t xml:space="preserve"> a childcare place, and to identify nearby settings who are currently open for key worker children</w:t>
      </w:r>
      <w:r w:rsidR="3121EEB4">
        <w:t>. CCDL’s will be communicating with open settings around the following:</w:t>
      </w:r>
    </w:p>
    <w:p w14:paraId="10FA367F" w14:textId="5693AA81" w:rsidR="2E945057" w:rsidRDefault="2E945057" w:rsidP="3A16D97D">
      <w:pPr>
        <w:pStyle w:val="ListParagraph"/>
        <w:numPr>
          <w:ilvl w:val="1"/>
          <w:numId w:val="3"/>
        </w:numPr>
      </w:pPr>
      <w:r>
        <w:t xml:space="preserve">What will </w:t>
      </w:r>
      <w:r w:rsidR="77E38049">
        <w:t xml:space="preserve">your </w:t>
      </w:r>
      <w:r>
        <w:t xml:space="preserve">offer look like </w:t>
      </w:r>
      <w:r w:rsidR="2864D560">
        <w:t>and how are you communicating and marketing this?</w:t>
      </w:r>
    </w:p>
    <w:p w14:paraId="510D1BDD" w14:textId="05917037" w:rsidR="535B9E44" w:rsidRDefault="2864D560" w:rsidP="3A16D97D">
      <w:pPr>
        <w:pStyle w:val="ListParagraph"/>
        <w:numPr>
          <w:ilvl w:val="1"/>
          <w:numId w:val="3"/>
        </w:numPr>
      </w:pPr>
      <w:r>
        <w:t xml:space="preserve">Is your provision open across </w:t>
      </w:r>
      <w:r w:rsidR="535B9E44">
        <w:t>the Easter Holiday Period</w:t>
      </w:r>
      <w:r w:rsidR="07CDD4C7">
        <w:t xml:space="preserve"> and May Half term, including bank holidays</w:t>
      </w:r>
      <w:r w:rsidR="3FEDAD06">
        <w:t>?</w:t>
      </w:r>
      <w:r w:rsidR="2BE41FAB">
        <w:t xml:space="preserve"> </w:t>
      </w:r>
    </w:p>
    <w:p w14:paraId="2CCCF32C" w14:textId="75272004" w:rsidR="5ED81FC4" w:rsidRDefault="5ED81FC4" w:rsidP="752A2BA1">
      <w:pPr>
        <w:pStyle w:val="ListParagraph"/>
        <w:numPr>
          <w:ilvl w:val="1"/>
          <w:numId w:val="3"/>
        </w:numPr>
      </w:pPr>
      <w:r>
        <w:t>Do you have the capacity to offer an out of school provision to siblings, or in partnership with a nearby school?</w:t>
      </w:r>
    </w:p>
    <w:p w14:paraId="1DFC9B77" w14:textId="434C5CD9" w:rsidR="3A16D97D" w:rsidRDefault="3C4A99B8" w:rsidP="752A2BA1">
      <w:pPr>
        <w:pStyle w:val="ListParagraph"/>
        <w:numPr>
          <w:ilvl w:val="1"/>
          <w:numId w:val="3"/>
        </w:numPr>
      </w:pPr>
      <w:r>
        <w:t>Understand the conflict to settings to stay open with greatly reduced occupancy.</w:t>
      </w:r>
    </w:p>
    <w:p w14:paraId="4C43FF45" w14:textId="13B2F248" w:rsidR="3C4A99B8" w:rsidRDefault="3C4A99B8" w:rsidP="3A16D97D">
      <w:pPr>
        <w:pStyle w:val="ListParagraph"/>
        <w:numPr>
          <w:ilvl w:val="0"/>
          <w:numId w:val="3"/>
        </w:numPr>
      </w:pPr>
      <w:r w:rsidRPr="752A2BA1">
        <w:rPr>
          <w:b/>
          <w:bCs/>
        </w:rPr>
        <w:t>Childminder Guidance</w:t>
      </w:r>
      <w:r w:rsidR="44E0DD9F" w:rsidRPr="752A2BA1">
        <w:rPr>
          <w:b/>
          <w:bCs/>
        </w:rPr>
        <w:t xml:space="preserve">: </w:t>
      </w:r>
      <w:r w:rsidR="2C422BB6">
        <w:t>W</w:t>
      </w:r>
      <w:r w:rsidR="44E0DD9F">
        <w:t>e understand that Childminders have been advised to close by PACEY in line with G</w:t>
      </w:r>
      <w:r w:rsidR="34632BA8">
        <w:t>o</w:t>
      </w:r>
      <w:r w:rsidR="44E0DD9F">
        <w:t>vernmen</w:t>
      </w:r>
      <w:r w:rsidR="45F3B08B">
        <w:t>t guidance.</w:t>
      </w:r>
      <w:r w:rsidR="4666C94E">
        <w:t xml:space="preserve">  If a childminder wishes to provide care for key worker </w:t>
      </w:r>
      <w:r w:rsidR="46290869">
        <w:t>children,</w:t>
      </w:r>
      <w:r w:rsidR="4666C94E">
        <w:t xml:space="preserve"> they can</w:t>
      </w:r>
      <w:r w:rsidR="2A9DC76E">
        <w:t xml:space="preserve"> </w:t>
      </w:r>
      <w:r w:rsidR="0A6CCD2A">
        <w:t xml:space="preserve">which can include FEEE. </w:t>
      </w:r>
      <w:r w:rsidR="766C0F17">
        <w:t xml:space="preserve">As a </w:t>
      </w:r>
      <w:r w:rsidR="0A6CCD2A">
        <w:t xml:space="preserve">Childminder you may wish to work in partnership </w:t>
      </w:r>
      <w:r w:rsidR="2A9DC76E">
        <w:t xml:space="preserve">with a school or childcare setting. </w:t>
      </w:r>
      <w:r w:rsidR="07D16325">
        <w:t xml:space="preserve"> </w:t>
      </w:r>
    </w:p>
    <w:p w14:paraId="0B4A6703" w14:textId="5E9663AA" w:rsidR="3C4A99B8" w:rsidRDefault="2F43F060" w:rsidP="752A2BA1">
      <w:pPr>
        <w:pStyle w:val="ListParagraph"/>
        <w:numPr>
          <w:ilvl w:val="1"/>
          <w:numId w:val="3"/>
        </w:numPr>
      </w:pPr>
      <w:r>
        <w:t>Childminders can w</w:t>
      </w:r>
      <w:r w:rsidR="545A7BBC">
        <w:t xml:space="preserve">ork in a local </w:t>
      </w:r>
      <w:r w:rsidR="2CEAC6CD">
        <w:t>group-based</w:t>
      </w:r>
      <w:r w:rsidR="545A7BBC">
        <w:t xml:space="preserve"> setting if there is a need</w:t>
      </w:r>
      <w:r w:rsidR="6DB7A60D">
        <w:t xml:space="preserve">.  There needs to be an agreement as to whether they are paid as a </w:t>
      </w:r>
      <w:r w:rsidR="17EF91DE">
        <w:t>self</w:t>
      </w:r>
      <w:r w:rsidR="6DB7A60D">
        <w:t>-employed subcontractor or as an employee</w:t>
      </w:r>
    </w:p>
    <w:p w14:paraId="7B3B0672" w14:textId="0FEA6E14" w:rsidR="3C4A99B8" w:rsidRDefault="6DB7A60D" w:rsidP="752A2BA1">
      <w:pPr>
        <w:pStyle w:val="ListParagraph"/>
        <w:numPr>
          <w:ilvl w:val="1"/>
          <w:numId w:val="3"/>
        </w:numPr>
      </w:pPr>
      <w:r>
        <w:t>A Childminder can w</w:t>
      </w:r>
      <w:r w:rsidR="07D16325">
        <w:t xml:space="preserve">ork in a childcare setting for up to 50% of their operating hours </w:t>
      </w:r>
      <w:r w:rsidR="073D34FD">
        <w:t>if they already have permission from OFSTED</w:t>
      </w:r>
    </w:p>
    <w:p w14:paraId="1CC4E3B3" w14:textId="03FA7814" w:rsidR="3C4A99B8" w:rsidRDefault="073D34FD" w:rsidP="752A2BA1">
      <w:pPr>
        <w:pStyle w:val="ListParagraph"/>
        <w:numPr>
          <w:ilvl w:val="1"/>
          <w:numId w:val="3"/>
        </w:numPr>
      </w:pPr>
      <w:r w:rsidRPr="752A2BA1">
        <w:t xml:space="preserve">Childminders who do not already have approval to work up to 50% of their time on non-domestic premises will need to seek approval from Ofsted, after seeking initial support from their CCDL. </w:t>
      </w:r>
    </w:p>
    <w:p w14:paraId="03D12F49" w14:textId="06BC5A9D" w:rsidR="3C4A99B8" w:rsidRDefault="7F44B12C" w:rsidP="752A2BA1">
      <w:pPr>
        <w:pStyle w:val="ListParagraph"/>
        <w:numPr>
          <w:ilvl w:val="1"/>
          <w:numId w:val="3"/>
        </w:numPr>
      </w:pPr>
      <w:r w:rsidRPr="752A2BA1">
        <w:t xml:space="preserve">Up to three Childminders can work together in the same domestic premises. If more than three childminders work </w:t>
      </w:r>
      <w:r w:rsidR="554B2827" w:rsidRPr="752A2BA1">
        <w:t>together,</w:t>
      </w:r>
      <w:r w:rsidRPr="752A2BA1">
        <w:t xml:space="preserve"> they will need to apply to Ofsted to register childcare on domestic premises.</w:t>
      </w:r>
    </w:p>
    <w:p w14:paraId="38D2C30E" w14:textId="3041BCC3" w:rsidR="3C4A99B8" w:rsidRDefault="7F44B12C" w:rsidP="752A2BA1">
      <w:pPr>
        <w:pStyle w:val="ListParagraph"/>
        <w:numPr>
          <w:ilvl w:val="1"/>
          <w:numId w:val="3"/>
        </w:numPr>
      </w:pPr>
      <w:r w:rsidRPr="752A2BA1">
        <w:t xml:space="preserve">Four or more childminders (or a mix of four or more childminders and assistants) can work together in the same domestic premises, which would enable them to care for larger groups of children and still meet ratio requirements. Further details of </w:t>
      </w:r>
      <w:hyperlink r:id="rId8" w:anchor="childcare-on-domestic-premises">
        <w:r w:rsidRPr="752A2BA1">
          <w:rPr>
            <w:rStyle w:val="Hyperlink"/>
          </w:rPr>
          <w:t>requirements for childminders and childcare on domestic premises</w:t>
        </w:r>
      </w:hyperlink>
      <w:r w:rsidRPr="752A2BA1">
        <w:t xml:space="preserve"> is available.</w:t>
      </w:r>
    </w:p>
    <w:p w14:paraId="7A6D68E8" w14:textId="63E93271" w:rsidR="3C4A99B8" w:rsidRDefault="3AC6E0A9" w:rsidP="752A2BA1">
      <w:pPr>
        <w:pStyle w:val="ListParagraph"/>
        <w:numPr>
          <w:ilvl w:val="1"/>
          <w:numId w:val="3"/>
        </w:numPr>
      </w:pPr>
      <w:r w:rsidRPr="752A2BA1">
        <w:t>Where possible, consider working throughout the Easter and May Half term holidays if you usually work term time only</w:t>
      </w:r>
      <w:r w:rsidR="28398FE4" w:rsidRPr="752A2BA1">
        <w:t>. Some childminders are also registered for overnight care and accommodate shift pat</w:t>
      </w:r>
      <w:r w:rsidR="2CFDDAC2" w:rsidRPr="752A2BA1">
        <w:t>terns including weekends.</w:t>
      </w:r>
    </w:p>
    <w:p w14:paraId="133AF609" w14:textId="76B3D6DC" w:rsidR="3C4A99B8" w:rsidRDefault="56661AEF" w:rsidP="3A16D97D">
      <w:pPr>
        <w:pStyle w:val="ListParagraph"/>
        <w:numPr>
          <w:ilvl w:val="0"/>
          <w:numId w:val="3"/>
        </w:numPr>
      </w:pPr>
      <w:r>
        <w:t xml:space="preserve">For any childminder working at home, on their own or with other childminders, you must </w:t>
      </w:r>
      <w:r w:rsidR="2A9DC76E">
        <w:t>consider</w:t>
      </w:r>
      <w:r w:rsidR="7F93458A">
        <w:t>:</w:t>
      </w:r>
    </w:p>
    <w:p w14:paraId="25AED28F" w14:textId="1D92C39C" w:rsidR="4666C94E" w:rsidRDefault="4666C94E" w:rsidP="3A16D97D">
      <w:pPr>
        <w:pStyle w:val="ListParagraph"/>
        <w:numPr>
          <w:ilvl w:val="1"/>
          <w:numId w:val="3"/>
        </w:numPr>
      </w:pPr>
      <w:r>
        <w:lastRenderedPageBreak/>
        <w:t xml:space="preserve">How </w:t>
      </w:r>
      <w:r w:rsidR="2E71F94D">
        <w:t>t</w:t>
      </w:r>
      <w:r w:rsidR="531C3ADE">
        <w:t>o</w:t>
      </w:r>
      <w:r w:rsidR="2E71F94D">
        <w:t xml:space="preserve"> </w:t>
      </w:r>
      <w:r>
        <w:t>adhere to the health and hygiene practices, including for family members</w:t>
      </w:r>
      <w:r w:rsidR="10FA2410">
        <w:t>.</w:t>
      </w:r>
    </w:p>
    <w:p w14:paraId="66DC67B4" w14:textId="069E63C7" w:rsidR="4666C94E" w:rsidRDefault="4666C94E" w:rsidP="752A2BA1">
      <w:pPr>
        <w:pStyle w:val="ListParagraph"/>
        <w:numPr>
          <w:ilvl w:val="1"/>
          <w:numId w:val="3"/>
        </w:numPr>
      </w:pPr>
      <w:r>
        <w:t xml:space="preserve">How </w:t>
      </w:r>
      <w:r w:rsidR="53FC0D92">
        <w:t>t</w:t>
      </w:r>
      <w:r w:rsidR="3903F79D">
        <w:t>o</w:t>
      </w:r>
      <w:r w:rsidR="53FC0D92">
        <w:t xml:space="preserve"> communicate with parents regarding </w:t>
      </w:r>
      <w:r w:rsidR="364A4EC3">
        <w:t xml:space="preserve">self-isolation guidelines </w:t>
      </w:r>
    </w:p>
    <w:p w14:paraId="0F46E56F" w14:textId="3AF4826E" w:rsidR="752A2BA1" w:rsidRDefault="752A2BA1" w:rsidP="752A2BA1">
      <w:pPr>
        <w:ind w:left="1080"/>
      </w:pPr>
    </w:p>
    <w:p w14:paraId="5E128FEE" w14:textId="0866038F" w:rsidR="2A373517" w:rsidRDefault="2A373517" w:rsidP="752A2BA1">
      <w:pPr>
        <w:pStyle w:val="ListParagraph"/>
        <w:numPr>
          <w:ilvl w:val="0"/>
          <w:numId w:val="3"/>
        </w:numPr>
      </w:pPr>
      <w:r w:rsidRPr="752A2BA1">
        <w:rPr>
          <w:b/>
          <w:bCs/>
        </w:rPr>
        <w:t xml:space="preserve">Business </w:t>
      </w:r>
      <w:r w:rsidR="64C1AC30" w:rsidRPr="752A2BA1">
        <w:rPr>
          <w:b/>
          <w:bCs/>
        </w:rPr>
        <w:t>Financial support</w:t>
      </w:r>
      <w:r w:rsidR="1C813489" w:rsidRPr="752A2BA1">
        <w:rPr>
          <w:b/>
          <w:bCs/>
        </w:rPr>
        <w:t xml:space="preserve">: </w:t>
      </w:r>
      <w:r w:rsidR="25D15E77">
        <w:t>Government guidance is being updated daily as to how businesses will receive support through</w:t>
      </w:r>
    </w:p>
    <w:p w14:paraId="4D49626D" w14:textId="1A017206" w:rsidR="25D15E77" w:rsidRDefault="25D15E77" w:rsidP="752A2BA1">
      <w:pPr>
        <w:pStyle w:val="ListParagraph"/>
        <w:numPr>
          <w:ilvl w:val="1"/>
          <w:numId w:val="3"/>
        </w:numPr>
      </w:pPr>
      <w:r>
        <w:t xml:space="preserve">Coronavirus Job Retention Scheme will pay 80% of staff costs if they are unable to work due to the current crisis.  </w:t>
      </w:r>
      <w:r w:rsidR="302E9EF2">
        <w:t>T</w:t>
      </w:r>
      <w:r>
        <w:t xml:space="preserve">his will be done through PAYE </w:t>
      </w:r>
      <w:r w:rsidR="1A61D1D2">
        <w:t>and back dated to 1</w:t>
      </w:r>
      <w:r w:rsidR="1A61D1D2" w:rsidRPr="752A2BA1">
        <w:rPr>
          <w:vertAlign w:val="superscript"/>
        </w:rPr>
        <w:t>st</w:t>
      </w:r>
      <w:r w:rsidR="1A61D1D2">
        <w:t xml:space="preserve"> March 2020</w:t>
      </w:r>
      <w:r w:rsidR="714F060C">
        <w:t>, to June 2020 initially</w:t>
      </w:r>
      <w:r w:rsidR="1A61D1D2">
        <w:t xml:space="preserve">.  </w:t>
      </w:r>
      <w:r w:rsidR="68CFA4F7">
        <w:t>W</w:t>
      </w:r>
      <w:r w:rsidR="1A61D1D2">
        <w:t>e are awaiting guidance on when and how this will be paid.</w:t>
      </w:r>
    </w:p>
    <w:p w14:paraId="13B7E5ED" w14:textId="10F57CD6" w:rsidR="4C0E030A" w:rsidRDefault="4C0E030A" w:rsidP="752A2BA1">
      <w:pPr>
        <w:pStyle w:val="ListParagraph"/>
        <w:numPr>
          <w:ilvl w:val="1"/>
          <w:numId w:val="3"/>
        </w:numPr>
      </w:pPr>
      <w:r w:rsidRPr="752A2BA1">
        <w:t>If you are registered with</w:t>
      </w:r>
      <w:r w:rsidR="065694C8" w:rsidRPr="752A2BA1">
        <w:t xml:space="preserve"> your </w:t>
      </w:r>
      <w:r w:rsidRPr="752A2BA1">
        <w:t xml:space="preserve">District Council for </w:t>
      </w:r>
      <w:r w:rsidR="52402BEA" w:rsidRPr="752A2BA1">
        <w:t>B</w:t>
      </w:r>
      <w:r w:rsidRPr="752A2BA1">
        <w:t xml:space="preserve">usiness </w:t>
      </w:r>
      <w:r w:rsidR="08CC618D" w:rsidRPr="752A2BA1">
        <w:t>R</w:t>
      </w:r>
      <w:r w:rsidRPr="752A2BA1">
        <w:t xml:space="preserve">ates, </w:t>
      </w:r>
      <w:r w:rsidR="29D7E2B6" w:rsidRPr="752A2BA1">
        <w:t>your</w:t>
      </w:r>
      <w:r w:rsidRPr="752A2BA1">
        <w:t xml:space="preserve"> business </w:t>
      </w:r>
      <w:r w:rsidR="44CB8486" w:rsidRPr="752A2BA1">
        <w:t xml:space="preserve">may </w:t>
      </w:r>
      <w:r w:rsidRPr="752A2BA1">
        <w:t>be eligible for a grant payment</w:t>
      </w:r>
      <w:r w:rsidR="03F716BB" w:rsidRPr="752A2BA1">
        <w:t xml:space="preserve"> of either £10000 or £25000</w:t>
      </w:r>
      <w:r w:rsidR="259CC73B" w:rsidRPr="752A2BA1">
        <w:t xml:space="preserve">, depending on rateable value and </w:t>
      </w:r>
      <w:r w:rsidR="4E913314" w:rsidRPr="752A2BA1">
        <w:t>if you currently have any exemptions or reductions</w:t>
      </w:r>
      <w:r w:rsidRPr="752A2BA1">
        <w:t>.  There has not been a date set for payments to be released</w:t>
      </w:r>
      <w:r w:rsidR="7464871B" w:rsidRPr="752A2BA1">
        <w:t>.  W</w:t>
      </w:r>
      <w:r w:rsidR="6478CFFD" w:rsidRPr="752A2BA1">
        <w:t>e</w:t>
      </w:r>
      <w:r w:rsidR="7464871B" w:rsidRPr="752A2BA1">
        <w:t xml:space="preserve"> advise that you regularly check information on your </w:t>
      </w:r>
      <w:r w:rsidR="07548E67" w:rsidRPr="752A2BA1">
        <w:t>District</w:t>
      </w:r>
      <w:r w:rsidR="7464871B" w:rsidRPr="752A2BA1">
        <w:t xml:space="preserve"> </w:t>
      </w:r>
      <w:r w:rsidR="1FFF82B9" w:rsidRPr="752A2BA1">
        <w:t>C</w:t>
      </w:r>
      <w:r w:rsidR="7464871B" w:rsidRPr="752A2BA1">
        <w:t>ouncil websi</w:t>
      </w:r>
      <w:r w:rsidR="395258A5" w:rsidRPr="752A2BA1">
        <w:t>te</w:t>
      </w:r>
      <w:r w:rsidR="7464871B" w:rsidRPr="752A2BA1">
        <w:t xml:space="preserve">. </w:t>
      </w:r>
    </w:p>
    <w:p w14:paraId="43A2A26C" w14:textId="0456617E" w:rsidR="7A4C2AEC" w:rsidRDefault="7A4C2AEC" w:rsidP="752A2BA1">
      <w:pPr>
        <w:numPr>
          <w:ilvl w:val="1"/>
          <w:numId w:val="3"/>
        </w:numPr>
      </w:pPr>
      <w:r w:rsidRPr="752A2BA1">
        <w:t xml:space="preserve">Any businesses </w:t>
      </w:r>
      <w:r w:rsidR="4C0E030A" w:rsidRPr="752A2BA1">
        <w:t>that</w:t>
      </w:r>
      <w:r w:rsidR="04DE361B" w:rsidRPr="752A2BA1">
        <w:t xml:space="preserve"> are registered for B</w:t>
      </w:r>
      <w:r w:rsidR="4C0E030A" w:rsidRPr="752A2BA1">
        <w:t xml:space="preserve">usiness </w:t>
      </w:r>
      <w:r w:rsidR="0156883D" w:rsidRPr="752A2BA1">
        <w:t>R</w:t>
      </w:r>
      <w:r w:rsidR="4C0E030A" w:rsidRPr="752A2BA1">
        <w:t>ates, will not pay them for 1</w:t>
      </w:r>
      <w:r w:rsidR="4C0E030A" w:rsidRPr="752A2BA1">
        <w:rPr>
          <w:vertAlign w:val="superscript"/>
        </w:rPr>
        <w:t>st</w:t>
      </w:r>
      <w:r w:rsidR="4C0E030A" w:rsidRPr="752A2BA1">
        <w:t xml:space="preserve"> April 2020 to 31</w:t>
      </w:r>
      <w:r w:rsidR="4C0E030A" w:rsidRPr="752A2BA1">
        <w:rPr>
          <w:vertAlign w:val="superscript"/>
        </w:rPr>
        <w:t>st</w:t>
      </w:r>
      <w:r w:rsidR="4C0E030A" w:rsidRPr="752A2BA1">
        <w:t xml:space="preserve"> March 2021</w:t>
      </w:r>
      <w:r w:rsidR="5FCA6BBC" w:rsidRPr="752A2BA1">
        <w:t>.  You do not need to apply for this, as the district council should be able to process this automatically.</w:t>
      </w:r>
    </w:p>
    <w:p w14:paraId="3C28699D" w14:textId="4F8B8652" w:rsidR="5DE55B1C" w:rsidRDefault="5DE55B1C" w:rsidP="3A16D97D">
      <w:r>
        <w:t xml:space="preserve">Guidance is being reviewed and changed frequently as this is a constantly changing situation.  </w:t>
      </w:r>
      <w:r w:rsidR="688A37F5">
        <w:t>T</w:t>
      </w:r>
      <w:r>
        <w:t xml:space="preserve">herefore, we would advise you to check sources of information and support for you as a childcare provider and small business regularly, </w:t>
      </w:r>
      <w:r w:rsidR="43D069C5">
        <w:t>including:</w:t>
      </w:r>
    </w:p>
    <w:p w14:paraId="72B284A9" w14:textId="6A31391C" w:rsidR="43D069C5" w:rsidRDefault="008C392F" w:rsidP="3A16D97D">
      <w:hyperlink r:id="rId9">
        <w:r w:rsidR="43D069C5" w:rsidRPr="752A2BA1">
          <w:rPr>
            <w:rStyle w:val="Hyperlink"/>
          </w:rPr>
          <w:t>www.gov.uk</w:t>
        </w:r>
      </w:hyperlink>
      <w:r w:rsidR="43D069C5">
        <w:t xml:space="preserve"> </w:t>
      </w:r>
    </w:p>
    <w:p w14:paraId="78D04314" w14:textId="563EA7BE" w:rsidR="43D069C5" w:rsidRDefault="792DCD9A" w:rsidP="752A2BA1">
      <w:r w:rsidRPr="752A2BA1">
        <w:rPr>
          <w:color w:val="0563C1"/>
        </w:rPr>
        <w:t xml:space="preserve">https://www.gov.uk/government/publications/coronavirus-covid-19-guidance-on-business-support-grant-funding  </w:t>
      </w:r>
    </w:p>
    <w:p w14:paraId="581294B8" w14:textId="6F42F317" w:rsidR="43D069C5" w:rsidRDefault="008C392F" w:rsidP="752A2BA1">
      <w:pPr>
        <w:rPr>
          <w:rFonts w:ascii="Calibri" w:eastAsia="Calibri" w:hAnsi="Calibri" w:cs="Calibri"/>
        </w:rPr>
      </w:pPr>
      <w:hyperlink r:id="rId10">
        <w:r w:rsidR="43D069C5" w:rsidRPr="752A2BA1">
          <w:rPr>
            <w:rStyle w:val="Hyperlink"/>
            <w:rFonts w:ascii="Calibri" w:eastAsia="Calibri" w:hAnsi="Calibri" w:cs="Calibri"/>
          </w:rPr>
          <w:t>https://eycp.essex.gov.uk/</w:t>
        </w:r>
        <w:r w:rsidR="6610B74E" w:rsidRPr="752A2BA1">
          <w:rPr>
            <w:rStyle w:val="Hyperlink"/>
            <w:rFonts w:ascii="Calibri" w:eastAsia="Calibri" w:hAnsi="Calibri" w:cs="Calibri"/>
          </w:rPr>
          <w:t>covid19-coronavirus</w:t>
        </w:r>
      </w:hyperlink>
    </w:p>
    <w:p w14:paraId="064B9A81" w14:textId="0E502158" w:rsidR="43D069C5" w:rsidRDefault="008C392F" w:rsidP="3A16D97D">
      <w:pPr>
        <w:rPr>
          <w:rFonts w:ascii="Calibri" w:eastAsia="Calibri" w:hAnsi="Calibri" w:cs="Calibri"/>
        </w:rPr>
      </w:pPr>
      <w:hyperlink r:id="rId11">
        <w:r w:rsidR="43D069C5" w:rsidRPr="3A16D97D">
          <w:rPr>
            <w:rStyle w:val="Hyperlink"/>
            <w:rFonts w:ascii="Calibri" w:eastAsia="Calibri" w:hAnsi="Calibri" w:cs="Calibri"/>
          </w:rPr>
          <w:t>www.acas.org.uk</w:t>
        </w:r>
      </w:hyperlink>
      <w:r w:rsidR="43D069C5" w:rsidRPr="3A16D97D">
        <w:rPr>
          <w:rFonts w:ascii="Calibri" w:eastAsia="Calibri" w:hAnsi="Calibri" w:cs="Calibri"/>
        </w:rPr>
        <w:t xml:space="preserve"> </w:t>
      </w:r>
    </w:p>
    <w:p w14:paraId="3673CA34" w14:textId="2D6B41D4" w:rsidR="3A16D97D" w:rsidRDefault="3A16D97D" w:rsidP="3A16D97D"/>
    <w:p w14:paraId="24DA1330" w14:textId="0555119C" w:rsidR="3A16D97D" w:rsidRDefault="3A16D97D" w:rsidP="3A16D97D"/>
    <w:p w14:paraId="776F582F" w14:textId="520AB3C5" w:rsidR="3A16D97D" w:rsidRDefault="3A16D97D" w:rsidP="3A16D97D"/>
    <w:sectPr w:rsidR="3A16D97D">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4270A3" w16cex:dateUtc="2020-03-26T15:44:34.4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65A"/>
    <w:multiLevelType w:val="hybridMultilevel"/>
    <w:tmpl w:val="FFFFFFFF"/>
    <w:lvl w:ilvl="0" w:tplc="BF721CC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9A2BDD0">
      <w:start w:val="1"/>
      <w:numFmt w:val="bullet"/>
      <w:lvlText w:val=""/>
      <w:lvlJc w:val="left"/>
      <w:pPr>
        <w:ind w:left="2160" w:hanging="360"/>
      </w:pPr>
      <w:rPr>
        <w:rFonts w:ascii="Wingdings" w:hAnsi="Wingdings" w:hint="default"/>
      </w:rPr>
    </w:lvl>
    <w:lvl w:ilvl="3" w:tplc="609CA240">
      <w:start w:val="1"/>
      <w:numFmt w:val="bullet"/>
      <w:lvlText w:val=""/>
      <w:lvlJc w:val="left"/>
      <w:pPr>
        <w:ind w:left="2880" w:hanging="360"/>
      </w:pPr>
      <w:rPr>
        <w:rFonts w:ascii="Symbol" w:hAnsi="Symbol" w:hint="default"/>
      </w:rPr>
    </w:lvl>
    <w:lvl w:ilvl="4" w:tplc="DDD60B74">
      <w:start w:val="1"/>
      <w:numFmt w:val="bullet"/>
      <w:lvlText w:val="o"/>
      <w:lvlJc w:val="left"/>
      <w:pPr>
        <w:ind w:left="3600" w:hanging="360"/>
      </w:pPr>
      <w:rPr>
        <w:rFonts w:ascii="Courier New" w:hAnsi="Courier New" w:hint="default"/>
      </w:rPr>
    </w:lvl>
    <w:lvl w:ilvl="5" w:tplc="AB7091E6">
      <w:start w:val="1"/>
      <w:numFmt w:val="bullet"/>
      <w:lvlText w:val=""/>
      <w:lvlJc w:val="left"/>
      <w:pPr>
        <w:ind w:left="4320" w:hanging="360"/>
      </w:pPr>
      <w:rPr>
        <w:rFonts w:ascii="Wingdings" w:hAnsi="Wingdings" w:hint="default"/>
      </w:rPr>
    </w:lvl>
    <w:lvl w:ilvl="6" w:tplc="BE9CFC6C">
      <w:start w:val="1"/>
      <w:numFmt w:val="bullet"/>
      <w:lvlText w:val=""/>
      <w:lvlJc w:val="left"/>
      <w:pPr>
        <w:ind w:left="5040" w:hanging="360"/>
      </w:pPr>
      <w:rPr>
        <w:rFonts w:ascii="Symbol" w:hAnsi="Symbol" w:hint="default"/>
      </w:rPr>
    </w:lvl>
    <w:lvl w:ilvl="7" w:tplc="7D7EF1F8">
      <w:start w:val="1"/>
      <w:numFmt w:val="bullet"/>
      <w:lvlText w:val="o"/>
      <w:lvlJc w:val="left"/>
      <w:pPr>
        <w:ind w:left="5760" w:hanging="360"/>
      </w:pPr>
      <w:rPr>
        <w:rFonts w:ascii="Courier New" w:hAnsi="Courier New" w:hint="default"/>
      </w:rPr>
    </w:lvl>
    <w:lvl w:ilvl="8" w:tplc="4A40FCEE">
      <w:start w:val="1"/>
      <w:numFmt w:val="bullet"/>
      <w:lvlText w:val=""/>
      <w:lvlJc w:val="left"/>
      <w:pPr>
        <w:ind w:left="6480" w:hanging="360"/>
      </w:pPr>
      <w:rPr>
        <w:rFonts w:ascii="Wingdings" w:hAnsi="Wingdings" w:hint="default"/>
      </w:rPr>
    </w:lvl>
  </w:abstractNum>
  <w:abstractNum w:abstractNumId="1" w15:restartNumberingAfterBreak="0">
    <w:nsid w:val="62E4052D"/>
    <w:multiLevelType w:val="hybridMultilevel"/>
    <w:tmpl w:val="FFFFFFFF"/>
    <w:lvl w:ilvl="0" w:tplc="63AC1806">
      <w:start w:val="1"/>
      <w:numFmt w:val="bullet"/>
      <w:lvlText w:val=""/>
      <w:lvlJc w:val="left"/>
      <w:pPr>
        <w:ind w:left="720" w:hanging="360"/>
      </w:pPr>
      <w:rPr>
        <w:rFonts w:ascii="Symbol" w:hAnsi="Symbol" w:hint="default"/>
      </w:rPr>
    </w:lvl>
    <w:lvl w:ilvl="1" w:tplc="DDB866F8">
      <w:start w:val="1"/>
      <w:numFmt w:val="bullet"/>
      <w:lvlText w:val="o"/>
      <w:lvlJc w:val="left"/>
      <w:pPr>
        <w:ind w:left="1440" w:hanging="360"/>
      </w:pPr>
      <w:rPr>
        <w:rFonts w:ascii="Courier New" w:hAnsi="Courier New" w:hint="default"/>
      </w:rPr>
    </w:lvl>
    <w:lvl w:ilvl="2" w:tplc="C07E3822">
      <w:start w:val="1"/>
      <w:numFmt w:val="bullet"/>
      <w:lvlText w:val=""/>
      <w:lvlJc w:val="left"/>
      <w:pPr>
        <w:ind w:left="2160" w:hanging="360"/>
      </w:pPr>
      <w:rPr>
        <w:rFonts w:ascii="Wingdings" w:hAnsi="Wingdings" w:hint="default"/>
      </w:rPr>
    </w:lvl>
    <w:lvl w:ilvl="3" w:tplc="E4CC29E8">
      <w:start w:val="1"/>
      <w:numFmt w:val="bullet"/>
      <w:lvlText w:val=""/>
      <w:lvlJc w:val="left"/>
      <w:pPr>
        <w:ind w:left="2880" w:hanging="360"/>
      </w:pPr>
      <w:rPr>
        <w:rFonts w:ascii="Symbol" w:hAnsi="Symbol" w:hint="default"/>
      </w:rPr>
    </w:lvl>
    <w:lvl w:ilvl="4" w:tplc="179872E2">
      <w:start w:val="1"/>
      <w:numFmt w:val="bullet"/>
      <w:lvlText w:val="o"/>
      <w:lvlJc w:val="left"/>
      <w:pPr>
        <w:ind w:left="3600" w:hanging="360"/>
      </w:pPr>
      <w:rPr>
        <w:rFonts w:ascii="Courier New" w:hAnsi="Courier New" w:hint="default"/>
      </w:rPr>
    </w:lvl>
    <w:lvl w:ilvl="5" w:tplc="C94C1E66">
      <w:start w:val="1"/>
      <w:numFmt w:val="bullet"/>
      <w:lvlText w:val=""/>
      <w:lvlJc w:val="left"/>
      <w:pPr>
        <w:ind w:left="4320" w:hanging="360"/>
      </w:pPr>
      <w:rPr>
        <w:rFonts w:ascii="Wingdings" w:hAnsi="Wingdings" w:hint="default"/>
      </w:rPr>
    </w:lvl>
    <w:lvl w:ilvl="6" w:tplc="9CA63B00">
      <w:start w:val="1"/>
      <w:numFmt w:val="bullet"/>
      <w:lvlText w:val=""/>
      <w:lvlJc w:val="left"/>
      <w:pPr>
        <w:ind w:left="5040" w:hanging="360"/>
      </w:pPr>
      <w:rPr>
        <w:rFonts w:ascii="Symbol" w:hAnsi="Symbol" w:hint="default"/>
      </w:rPr>
    </w:lvl>
    <w:lvl w:ilvl="7" w:tplc="FDB83A8C">
      <w:start w:val="1"/>
      <w:numFmt w:val="bullet"/>
      <w:lvlText w:val="o"/>
      <w:lvlJc w:val="left"/>
      <w:pPr>
        <w:ind w:left="5760" w:hanging="360"/>
      </w:pPr>
      <w:rPr>
        <w:rFonts w:ascii="Courier New" w:hAnsi="Courier New" w:hint="default"/>
      </w:rPr>
    </w:lvl>
    <w:lvl w:ilvl="8" w:tplc="5BE6DB3E">
      <w:start w:val="1"/>
      <w:numFmt w:val="bullet"/>
      <w:lvlText w:val=""/>
      <w:lvlJc w:val="left"/>
      <w:pPr>
        <w:ind w:left="6480" w:hanging="360"/>
      </w:pPr>
      <w:rPr>
        <w:rFonts w:ascii="Wingdings" w:hAnsi="Wingdings" w:hint="default"/>
      </w:rPr>
    </w:lvl>
  </w:abstractNum>
  <w:abstractNum w:abstractNumId="2" w15:restartNumberingAfterBreak="0">
    <w:nsid w:val="7CD66D6E"/>
    <w:multiLevelType w:val="hybridMultilevel"/>
    <w:tmpl w:val="CD5001E8"/>
    <w:lvl w:ilvl="0" w:tplc="A302FC06">
      <w:start w:val="1"/>
      <w:numFmt w:val="bullet"/>
      <w:lvlText w:val=""/>
      <w:lvlJc w:val="left"/>
      <w:pPr>
        <w:ind w:left="720" w:hanging="360"/>
      </w:pPr>
      <w:rPr>
        <w:rFonts w:ascii="Symbol" w:hAnsi="Symbol" w:hint="default"/>
      </w:rPr>
    </w:lvl>
    <w:lvl w:ilvl="1" w:tplc="374827F0">
      <w:start w:val="1"/>
      <w:numFmt w:val="bullet"/>
      <w:lvlText w:val="o"/>
      <w:lvlJc w:val="left"/>
      <w:pPr>
        <w:ind w:left="1440" w:hanging="360"/>
      </w:pPr>
      <w:rPr>
        <w:rFonts w:ascii="Courier New" w:hAnsi="Courier New" w:hint="default"/>
      </w:rPr>
    </w:lvl>
    <w:lvl w:ilvl="2" w:tplc="A4365002">
      <w:start w:val="1"/>
      <w:numFmt w:val="bullet"/>
      <w:lvlText w:val=""/>
      <w:lvlJc w:val="left"/>
      <w:pPr>
        <w:ind w:left="2160" w:hanging="360"/>
      </w:pPr>
      <w:rPr>
        <w:rFonts w:ascii="Wingdings" w:hAnsi="Wingdings" w:hint="default"/>
      </w:rPr>
    </w:lvl>
    <w:lvl w:ilvl="3" w:tplc="E22C444C">
      <w:start w:val="1"/>
      <w:numFmt w:val="bullet"/>
      <w:lvlText w:val=""/>
      <w:lvlJc w:val="left"/>
      <w:pPr>
        <w:ind w:left="2880" w:hanging="360"/>
      </w:pPr>
      <w:rPr>
        <w:rFonts w:ascii="Symbol" w:hAnsi="Symbol" w:hint="default"/>
      </w:rPr>
    </w:lvl>
    <w:lvl w:ilvl="4" w:tplc="AA26257E">
      <w:start w:val="1"/>
      <w:numFmt w:val="bullet"/>
      <w:lvlText w:val="o"/>
      <w:lvlJc w:val="left"/>
      <w:pPr>
        <w:ind w:left="3600" w:hanging="360"/>
      </w:pPr>
      <w:rPr>
        <w:rFonts w:ascii="Courier New" w:hAnsi="Courier New" w:hint="default"/>
      </w:rPr>
    </w:lvl>
    <w:lvl w:ilvl="5" w:tplc="A430768C">
      <w:start w:val="1"/>
      <w:numFmt w:val="bullet"/>
      <w:lvlText w:val=""/>
      <w:lvlJc w:val="left"/>
      <w:pPr>
        <w:ind w:left="4320" w:hanging="360"/>
      </w:pPr>
      <w:rPr>
        <w:rFonts w:ascii="Wingdings" w:hAnsi="Wingdings" w:hint="default"/>
      </w:rPr>
    </w:lvl>
    <w:lvl w:ilvl="6" w:tplc="5CE8AE5A">
      <w:start w:val="1"/>
      <w:numFmt w:val="bullet"/>
      <w:lvlText w:val=""/>
      <w:lvlJc w:val="left"/>
      <w:pPr>
        <w:ind w:left="5040" w:hanging="360"/>
      </w:pPr>
      <w:rPr>
        <w:rFonts w:ascii="Symbol" w:hAnsi="Symbol" w:hint="default"/>
      </w:rPr>
    </w:lvl>
    <w:lvl w:ilvl="7" w:tplc="2174E932">
      <w:start w:val="1"/>
      <w:numFmt w:val="bullet"/>
      <w:lvlText w:val="o"/>
      <w:lvlJc w:val="left"/>
      <w:pPr>
        <w:ind w:left="5760" w:hanging="360"/>
      </w:pPr>
      <w:rPr>
        <w:rFonts w:ascii="Courier New" w:hAnsi="Courier New" w:hint="default"/>
      </w:rPr>
    </w:lvl>
    <w:lvl w:ilvl="8" w:tplc="D0A4E070">
      <w:start w:val="1"/>
      <w:numFmt w:val="bullet"/>
      <w:lvlText w:val=""/>
      <w:lvlJc w:val="left"/>
      <w:pPr>
        <w:ind w:left="6480" w:hanging="360"/>
      </w:pPr>
      <w:rPr>
        <w:rFonts w:ascii="Wingdings" w:hAnsi="Wingdings" w:hint="default"/>
      </w:rPr>
    </w:lvl>
  </w:abstractNum>
  <w:abstractNum w:abstractNumId="3" w15:restartNumberingAfterBreak="0">
    <w:nsid w:val="7E961E76"/>
    <w:multiLevelType w:val="hybridMultilevel"/>
    <w:tmpl w:val="AA8C2EE8"/>
    <w:lvl w:ilvl="0" w:tplc="DC30D534">
      <w:start w:val="1"/>
      <w:numFmt w:val="bullet"/>
      <w:lvlText w:val=""/>
      <w:lvlJc w:val="left"/>
      <w:pPr>
        <w:ind w:left="720" w:hanging="360"/>
      </w:pPr>
      <w:rPr>
        <w:rFonts w:ascii="Symbol" w:hAnsi="Symbol" w:hint="default"/>
      </w:rPr>
    </w:lvl>
    <w:lvl w:ilvl="1" w:tplc="EB525620">
      <w:start w:val="1"/>
      <w:numFmt w:val="bullet"/>
      <w:lvlText w:val="o"/>
      <w:lvlJc w:val="left"/>
      <w:pPr>
        <w:ind w:left="1440" w:hanging="360"/>
      </w:pPr>
      <w:rPr>
        <w:rFonts w:ascii="Courier New" w:hAnsi="Courier New" w:hint="default"/>
      </w:rPr>
    </w:lvl>
    <w:lvl w:ilvl="2" w:tplc="839C7FEC">
      <w:start w:val="1"/>
      <w:numFmt w:val="bullet"/>
      <w:lvlText w:val=""/>
      <w:lvlJc w:val="left"/>
      <w:pPr>
        <w:ind w:left="2160" w:hanging="360"/>
      </w:pPr>
      <w:rPr>
        <w:rFonts w:ascii="Wingdings" w:hAnsi="Wingdings" w:hint="default"/>
      </w:rPr>
    </w:lvl>
    <w:lvl w:ilvl="3" w:tplc="E4368B4C">
      <w:start w:val="1"/>
      <w:numFmt w:val="bullet"/>
      <w:lvlText w:val=""/>
      <w:lvlJc w:val="left"/>
      <w:pPr>
        <w:ind w:left="2880" w:hanging="360"/>
      </w:pPr>
      <w:rPr>
        <w:rFonts w:ascii="Symbol" w:hAnsi="Symbol" w:hint="default"/>
      </w:rPr>
    </w:lvl>
    <w:lvl w:ilvl="4" w:tplc="84A42D9E">
      <w:start w:val="1"/>
      <w:numFmt w:val="bullet"/>
      <w:lvlText w:val="o"/>
      <w:lvlJc w:val="left"/>
      <w:pPr>
        <w:ind w:left="3600" w:hanging="360"/>
      </w:pPr>
      <w:rPr>
        <w:rFonts w:ascii="Courier New" w:hAnsi="Courier New" w:hint="default"/>
      </w:rPr>
    </w:lvl>
    <w:lvl w:ilvl="5" w:tplc="86DE75C4">
      <w:start w:val="1"/>
      <w:numFmt w:val="bullet"/>
      <w:lvlText w:val=""/>
      <w:lvlJc w:val="left"/>
      <w:pPr>
        <w:ind w:left="4320" w:hanging="360"/>
      </w:pPr>
      <w:rPr>
        <w:rFonts w:ascii="Wingdings" w:hAnsi="Wingdings" w:hint="default"/>
      </w:rPr>
    </w:lvl>
    <w:lvl w:ilvl="6" w:tplc="803C1342">
      <w:start w:val="1"/>
      <w:numFmt w:val="bullet"/>
      <w:lvlText w:val=""/>
      <w:lvlJc w:val="left"/>
      <w:pPr>
        <w:ind w:left="5040" w:hanging="360"/>
      </w:pPr>
      <w:rPr>
        <w:rFonts w:ascii="Symbol" w:hAnsi="Symbol" w:hint="default"/>
      </w:rPr>
    </w:lvl>
    <w:lvl w:ilvl="7" w:tplc="36909184">
      <w:start w:val="1"/>
      <w:numFmt w:val="bullet"/>
      <w:lvlText w:val="o"/>
      <w:lvlJc w:val="left"/>
      <w:pPr>
        <w:ind w:left="5760" w:hanging="360"/>
      </w:pPr>
      <w:rPr>
        <w:rFonts w:ascii="Courier New" w:hAnsi="Courier New" w:hint="default"/>
      </w:rPr>
    </w:lvl>
    <w:lvl w:ilvl="8" w:tplc="0CD0D6C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2DAE05"/>
    <w:rsid w:val="0000244B"/>
    <w:rsid w:val="00133A43"/>
    <w:rsid w:val="002772D1"/>
    <w:rsid w:val="003C6283"/>
    <w:rsid w:val="003E6149"/>
    <w:rsid w:val="0063EC4E"/>
    <w:rsid w:val="006E0AF7"/>
    <w:rsid w:val="0081C35C"/>
    <w:rsid w:val="008447E8"/>
    <w:rsid w:val="0086C79E"/>
    <w:rsid w:val="00897137"/>
    <w:rsid w:val="008C392F"/>
    <w:rsid w:val="00934193"/>
    <w:rsid w:val="00A43D6E"/>
    <w:rsid w:val="00AA08BE"/>
    <w:rsid w:val="00AA3AB4"/>
    <w:rsid w:val="00AC2E02"/>
    <w:rsid w:val="00CF0B62"/>
    <w:rsid w:val="00D02E6D"/>
    <w:rsid w:val="00D21717"/>
    <w:rsid w:val="00E7DC93"/>
    <w:rsid w:val="0156883D"/>
    <w:rsid w:val="0156BE16"/>
    <w:rsid w:val="018417F2"/>
    <w:rsid w:val="0290949D"/>
    <w:rsid w:val="03DC534E"/>
    <w:rsid w:val="03F716BB"/>
    <w:rsid w:val="04140318"/>
    <w:rsid w:val="04652CDF"/>
    <w:rsid w:val="04C3E35A"/>
    <w:rsid w:val="04DE361B"/>
    <w:rsid w:val="04FD9C69"/>
    <w:rsid w:val="0532919C"/>
    <w:rsid w:val="053C1168"/>
    <w:rsid w:val="065694C8"/>
    <w:rsid w:val="06A5481C"/>
    <w:rsid w:val="06A91C73"/>
    <w:rsid w:val="06E1BBFF"/>
    <w:rsid w:val="06FD7C2C"/>
    <w:rsid w:val="07063F01"/>
    <w:rsid w:val="073D34FD"/>
    <w:rsid w:val="07548E67"/>
    <w:rsid w:val="075BBD48"/>
    <w:rsid w:val="07A930D1"/>
    <w:rsid w:val="07CDD4C7"/>
    <w:rsid w:val="07D16325"/>
    <w:rsid w:val="07DA0D80"/>
    <w:rsid w:val="08055A30"/>
    <w:rsid w:val="0883004D"/>
    <w:rsid w:val="08C9F8AF"/>
    <w:rsid w:val="08CC0352"/>
    <w:rsid w:val="08CC618D"/>
    <w:rsid w:val="09501A52"/>
    <w:rsid w:val="099DBE8A"/>
    <w:rsid w:val="09E5F772"/>
    <w:rsid w:val="0A262352"/>
    <w:rsid w:val="0A6CCD2A"/>
    <w:rsid w:val="0B079E05"/>
    <w:rsid w:val="0B0DC5C9"/>
    <w:rsid w:val="0C163D5F"/>
    <w:rsid w:val="0CA7B21F"/>
    <w:rsid w:val="0CB1E254"/>
    <w:rsid w:val="0DBD0D89"/>
    <w:rsid w:val="0E7B3AD4"/>
    <w:rsid w:val="0E92E080"/>
    <w:rsid w:val="0F0362D0"/>
    <w:rsid w:val="0F577711"/>
    <w:rsid w:val="0F6A474E"/>
    <w:rsid w:val="0F97F5C7"/>
    <w:rsid w:val="0FD490EA"/>
    <w:rsid w:val="1007F46C"/>
    <w:rsid w:val="10FA2410"/>
    <w:rsid w:val="11E28844"/>
    <w:rsid w:val="120D7962"/>
    <w:rsid w:val="1257A53A"/>
    <w:rsid w:val="128E16EF"/>
    <w:rsid w:val="1294ECD0"/>
    <w:rsid w:val="12CC7940"/>
    <w:rsid w:val="12D58FA3"/>
    <w:rsid w:val="137A395F"/>
    <w:rsid w:val="13C0379D"/>
    <w:rsid w:val="13EE1740"/>
    <w:rsid w:val="14810BBD"/>
    <w:rsid w:val="14C929F8"/>
    <w:rsid w:val="152B1012"/>
    <w:rsid w:val="158E3678"/>
    <w:rsid w:val="159503C6"/>
    <w:rsid w:val="15FC59F7"/>
    <w:rsid w:val="16501D66"/>
    <w:rsid w:val="165A0FC2"/>
    <w:rsid w:val="16F602C0"/>
    <w:rsid w:val="17C4AB44"/>
    <w:rsid w:val="17DB53FD"/>
    <w:rsid w:val="17EF91DE"/>
    <w:rsid w:val="182CE00F"/>
    <w:rsid w:val="1839AC9B"/>
    <w:rsid w:val="18428432"/>
    <w:rsid w:val="185B3161"/>
    <w:rsid w:val="1950DE15"/>
    <w:rsid w:val="1A61D1D2"/>
    <w:rsid w:val="1ACC021A"/>
    <w:rsid w:val="1ADC6A6E"/>
    <w:rsid w:val="1BA8C2D4"/>
    <w:rsid w:val="1BB64B42"/>
    <w:rsid w:val="1C23AA7B"/>
    <w:rsid w:val="1C558C1E"/>
    <w:rsid w:val="1C561D2E"/>
    <w:rsid w:val="1C588BCB"/>
    <w:rsid w:val="1C7395CC"/>
    <w:rsid w:val="1C73AC60"/>
    <w:rsid w:val="1C813489"/>
    <w:rsid w:val="1D01096D"/>
    <w:rsid w:val="1D45E7D3"/>
    <w:rsid w:val="1D75C4CB"/>
    <w:rsid w:val="1D8FDB02"/>
    <w:rsid w:val="1DDB01F9"/>
    <w:rsid w:val="1DEAD533"/>
    <w:rsid w:val="1E54927B"/>
    <w:rsid w:val="1EC6B2DC"/>
    <w:rsid w:val="1FC47C88"/>
    <w:rsid w:val="1FFF82B9"/>
    <w:rsid w:val="201D673F"/>
    <w:rsid w:val="20342939"/>
    <w:rsid w:val="20717B1B"/>
    <w:rsid w:val="207C0755"/>
    <w:rsid w:val="20A860BF"/>
    <w:rsid w:val="2126912F"/>
    <w:rsid w:val="21666211"/>
    <w:rsid w:val="21EC78A6"/>
    <w:rsid w:val="2212C970"/>
    <w:rsid w:val="221C2AA7"/>
    <w:rsid w:val="222DAE05"/>
    <w:rsid w:val="22666945"/>
    <w:rsid w:val="227670D9"/>
    <w:rsid w:val="24194E4C"/>
    <w:rsid w:val="2422ED4F"/>
    <w:rsid w:val="243CA314"/>
    <w:rsid w:val="2452E899"/>
    <w:rsid w:val="24A6A643"/>
    <w:rsid w:val="24BA392F"/>
    <w:rsid w:val="24BDE825"/>
    <w:rsid w:val="2540896F"/>
    <w:rsid w:val="259CC73B"/>
    <w:rsid w:val="25D15E77"/>
    <w:rsid w:val="26290BDF"/>
    <w:rsid w:val="266C266A"/>
    <w:rsid w:val="2705172E"/>
    <w:rsid w:val="278D12D3"/>
    <w:rsid w:val="2797B4B2"/>
    <w:rsid w:val="27CBFA94"/>
    <w:rsid w:val="28207062"/>
    <w:rsid w:val="28398FE4"/>
    <w:rsid w:val="2864D560"/>
    <w:rsid w:val="28A18380"/>
    <w:rsid w:val="29B2F7B7"/>
    <w:rsid w:val="29D7E2B6"/>
    <w:rsid w:val="29DAB927"/>
    <w:rsid w:val="2A373517"/>
    <w:rsid w:val="2A9DC76E"/>
    <w:rsid w:val="2AE6E99B"/>
    <w:rsid w:val="2AED82F5"/>
    <w:rsid w:val="2B3B3728"/>
    <w:rsid w:val="2B50326C"/>
    <w:rsid w:val="2B79855B"/>
    <w:rsid w:val="2BE41FAB"/>
    <w:rsid w:val="2C422BB6"/>
    <w:rsid w:val="2CCCC7C1"/>
    <w:rsid w:val="2CE4D17D"/>
    <w:rsid w:val="2CEAC6CD"/>
    <w:rsid w:val="2CFDDAC2"/>
    <w:rsid w:val="2D26532A"/>
    <w:rsid w:val="2D3DD62B"/>
    <w:rsid w:val="2E3F6C74"/>
    <w:rsid w:val="2E71F94D"/>
    <w:rsid w:val="2E945057"/>
    <w:rsid w:val="2EED9173"/>
    <w:rsid w:val="2F43F060"/>
    <w:rsid w:val="2FB83C67"/>
    <w:rsid w:val="30122D54"/>
    <w:rsid w:val="302B22E0"/>
    <w:rsid w:val="302E9EF2"/>
    <w:rsid w:val="3093DFA6"/>
    <w:rsid w:val="309BAF9E"/>
    <w:rsid w:val="30DBBAE5"/>
    <w:rsid w:val="3121EEB4"/>
    <w:rsid w:val="31E2C559"/>
    <w:rsid w:val="33D6C8C4"/>
    <w:rsid w:val="3452ED2B"/>
    <w:rsid w:val="34632BA8"/>
    <w:rsid w:val="3550672E"/>
    <w:rsid w:val="3585097D"/>
    <w:rsid w:val="360651B3"/>
    <w:rsid w:val="360A653D"/>
    <w:rsid w:val="3631EB2F"/>
    <w:rsid w:val="364A4EC3"/>
    <w:rsid w:val="36F31DA6"/>
    <w:rsid w:val="37007858"/>
    <w:rsid w:val="3746A44C"/>
    <w:rsid w:val="374F085C"/>
    <w:rsid w:val="375F095E"/>
    <w:rsid w:val="377039E6"/>
    <w:rsid w:val="37958E78"/>
    <w:rsid w:val="37AD7A94"/>
    <w:rsid w:val="37E62A1D"/>
    <w:rsid w:val="3879FFAB"/>
    <w:rsid w:val="38CB572F"/>
    <w:rsid w:val="3903F79D"/>
    <w:rsid w:val="3904F159"/>
    <w:rsid w:val="395258A5"/>
    <w:rsid w:val="3A16D97D"/>
    <w:rsid w:val="3A447925"/>
    <w:rsid w:val="3A472AAC"/>
    <w:rsid w:val="3A99CD21"/>
    <w:rsid w:val="3AC6E0A9"/>
    <w:rsid w:val="3AD8C7F0"/>
    <w:rsid w:val="3AFB39EE"/>
    <w:rsid w:val="3AFE14BB"/>
    <w:rsid w:val="3B2DB349"/>
    <w:rsid w:val="3B5EBA88"/>
    <w:rsid w:val="3B7AAF09"/>
    <w:rsid w:val="3BAE5963"/>
    <w:rsid w:val="3BC455C9"/>
    <w:rsid w:val="3BC59F8A"/>
    <w:rsid w:val="3C1AB3E8"/>
    <w:rsid w:val="3C4A99B8"/>
    <w:rsid w:val="3C4FB83D"/>
    <w:rsid w:val="3C90D8F5"/>
    <w:rsid w:val="3CCF4E74"/>
    <w:rsid w:val="3D7C3663"/>
    <w:rsid w:val="3D9A7EB3"/>
    <w:rsid w:val="3EE422F9"/>
    <w:rsid w:val="3EEEF119"/>
    <w:rsid w:val="3F19237A"/>
    <w:rsid w:val="3F6AFF35"/>
    <w:rsid w:val="3FB6AC24"/>
    <w:rsid w:val="3FD3201D"/>
    <w:rsid w:val="3FEDAD06"/>
    <w:rsid w:val="3FF97DDA"/>
    <w:rsid w:val="40025375"/>
    <w:rsid w:val="401FCC7C"/>
    <w:rsid w:val="40397EBC"/>
    <w:rsid w:val="41113DC9"/>
    <w:rsid w:val="4287FB3D"/>
    <w:rsid w:val="42EDB271"/>
    <w:rsid w:val="42F5ACCE"/>
    <w:rsid w:val="436D516B"/>
    <w:rsid w:val="43D069C5"/>
    <w:rsid w:val="43EAE7C7"/>
    <w:rsid w:val="443984E7"/>
    <w:rsid w:val="444D3C7F"/>
    <w:rsid w:val="44569BF7"/>
    <w:rsid w:val="446380B0"/>
    <w:rsid w:val="44CB8486"/>
    <w:rsid w:val="44E0DD9F"/>
    <w:rsid w:val="4508A2DD"/>
    <w:rsid w:val="45356511"/>
    <w:rsid w:val="45F3B08B"/>
    <w:rsid w:val="46290869"/>
    <w:rsid w:val="4666C94E"/>
    <w:rsid w:val="46CDFA77"/>
    <w:rsid w:val="47343622"/>
    <w:rsid w:val="4746A8DB"/>
    <w:rsid w:val="475B4456"/>
    <w:rsid w:val="48058784"/>
    <w:rsid w:val="4830587B"/>
    <w:rsid w:val="4855219C"/>
    <w:rsid w:val="4971E942"/>
    <w:rsid w:val="49A4C779"/>
    <w:rsid w:val="4A70BB88"/>
    <w:rsid w:val="4B264123"/>
    <w:rsid w:val="4B647375"/>
    <w:rsid w:val="4C0E030A"/>
    <w:rsid w:val="4C6AD776"/>
    <w:rsid w:val="4CD760F3"/>
    <w:rsid w:val="4D5D6891"/>
    <w:rsid w:val="4D6E6186"/>
    <w:rsid w:val="4DB4E3D2"/>
    <w:rsid w:val="4E4CEA8B"/>
    <w:rsid w:val="4E729DE6"/>
    <w:rsid w:val="4E7AAEA0"/>
    <w:rsid w:val="4E8453E5"/>
    <w:rsid w:val="4E913314"/>
    <w:rsid w:val="4F0C8255"/>
    <w:rsid w:val="4FB96E6D"/>
    <w:rsid w:val="4FDAF910"/>
    <w:rsid w:val="520EE917"/>
    <w:rsid w:val="52402BEA"/>
    <w:rsid w:val="527393E2"/>
    <w:rsid w:val="52F2F9E3"/>
    <w:rsid w:val="5311DFEB"/>
    <w:rsid w:val="531C3ADE"/>
    <w:rsid w:val="5336A495"/>
    <w:rsid w:val="535B9E44"/>
    <w:rsid w:val="538AC28F"/>
    <w:rsid w:val="539FB827"/>
    <w:rsid w:val="53EE95E0"/>
    <w:rsid w:val="53FC0D92"/>
    <w:rsid w:val="545A7BBC"/>
    <w:rsid w:val="554B2827"/>
    <w:rsid w:val="5651A8E2"/>
    <w:rsid w:val="56661AEF"/>
    <w:rsid w:val="567DEBCB"/>
    <w:rsid w:val="56A9F80F"/>
    <w:rsid w:val="56CF13FA"/>
    <w:rsid w:val="578EA4E6"/>
    <w:rsid w:val="5816CB85"/>
    <w:rsid w:val="591CA588"/>
    <w:rsid w:val="5956EFA4"/>
    <w:rsid w:val="5971CB04"/>
    <w:rsid w:val="59C549F8"/>
    <w:rsid w:val="5A2B483D"/>
    <w:rsid w:val="5A988A7C"/>
    <w:rsid w:val="5A98AB26"/>
    <w:rsid w:val="5ABFC5CA"/>
    <w:rsid w:val="5AF17B9E"/>
    <w:rsid w:val="5C2562A3"/>
    <w:rsid w:val="5D71C003"/>
    <w:rsid w:val="5DE06DFA"/>
    <w:rsid w:val="5DE55B1C"/>
    <w:rsid w:val="5DFD5F95"/>
    <w:rsid w:val="5E0BD8E0"/>
    <w:rsid w:val="5E4C5153"/>
    <w:rsid w:val="5E72C593"/>
    <w:rsid w:val="5EB6918C"/>
    <w:rsid w:val="5ED81FC4"/>
    <w:rsid w:val="5EDE8EE2"/>
    <w:rsid w:val="5F342E78"/>
    <w:rsid w:val="5F38B8C7"/>
    <w:rsid w:val="5F803E52"/>
    <w:rsid w:val="5FCA6BBC"/>
    <w:rsid w:val="6032FA2D"/>
    <w:rsid w:val="616101BA"/>
    <w:rsid w:val="616C33C8"/>
    <w:rsid w:val="62327867"/>
    <w:rsid w:val="6261990E"/>
    <w:rsid w:val="626E868C"/>
    <w:rsid w:val="62831440"/>
    <w:rsid w:val="62DBBF3B"/>
    <w:rsid w:val="62F872A8"/>
    <w:rsid w:val="6340DDFE"/>
    <w:rsid w:val="6347C2C6"/>
    <w:rsid w:val="6368671D"/>
    <w:rsid w:val="639EAF50"/>
    <w:rsid w:val="63ED82E1"/>
    <w:rsid w:val="6478CFFD"/>
    <w:rsid w:val="64A70C17"/>
    <w:rsid w:val="64C1AC30"/>
    <w:rsid w:val="64D8FA6A"/>
    <w:rsid w:val="6569012A"/>
    <w:rsid w:val="65E60D3B"/>
    <w:rsid w:val="6610B74E"/>
    <w:rsid w:val="666DEE20"/>
    <w:rsid w:val="67121CCC"/>
    <w:rsid w:val="68871254"/>
    <w:rsid w:val="688A37F5"/>
    <w:rsid w:val="68CFA4F7"/>
    <w:rsid w:val="68D4FEA3"/>
    <w:rsid w:val="69040449"/>
    <w:rsid w:val="69065025"/>
    <w:rsid w:val="6956F125"/>
    <w:rsid w:val="695F5D1D"/>
    <w:rsid w:val="6A2CC6DD"/>
    <w:rsid w:val="6A9C5C1B"/>
    <w:rsid w:val="6AC0E97E"/>
    <w:rsid w:val="6B14BE6A"/>
    <w:rsid w:val="6B9199BE"/>
    <w:rsid w:val="6B99BC0B"/>
    <w:rsid w:val="6BB89B09"/>
    <w:rsid w:val="6BE01805"/>
    <w:rsid w:val="6BE20DD9"/>
    <w:rsid w:val="6BEDA45D"/>
    <w:rsid w:val="6C6AF166"/>
    <w:rsid w:val="6CBFB71C"/>
    <w:rsid w:val="6CCD2EE7"/>
    <w:rsid w:val="6D562B57"/>
    <w:rsid w:val="6D982D8D"/>
    <w:rsid w:val="6DB7A60D"/>
    <w:rsid w:val="6E3B2CE5"/>
    <w:rsid w:val="6E7434A9"/>
    <w:rsid w:val="6ECACC64"/>
    <w:rsid w:val="6EE2FEF2"/>
    <w:rsid w:val="70613384"/>
    <w:rsid w:val="70BB97DF"/>
    <w:rsid w:val="70C18F4A"/>
    <w:rsid w:val="70F2A831"/>
    <w:rsid w:val="714F060C"/>
    <w:rsid w:val="71F3678A"/>
    <w:rsid w:val="723584B8"/>
    <w:rsid w:val="73604E55"/>
    <w:rsid w:val="73DA4BE1"/>
    <w:rsid w:val="7464871B"/>
    <w:rsid w:val="752A2BA1"/>
    <w:rsid w:val="75FFCE6B"/>
    <w:rsid w:val="7606159E"/>
    <w:rsid w:val="760712E0"/>
    <w:rsid w:val="76468BE3"/>
    <w:rsid w:val="76545E1A"/>
    <w:rsid w:val="766C0F17"/>
    <w:rsid w:val="76BB01DA"/>
    <w:rsid w:val="7726C9A9"/>
    <w:rsid w:val="77E38049"/>
    <w:rsid w:val="780595AA"/>
    <w:rsid w:val="784C6537"/>
    <w:rsid w:val="787A4354"/>
    <w:rsid w:val="789993C2"/>
    <w:rsid w:val="792DCD9A"/>
    <w:rsid w:val="797FE2AC"/>
    <w:rsid w:val="79CE047C"/>
    <w:rsid w:val="79D1BDFC"/>
    <w:rsid w:val="7A360474"/>
    <w:rsid w:val="7A4C2AEC"/>
    <w:rsid w:val="7A979537"/>
    <w:rsid w:val="7B3F4A6B"/>
    <w:rsid w:val="7B741D06"/>
    <w:rsid w:val="7BB0971D"/>
    <w:rsid w:val="7C611516"/>
    <w:rsid w:val="7C6F6ABC"/>
    <w:rsid w:val="7C81941F"/>
    <w:rsid w:val="7D77D718"/>
    <w:rsid w:val="7D90B692"/>
    <w:rsid w:val="7E365DD2"/>
    <w:rsid w:val="7E484E9A"/>
    <w:rsid w:val="7E5B61CE"/>
    <w:rsid w:val="7ED566A3"/>
    <w:rsid w:val="7F44B12C"/>
    <w:rsid w:val="7F509415"/>
    <w:rsid w:val="7F6DBB62"/>
    <w:rsid w:val="7F724AA4"/>
    <w:rsid w:val="7F93458A"/>
    <w:rsid w:val="7FBB79E2"/>
    <w:rsid w:val="7FE63B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AE05"/>
  <w15:chartTrackingRefBased/>
  <w15:docId w15:val="{E401A830-5E48-4158-82D4-98DF53D0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6E0AF7"/>
    <w:rPr>
      <w:sz w:val="16"/>
      <w:szCs w:val="16"/>
    </w:rPr>
  </w:style>
  <w:style w:type="paragraph" w:styleId="CommentText">
    <w:name w:val="annotation text"/>
    <w:basedOn w:val="Normal"/>
    <w:link w:val="CommentTextChar"/>
    <w:uiPriority w:val="99"/>
    <w:semiHidden/>
    <w:unhideWhenUsed/>
    <w:rsid w:val="006E0AF7"/>
    <w:pPr>
      <w:spacing w:line="240" w:lineRule="auto"/>
    </w:pPr>
    <w:rPr>
      <w:sz w:val="20"/>
      <w:szCs w:val="20"/>
    </w:rPr>
  </w:style>
  <w:style w:type="character" w:customStyle="1" w:styleId="CommentTextChar">
    <w:name w:val="Comment Text Char"/>
    <w:basedOn w:val="DefaultParagraphFont"/>
    <w:link w:val="CommentText"/>
    <w:uiPriority w:val="99"/>
    <w:semiHidden/>
    <w:rsid w:val="006E0AF7"/>
    <w:rPr>
      <w:sz w:val="20"/>
      <w:szCs w:val="20"/>
    </w:rPr>
  </w:style>
  <w:style w:type="paragraph" w:styleId="CommentSubject">
    <w:name w:val="annotation subject"/>
    <w:basedOn w:val="CommentText"/>
    <w:next w:val="CommentText"/>
    <w:link w:val="CommentSubjectChar"/>
    <w:uiPriority w:val="99"/>
    <w:semiHidden/>
    <w:unhideWhenUsed/>
    <w:rsid w:val="006E0AF7"/>
    <w:rPr>
      <w:b/>
      <w:bCs/>
    </w:rPr>
  </w:style>
  <w:style w:type="character" w:customStyle="1" w:styleId="CommentSubjectChar">
    <w:name w:val="Comment Subject Char"/>
    <w:basedOn w:val="CommentTextChar"/>
    <w:link w:val="CommentSubject"/>
    <w:uiPriority w:val="99"/>
    <w:semiHidden/>
    <w:rsid w:val="006E0AF7"/>
    <w:rPr>
      <w:b/>
      <w:bCs/>
      <w:sz w:val="20"/>
      <w:szCs w:val="20"/>
    </w:rPr>
  </w:style>
  <w:style w:type="paragraph" w:styleId="BalloonText">
    <w:name w:val="Balloon Text"/>
    <w:basedOn w:val="Normal"/>
    <w:link w:val="BalloonTextChar"/>
    <w:uiPriority w:val="99"/>
    <w:semiHidden/>
    <w:unhideWhenUsed/>
    <w:rsid w:val="006E0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ildminders-and-childcare-providers-register-with-ofsted/childminders-and-childcare-on-domestic-premises-registra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as.org.uk" TargetMode="External"/><Relationship Id="rId5" Type="http://schemas.openxmlformats.org/officeDocument/2006/relationships/styles" Target="styles.xml"/><Relationship Id="rId10" Type="http://schemas.openxmlformats.org/officeDocument/2006/relationships/hyperlink" Target="https://eycp.essex.gov.uk/covid19-coronavirus" TargetMode="External"/><Relationship Id="rId4" Type="http://schemas.openxmlformats.org/officeDocument/2006/relationships/numbering" Target="numbering.xml"/><Relationship Id="rId9" Type="http://schemas.openxmlformats.org/officeDocument/2006/relationships/hyperlink" Target="http://www.gov.uk" TargetMode="External"/><Relationship Id="R9130e18db64a447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45bab3-e6d5-4f1e-ab1b-2e410de074dc">
      <UserInfo>
        <DisplayName>Carolyn Terry, EYCC Sufficiency and Sustainability Manager</DisplayName>
        <AccountId>7</AccountId>
        <AccountType/>
      </UserInfo>
      <UserInfo>
        <DisplayName>Alan Haylock, EYCC Business Management Consultant</DisplayName>
        <AccountId>14</AccountId>
        <AccountType/>
      </UserInfo>
      <UserInfo>
        <DisplayName>Rosemary Newell, EYCC Business Management Consultant</DisplayName>
        <AccountId>21</AccountId>
        <AccountType/>
      </UserInfo>
      <UserInfo>
        <DisplayName>Sandie Leader, EYCC Funding Officer</DisplayName>
        <AccountId>17</AccountId>
        <AccountType/>
      </UserInfo>
      <UserInfo>
        <DisplayName>Gemma Eva, EYCC Business Management Consultant</DisplayName>
        <AccountId>23</AccountId>
        <AccountType/>
      </UserInfo>
      <UserInfo>
        <DisplayName>Amanda Wolsey, EYCC Investment Officer</DisplayName>
        <AccountId>11</AccountId>
        <AccountType/>
      </UserInfo>
      <UserInfo>
        <DisplayName>Andree Race, Equality and Inclusion Officer (Early Years)</DisplayName>
        <AccountId>22</AccountId>
        <AccountType/>
      </UserInfo>
      <UserInfo>
        <DisplayName>Candice McPherson, EYCC Children's Community Development Lead</DisplayName>
        <AccountId>12</AccountId>
        <AccountType/>
      </UserInfo>
      <UserInfo>
        <DisplayName>Diane Macefield, EYCC Children's Community Development Lead</DisplayName>
        <AccountId>13</AccountId>
        <AccountType/>
      </UserInfo>
      <UserInfo>
        <DisplayName>Gill Holland, EYCC Children's Community Development Lead</DisplayName>
        <AccountId>15</AccountId>
        <AccountType/>
      </UserInfo>
      <UserInfo>
        <DisplayName>Helen Jones, EYCC FEEE Officer</DisplayName>
        <AccountId>18</AccountId>
        <AccountType/>
      </UserInfo>
      <UserInfo>
        <DisplayName>Tyrone Clements, Systems and Data Officer</DisplayName>
        <AccountId>19</AccountId>
        <AccountType/>
      </UserInfo>
      <UserInfo>
        <DisplayName>Victoria Thomas, EYCC Children's Community Development Lead</DisplayName>
        <AccountId>20</AccountId>
        <AccountType/>
      </UserInfo>
      <UserInfo>
        <DisplayName>Diane Rideout, EYFS Quadrant Team Leader</DisplayName>
        <AccountId>24</AccountId>
        <AccountType/>
      </UserInfo>
      <UserInfo>
        <DisplayName>Linda Keats, EYFS Adviser</DisplayName>
        <AccountId>25</AccountId>
        <AccountType/>
      </UserInfo>
      <UserInfo>
        <DisplayName>Sally Smith, EYFS Adviser</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A9AF6-3A71-4CBA-823D-CFCA1B5F3F7F}">
  <ds:schemaRefs>
    <ds:schemaRef ds:uri="http://schemas.microsoft.com/sharepoint/v3/contenttype/forms"/>
  </ds:schemaRefs>
</ds:datastoreItem>
</file>

<file path=customXml/itemProps2.xml><?xml version="1.0" encoding="utf-8"?>
<ds:datastoreItem xmlns:ds="http://schemas.openxmlformats.org/officeDocument/2006/customXml" ds:itemID="{38E393B6-D0E8-4EE3-AE96-F2C9D373FD25}">
  <ds:schemaRefs>
    <ds:schemaRef ds:uri="http://schemas.microsoft.com/office/infopath/2007/PartnerControls"/>
    <ds:schemaRef ds:uri="ae45bab3-e6d5-4f1e-ab1b-2e410de074dc"/>
    <ds:schemaRef ds:uri="http://purl.org/dc/terms/"/>
    <ds:schemaRef ds:uri="http://schemas.microsoft.com/office/2006/documentManagement/types"/>
    <ds:schemaRef ds:uri="http://schemas.openxmlformats.org/package/2006/metadata/core-properties"/>
    <ds:schemaRef ds:uri="0d630003-58a2-438e-a935-8cf55d22c7f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2CD6653-E41D-42DF-AC66-51AA88E8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Newell, EYCC Business Management Consultant</dc:creator>
  <cp:keywords/>
  <dc:description/>
  <cp:lastModifiedBy>Carolyn Terry, EYCC Sufficiency and Sustainability Manager</cp:lastModifiedBy>
  <cp:revision>2</cp:revision>
  <dcterms:created xsi:type="dcterms:W3CDTF">2020-03-30T08:19:00Z</dcterms:created>
  <dcterms:modified xsi:type="dcterms:W3CDTF">2020-03-30T08:19:00Z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ies>
</file>