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FBC0E" w14:textId="0EE93297" w:rsidR="00394EBF" w:rsidRPr="0083229E" w:rsidRDefault="00276817" w:rsidP="00782A38">
      <w:pPr>
        <w:jc w:val="center"/>
        <w:rPr>
          <w:b/>
          <w:bCs/>
          <w:sz w:val="28"/>
          <w:szCs w:val="28"/>
        </w:rPr>
      </w:pPr>
      <w:bookmarkStart w:id="0" w:name="_GoBack"/>
      <w:bookmarkEnd w:id="0"/>
      <w:r w:rsidRPr="00106FA2">
        <w:rPr>
          <w:b/>
          <w:bCs/>
          <w:sz w:val="32"/>
          <w:szCs w:val="32"/>
        </w:rPr>
        <w:t xml:space="preserve">Guidance </w:t>
      </w:r>
      <w:r w:rsidR="00E54014">
        <w:rPr>
          <w:b/>
          <w:bCs/>
          <w:sz w:val="32"/>
          <w:szCs w:val="32"/>
        </w:rPr>
        <w:t>for Early Years Settings</w:t>
      </w:r>
      <w:r w:rsidR="00270F65">
        <w:rPr>
          <w:b/>
          <w:bCs/>
          <w:sz w:val="32"/>
          <w:szCs w:val="32"/>
        </w:rPr>
        <w:t xml:space="preserve"> </w:t>
      </w:r>
      <w:r w:rsidR="002B6452">
        <w:rPr>
          <w:b/>
          <w:bCs/>
          <w:sz w:val="32"/>
          <w:szCs w:val="32"/>
        </w:rPr>
        <w:t>for September 2020</w:t>
      </w:r>
    </w:p>
    <w:tbl>
      <w:tblPr>
        <w:tblStyle w:val="TableGrid"/>
        <w:tblW w:w="14743" w:type="dxa"/>
        <w:tblInd w:w="-289" w:type="dxa"/>
        <w:tblLayout w:type="fixed"/>
        <w:tblCellMar>
          <w:top w:w="113" w:type="dxa"/>
          <w:bottom w:w="113" w:type="dxa"/>
        </w:tblCellMar>
        <w:tblLook w:val="04A0" w:firstRow="1" w:lastRow="0" w:firstColumn="1" w:lastColumn="0" w:noHBand="0" w:noVBand="1"/>
      </w:tblPr>
      <w:tblGrid>
        <w:gridCol w:w="2208"/>
        <w:gridCol w:w="8141"/>
        <w:gridCol w:w="4394"/>
      </w:tblGrid>
      <w:tr w:rsidR="000D040F" w:rsidRPr="00BF3590" w14:paraId="7D80E6F4" w14:textId="77777777" w:rsidTr="008219D2">
        <w:tc>
          <w:tcPr>
            <w:tcW w:w="14743" w:type="dxa"/>
            <w:gridSpan w:val="3"/>
            <w:shd w:val="clear" w:color="auto" w:fill="DEEAF6" w:themeFill="accent5" w:themeFillTint="33"/>
            <w:vAlign w:val="center"/>
          </w:tcPr>
          <w:p w14:paraId="2C0097E2" w14:textId="65295D1D" w:rsidR="008212BA" w:rsidRPr="003B1D10" w:rsidRDefault="00F654B8" w:rsidP="00766D80">
            <w:pPr>
              <w:rPr>
                <w:rFonts w:ascii="Arial" w:hAnsi="Arial" w:cs="Arial"/>
                <w:b/>
                <w:bCs/>
                <w:i/>
                <w:iCs/>
                <w:color w:val="002060"/>
              </w:rPr>
            </w:pPr>
            <w:r w:rsidRPr="003B1D10">
              <w:rPr>
                <w:rFonts w:ascii="Arial" w:hAnsi="Arial" w:cs="Arial"/>
                <w:b/>
                <w:bCs/>
                <w:i/>
                <w:iCs/>
                <w:color w:val="002060"/>
              </w:rPr>
              <w:t xml:space="preserve">The </w:t>
            </w:r>
            <w:r w:rsidR="008212BA" w:rsidRPr="003B1D10">
              <w:rPr>
                <w:rFonts w:ascii="Arial" w:hAnsi="Arial" w:cs="Arial"/>
                <w:b/>
                <w:bCs/>
                <w:i/>
                <w:iCs/>
                <w:color w:val="002060"/>
              </w:rPr>
              <w:t>DfE Guidance</w:t>
            </w:r>
            <w:r w:rsidR="007B0544" w:rsidRPr="003B1D10">
              <w:rPr>
                <w:rFonts w:ascii="Arial" w:hAnsi="Arial" w:cs="Arial"/>
                <w:b/>
                <w:bCs/>
                <w:i/>
                <w:iCs/>
                <w:color w:val="002060"/>
              </w:rPr>
              <w:t>:</w:t>
            </w:r>
            <w:r w:rsidR="008212BA" w:rsidRPr="003B1D10">
              <w:rPr>
                <w:rFonts w:ascii="Arial" w:hAnsi="Arial" w:cs="Arial"/>
                <w:b/>
                <w:bCs/>
                <w:i/>
                <w:iCs/>
                <w:color w:val="002060"/>
              </w:rPr>
              <w:t xml:space="preserve"> </w:t>
            </w:r>
            <w:r w:rsidRPr="003B1D10">
              <w:rPr>
                <w:rFonts w:ascii="Arial" w:hAnsi="Arial" w:cs="Arial"/>
                <w:b/>
                <w:bCs/>
                <w:i/>
                <w:iCs/>
                <w:color w:val="002060"/>
              </w:rPr>
              <w:t xml:space="preserve">Actions for Early Years and Childcare </w:t>
            </w:r>
            <w:r w:rsidR="008212BA" w:rsidRPr="003B1D10">
              <w:rPr>
                <w:rFonts w:ascii="Arial" w:hAnsi="Arial" w:cs="Arial"/>
                <w:b/>
                <w:bCs/>
                <w:i/>
                <w:iCs/>
                <w:color w:val="002060"/>
              </w:rPr>
              <w:t>P</w:t>
            </w:r>
            <w:r w:rsidRPr="003B1D10">
              <w:rPr>
                <w:rFonts w:ascii="Arial" w:hAnsi="Arial" w:cs="Arial"/>
                <w:b/>
                <w:bCs/>
                <w:i/>
                <w:iCs/>
                <w:color w:val="002060"/>
              </w:rPr>
              <w:t xml:space="preserve">roviders </w:t>
            </w:r>
            <w:r w:rsidR="008212BA" w:rsidRPr="003B1D10">
              <w:rPr>
                <w:rFonts w:ascii="Arial" w:hAnsi="Arial" w:cs="Arial"/>
                <w:b/>
                <w:bCs/>
                <w:i/>
                <w:iCs/>
                <w:color w:val="002060"/>
              </w:rPr>
              <w:t>during the coronavirus (Covid</w:t>
            </w:r>
            <w:r w:rsidR="00EF5C24">
              <w:rPr>
                <w:rFonts w:ascii="Arial" w:hAnsi="Arial" w:cs="Arial"/>
                <w:b/>
                <w:bCs/>
                <w:i/>
                <w:iCs/>
                <w:color w:val="002060"/>
              </w:rPr>
              <w:t>-</w:t>
            </w:r>
            <w:r w:rsidR="008212BA" w:rsidRPr="003B1D10">
              <w:rPr>
                <w:rFonts w:ascii="Arial" w:hAnsi="Arial" w:cs="Arial"/>
                <w:b/>
                <w:bCs/>
                <w:i/>
                <w:iCs/>
                <w:color w:val="002060"/>
              </w:rPr>
              <w:t xml:space="preserve">19) outbreak </w:t>
            </w:r>
            <w:r w:rsidRPr="003B1D10">
              <w:rPr>
                <w:rFonts w:ascii="Arial" w:hAnsi="Arial" w:cs="Arial"/>
                <w:b/>
                <w:bCs/>
                <w:i/>
                <w:iCs/>
                <w:color w:val="002060"/>
              </w:rPr>
              <w:t xml:space="preserve">was updated on </w:t>
            </w:r>
            <w:r w:rsidR="008212BA" w:rsidRPr="003B1D10">
              <w:rPr>
                <w:rFonts w:ascii="Arial" w:hAnsi="Arial" w:cs="Arial"/>
                <w:b/>
                <w:bCs/>
                <w:i/>
                <w:iCs/>
                <w:color w:val="002060"/>
              </w:rPr>
              <w:t>2.7.20</w:t>
            </w:r>
          </w:p>
          <w:p w14:paraId="686C59F6" w14:textId="77777777" w:rsidR="00F46BDB" w:rsidRPr="00D70DC0" w:rsidRDefault="006E5990" w:rsidP="00F46BDB">
            <w:pPr>
              <w:rPr>
                <w:rFonts w:ascii="Arial" w:hAnsi="Arial" w:cs="Arial"/>
              </w:rPr>
            </w:pPr>
            <w:hyperlink r:id="rId11" w:history="1">
              <w:r w:rsidR="00F46BDB" w:rsidRPr="002A2A6C">
                <w:rPr>
                  <w:rStyle w:val="Hyperlink"/>
                  <w:rFonts w:ascii="Arial" w:hAnsi="Arial" w:cs="Arial"/>
                </w:rPr>
                <w:t>https://www.gov.uk/government/publications/coronavirus-covid-19-early-years-and-childcare-closures/coronavirus-covid-19-early-years-and-childcare-closures</w:t>
              </w:r>
            </w:hyperlink>
            <w:r w:rsidR="00F46BDB">
              <w:rPr>
                <w:rFonts w:ascii="Arial" w:hAnsi="Arial" w:cs="Arial"/>
              </w:rPr>
              <w:t xml:space="preserve"> </w:t>
            </w:r>
          </w:p>
          <w:p w14:paraId="52E64EDD" w14:textId="77777777" w:rsidR="00F46BDB" w:rsidRDefault="00F46BDB" w:rsidP="00766D80">
            <w:pPr>
              <w:rPr>
                <w:rFonts w:ascii="Arial" w:hAnsi="Arial" w:cs="Arial"/>
                <w:i/>
                <w:iCs/>
                <w:color w:val="002060"/>
              </w:rPr>
            </w:pPr>
          </w:p>
          <w:p w14:paraId="1EED6DA7" w14:textId="24B7D590" w:rsidR="004A6A89" w:rsidRDefault="008703EC" w:rsidP="00766D80">
            <w:pPr>
              <w:rPr>
                <w:rFonts w:ascii="Arial" w:hAnsi="Arial" w:cs="Arial"/>
                <w:i/>
                <w:iCs/>
                <w:color w:val="002060"/>
              </w:rPr>
            </w:pPr>
            <w:r>
              <w:rPr>
                <w:rFonts w:ascii="Arial" w:hAnsi="Arial" w:cs="Arial"/>
                <w:i/>
                <w:iCs/>
                <w:color w:val="002060"/>
              </w:rPr>
              <w:t>The new guidance should be read alongside the following</w:t>
            </w:r>
            <w:r w:rsidR="00F46BDB">
              <w:rPr>
                <w:rFonts w:ascii="Arial" w:hAnsi="Arial" w:cs="Arial"/>
                <w:i/>
                <w:iCs/>
                <w:color w:val="002060"/>
              </w:rPr>
              <w:t xml:space="preserve"> existing</w:t>
            </w:r>
            <w:r>
              <w:rPr>
                <w:rFonts w:ascii="Arial" w:hAnsi="Arial" w:cs="Arial"/>
                <w:i/>
                <w:iCs/>
                <w:color w:val="002060"/>
              </w:rPr>
              <w:t xml:space="preserve"> guidance</w:t>
            </w:r>
            <w:r w:rsidR="0077417F">
              <w:rPr>
                <w:rFonts w:ascii="Arial" w:hAnsi="Arial" w:cs="Arial"/>
                <w:i/>
                <w:iCs/>
                <w:color w:val="002060"/>
              </w:rPr>
              <w:t>:</w:t>
            </w:r>
          </w:p>
          <w:p w14:paraId="084F5610" w14:textId="77777777" w:rsidR="00C24873" w:rsidRPr="005E5B02" w:rsidRDefault="006E5990" w:rsidP="00C24873">
            <w:pPr>
              <w:numPr>
                <w:ilvl w:val="0"/>
                <w:numId w:val="35"/>
              </w:numPr>
              <w:ind w:left="75"/>
              <w:textAlignment w:val="baseline"/>
              <w:rPr>
                <w:rFonts w:ascii="Arial" w:eastAsia="Times New Roman" w:hAnsi="Arial" w:cs="Arial"/>
                <w:color w:val="0B0C0C"/>
                <w:lang w:eastAsia="en-GB"/>
              </w:rPr>
            </w:pPr>
            <w:hyperlink r:id="rId12" w:history="1">
              <w:r w:rsidR="00C24873" w:rsidRPr="005E5B02">
                <w:rPr>
                  <w:rFonts w:ascii="Arial" w:eastAsia="Times New Roman" w:hAnsi="Arial" w:cs="Arial"/>
                  <w:color w:val="4C2C92"/>
                  <w:u w:val="single"/>
                  <w:bdr w:val="none" w:sz="0" w:space="0" w:color="auto" w:frame="1"/>
                  <w:lang w:eastAsia="en-GB"/>
                </w:rPr>
                <w:t>Safe working in education, childcare and children’s social care settings</w:t>
              </w:r>
            </w:hyperlink>
          </w:p>
          <w:p w14:paraId="66A554D0" w14:textId="00C1695C" w:rsidR="00C24873" w:rsidRPr="00C24873" w:rsidRDefault="006E5990" w:rsidP="00C24873">
            <w:pPr>
              <w:numPr>
                <w:ilvl w:val="0"/>
                <w:numId w:val="35"/>
              </w:numPr>
              <w:ind w:left="75"/>
              <w:textAlignment w:val="baseline"/>
              <w:rPr>
                <w:rFonts w:ascii="Arial" w:eastAsia="Times New Roman" w:hAnsi="Arial" w:cs="Arial"/>
                <w:color w:val="0B0C0C"/>
                <w:lang w:eastAsia="en-GB"/>
              </w:rPr>
            </w:pPr>
            <w:hyperlink r:id="rId13" w:history="1">
              <w:r w:rsidR="00C24873" w:rsidRPr="005E5B02">
                <w:rPr>
                  <w:rFonts w:ascii="Arial" w:eastAsia="Times New Roman" w:hAnsi="Arial" w:cs="Arial"/>
                  <w:color w:val="1D70B8"/>
                  <w:u w:val="single"/>
                  <w:bdr w:val="none" w:sz="0" w:space="0" w:color="auto" w:frame="1"/>
                  <w:lang w:eastAsia="en-GB"/>
                </w:rPr>
                <w:t>Planning guide for early years and childcare settings</w:t>
              </w:r>
            </w:hyperlink>
          </w:p>
          <w:p w14:paraId="16F394F0" w14:textId="19A57C9B" w:rsidR="00C24873" w:rsidRPr="006D1172" w:rsidRDefault="00C24873" w:rsidP="00C24873">
            <w:pPr>
              <w:textAlignment w:val="baseline"/>
              <w:rPr>
                <w:rFonts w:ascii="Arial" w:eastAsia="Times New Roman" w:hAnsi="Arial" w:cs="Arial"/>
                <w:color w:val="1F3864" w:themeColor="accent1" w:themeShade="80"/>
                <w:u w:val="single"/>
                <w:bdr w:val="none" w:sz="0" w:space="0" w:color="auto" w:frame="1"/>
                <w:lang w:eastAsia="en-GB"/>
              </w:rPr>
            </w:pPr>
          </w:p>
          <w:p w14:paraId="7CA9F4E0" w14:textId="363C3E3C" w:rsidR="00C24873" w:rsidRPr="006D1172" w:rsidRDefault="00337BB5" w:rsidP="00C24873">
            <w:pPr>
              <w:textAlignment w:val="baseline"/>
              <w:rPr>
                <w:rFonts w:ascii="Arial" w:eastAsia="Times New Roman" w:hAnsi="Arial" w:cs="Arial"/>
                <w:i/>
                <w:iCs/>
                <w:color w:val="1F3864" w:themeColor="accent1" w:themeShade="80"/>
                <w:lang w:eastAsia="en-GB"/>
              </w:rPr>
            </w:pPr>
            <w:r w:rsidRPr="006D1172">
              <w:rPr>
                <w:rFonts w:ascii="Arial" w:eastAsia="Times New Roman" w:hAnsi="Arial" w:cs="Arial"/>
                <w:i/>
                <w:iCs/>
                <w:color w:val="1F3864" w:themeColor="accent1" w:themeShade="80"/>
                <w:bdr w:val="none" w:sz="0" w:space="0" w:color="auto" w:frame="1"/>
                <w:lang w:eastAsia="en-GB"/>
              </w:rPr>
              <w:t xml:space="preserve">The new guidance also lists other relevant </w:t>
            </w:r>
            <w:r w:rsidR="00B74050" w:rsidRPr="006D1172">
              <w:rPr>
                <w:rFonts w:ascii="Arial" w:eastAsia="Times New Roman" w:hAnsi="Arial" w:cs="Arial"/>
                <w:i/>
                <w:iCs/>
                <w:color w:val="1F3864" w:themeColor="accent1" w:themeShade="80"/>
                <w:bdr w:val="none" w:sz="0" w:space="0" w:color="auto" w:frame="1"/>
                <w:lang w:eastAsia="en-GB"/>
              </w:rPr>
              <w:t>guidance relating to</w:t>
            </w:r>
            <w:r w:rsidR="00C24873" w:rsidRPr="006D1172">
              <w:rPr>
                <w:rFonts w:ascii="Arial" w:eastAsia="Times New Roman" w:hAnsi="Arial" w:cs="Arial"/>
                <w:i/>
                <w:iCs/>
                <w:color w:val="1F3864" w:themeColor="accent1" w:themeShade="80"/>
                <w:bdr w:val="none" w:sz="0" w:space="0" w:color="auto" w:frame="1"/>
                <w:lang w:eastAsia="en-GB"/>
              </w:rPr>
              <w:t xml:space="preserve"> </w:t>
            </w:r>
            <w:r w:rsidR="004E62E2" w:rsidRPr="006D1172">
              <w:rPr>
                <w:rFonts w:ascii="Arial" w:eastAsia="Times New Roman" w:hAnsi="Arial" w:cs="Arial"/>
                <w:i/>
                <w:iCs/>
                <w:color w:val="1F3864" w:themeColor="accent1" w:themeShade="80"/>
                <w:bdr w:val="none" w:sz="0" w:space="0" w:color="auto" w:frame="1"/>
                <w:lang w:eastAsia="en-GB"/>
              </w:rPr>
              <w:t>vulnerable children</w:t>
            </w:r>
            <w:r w:rsidR="00B77657" w:rsidRPr="006D1172">
              <w:rPr>
                <w:rFonts w:ascii="Arial" w:eastAsia="Times New Roman" w:hAnsi="Arial" w:cs="Arial"/>
                <w:i/>
                <w:iCs/>
                <w:color w:val="1F3864" w:themeColor="accent1" w:themeShade="80"/>
                <w:bdr w:val="none" w:sz="0" w:space="0" w:color="auto" w:frame="1"/>
                <w:lang w:eastAsia="en-GB"/>
              </w:rPr>
              <w:t>,</w:t>
            </w:r>
            <w:r w:rsidR="004E62E2" w:rsidRPr="006D1172">
              <w:rPr>
                <w:rFonts w:ascii="Arial" w:eastAsia="Times New Roman" w:hAnsi="Arial" w:cs="Arial"/>
                <w:i/>
                <w:iCs/>
                <w:color w:val="1F3864" w:themeColor="accent1" w:themeShade="80"/>
                <w:bdr w:val="none" w:sz="0" w:space="0" w:color="auto" w:frame="1"/>
                <w:lang w:eastAsia="en-GB"/>
              </w:rPr>
              <w:t xml:space="preserve"> funding etc</w:t>
            </w:r>
            <w:r w:rsidR="00321EA2" w:rsidRPr="006D1172">
              <w:rPr>
                <w:rFonts w:ascii="Arial" w:eastAsia="Times New Roman" w:hAnsi="Arial" w:cs="Arial"/>
                <w:i/>
                <w:iCs/>
                <w:color w:val="1F3864" w:themeColor="accent1" w:themeShade="80"/>
                <w:bdr w:val="none" w:sz="0" w:space="0" w:color="auto" w:frame="1"/>
                <w:lang w:eastAsia="en-GB"/>
              </w:rPr>
              <w:t>.</w:t>
            </w:r>
          </w:p>
          <w:p w14:paraId="3B88C08B" w14:textId="77777777" w:rsidR="00C24873" w:rsidRDefault="00C24873" w:rsidP="00766D80">
            <w:pPr>
              <w:rPr>
                <w:rFonts w:ascii="Arial" w:hAnsi="Arial" w:cs="Arial"/>
                <w:i/>
                <w:iCs/>
                <w:color w:val="002060"/>
              </w:rPr>
            </w:pPr>
          </w:p>
          <w:p w14:paraId="439FF3FD" w14:textId="3E2999D4" w:rsidR="0077417F" w:rsidRDefault="0077417F" w:rsidP="00766D80">
            <w:pPr>
              <w:rPr>
                <w:rFonts w:ascii="Arial" w:hAnsi="Arial" w:cs="Arial"/>
                <w:i/>
                <w:iCs/>
                <w:color w:val="002060"/>
              </w:rPr>
            </w:pPr>
            <w:r>
              <w:rPr>
                <w:rFonts w:ascii="Arial" w:hAnsi="Arial" w:cs="Arial"/>
                <w:i/>
                <w:iCs/>
                <w:color w:val="002060"/>
              </w:rPr>
              <w:t xml:space="preserve">The guidance will be kept </w:t>
            </w:r>
            <w:r w:rsidR="00AB66FD">
              <w:rPr>
                <w:rFonts w:ascii="Arial" w:hAnsi="Arial" w:cs="Arial"/>
                <w:i/>
                <w:iCs/>
                <w:color w:val="002060"/>
              </w:rPr>
              <w:t>under review as the DfE continue to monitor the situation over the summer.</w:t>
            </w:r>
          </w:p>
          <w:p w14:paraId="5CFF1D26" w14:textId="420E316B" w:rsidR="00AB66FD" w:rsidRDefault="00AB66FD" w:rsidP="00766D80">
            <w:pPr>
              <w:rPr>
                <w:rFonts w:ascii="Arial" w:hAnsi="Arial" w:cs="Arial"/>
                <w:i/>
                <w:iCs/>
                <w:color w:val="002060"/>
              </w:rPr>
            </w:pPr>
          </w:p>
          <w:p w14:paraId="21DA6971" w14:textId="3CEF367F" w:rsidR="00AB66FD" w:rsidRDefault="00AB66FD" w:rsidP="00AB66FD">
            <w:pPr>
              <w:rPr>
                <w:rFonts w:ascii="Arial" w:hAnsi="Arial" w:cs="Arial"/>
                <w:i/>
                <w:iCs/>
                <w:color w:val="002060"/>
              </w:rPr>
            </w:pPr>
            <w:r w:rsidRPr="00B77657">
              <w:rPr>
                <w:rFonts w:ascii="Arial" w:hAnsi="Arial" w:cs="Arial"/>
                <w:b/>
                <w:bCs/>
                <w:i/>
                <w:iCs/>
                <w:color w:val="002060"/>
              </w:rPr>
              <w:t>This document</w:t>
            </w:r>
            <w:r>
              <w:rPr>
                <w:rFonts w:ascii="Arial" w:hAnsi="Arial" w:cs="Arial"/>
                <w:i/>
                <w:iCs/>
                <w:color w:val="002060"/>
              </w:rPr>
              <w:t xml:space="preserve"> is not a checklist</w:t>
            </w:r>
            <w:r w:rsidR="00BA5DE6">
              <w:rPr>
                <w:rFonts w:ascii="Arial" w:hAnsi="Arial" w:cs="Arial"/>
                <w:i/>
                <w:iCs/>
                <w:color w:val="002060"/>
              </w:rPr>
              <w:t xml:space="preserve"> </w:t>
            </w:r>
            <w:r>
              <w:rPr>
                <w:rFonts w:ascii="Arial" w:hAnsi="Arial" w:cs="Arial"/>
                <w:i/>
                <w:iCs/>
                <w:color w:val="002060"/>
              </w:rPr>
              <w:t xml:space="preserve">but attempts to highlight the </w:t>
            </w:r>
            <w:r w:rsidR="00120FF7">
              <w:rPr>
                <w:rFonts w:ascii="Arial" w:hAnsi="Arial" w:cs="Arial"/>
                <w:i/>
                <w:iCs/>
                <w:color w:val="002060"/>
              </w:rPr>
              <w:t>key messages</w:t>
            </w:r>
            <w:r>
              <w:rPr>
                <w:rFonts w:ascii="Arial" w:hAnsi="Arial" w:cs="Arial"/>
                <w:i/>
                <w:iCs/>
                <w:color w:val="002060"/>
              </w:rPr>
              <w:t xml:space="preserve"> and </w:t>
            </w:r>
            <w:r w:rsidR="009F68F6">
              <w:rPr>
                <w:rFonts w:ascii="Arial" w:hAnsi="Arial" w:cs="Arial"/>
                <w:i/>
                <w:iCs/>
                <w:color w:val="002060"/>
              </w:rPr>
              <w:t xml:space="preserve">some </w:t>
            </w:r>
            <w:r>
              <w:rPr>
                <w:rFonts w:ascii="Arial" w:hAnsi="Arial" w:cs="Arial"/>
                <w:i/>
                <w:iCs/>
                <w:color w:val="002060"/>
              </w:rPr>
              <w:t>possible considerations for you.</w:t>
            </w:r>
          </w:p>
          <w:p w14:paraId="550132F1" w14:textId="77777777" w:rsidR="002D2671" w:rsidRPr="00977316" w:rsidRDefault="002D2671" w:rsidP="002D2671">
            <w:pPr>
              <w:rPr>
                <w:rFonts w:ascii="Arial" w:hAnsi="Arial" w:cs="Arial"/>
                <w:b/>
                <w:bCs/>
                <w:lang w:val="en"/>
              </w:rPr>
            </w:pPr>
          </w:p>
          <w:p w14:paraId="7644055B" w14:textId="77777777" w:rsidR="00977316" w:rsidRPr="00046CD4" w:rsidRDefault="002D2671" w:rsidP="002D2671">
            <w:pPr>
              <w:rPr>
                <w:rFonts w:ascii="Arial" w:hAnsi="Arial" w:cs="Arial"/>
                <w:lang w:val="en"/>
              </w:rPr>
            </w:pPr>
            <w:r w:rsidRPr="00046CD4">
              <w:rPr>
                <w:rFonts w:ascii="Arial" w:hAnsi="Arial" w:cs="Arial"/>
                <w:lang w:val="en"/>
              </w:rPr>
              <w:t>T</w:t>
            </w:r>
            <w:r w:rsidR="00092047" w:rsidRPr="00046CD4">
              <w:rPr>
                <w:rFonts w:ascii="Arial" w:hAnsi="Arial" w:cs="Arial"/>
                <w:lang w:val="en"/>
              </w:rPr>
              <w:t xml:space="preserve">he DfE </w:t>
            </w:r>
            <w:r w:rsidR="0057134D" w:rsidRPr="00046CD4">
              <w:rPr>
                <w:rFonts w:ascii="Arial" w:hAnsi="Arial" w:cs="Arial"/>
                <w:lang w:val="en"/>
              </w:rPr>
              <w:t>guidance states that from 20</w:t>
            </w:r>
            <w:r w:rsidR="0057134D" w:rsidRPr="00046CD4">
              <w:rPr>
                <w:rFonts w:ascii="Arial" w:hAnsi="Arial" w:cs="Arial"/>
                <w:vertAlign w:val="superscript"/>
                <w:lang w:val="en"/>
              </w:rPr>
              <w:t>th</w:t>
            </w:r>
            <w:r w:rsidR="0057134D" w:rsidRPr="00046CD4">
              <w:rPr>
                <w:rFonts w:ascii="Arial" w:hAnsi="Arial" w:cs="Arial"/>
                <w:lang w:val="en"/>
              </w:rPr>
              <w:t xml:space="preserve"> July </w:t>
            </w:r>
          </w:p>
          <w:p w14:paraId="2E67A451" w14:textId="6E425775" w:rsidR="00977316" w:rsidRDefault="00046CD4" w:rsidP="00CA422B">
            <w:pPr>
              <w:pStyle w:val="ListParagraph"/>
              <w:numPr>
                <w:ilvl w:val="0"/>
                <w:numId w:val="20"/>
              </w:numPr>
              <w:rPr>
                <w:rFonts w:ascii="Arial" w:hAnsi="Arial" w:cs="Arial"/>
                <w:b/>
                <w:bCs/>
                <w:lang w:val="en"/>
              </w:rPr>
            </w:pPr>
            <w:r>
              <w:rPr>
                <w:rFonts w:ascii="Arial" w:hAnsi="Arial" w:cs="Arial"/>
                <w:b/>
                <w:bCs/>
                <w:lang w:val="en"/>
              </w:rPr>
              <w:t>E</w:t>
            </w:r>
            <w:r w:rsidR="0057134D" w:rsidRPr="008B4953">
              <w:rPr>
                <w:rFonts w:ascii="Arial" w:hAnsi="Arial" w:cs="Arial"/>
                <w:b/>
                <w:bCs/>
                <w:lang w:val="en"/>
              </w:rPr>
              <w:t>arly years settings will</w:t>
            </w:r>
            <w:r w:rsidR="0057134D" w:rsidRPr="008B4953">
              <w:rPr>
                <w:rFonts w:ascii="Arial" w:hAnsi="Arial" w:cs="Arial"/>
                <w:lang w:val="en"/>
              </w:rPr>
              <w:t xml:space="preserve"> </w:t>
            </w:r>
            <w:r w:rsidR="0057134D" w:rsidRPr="008B4953">
              <w:rPr>
                <w:rFonts w:ascii="Arial" w:hAnsi="Arial" w:cs="Arial"/>
                <w:b/>
                <w:bCs/>
                <w:lang w:val="en"/>
              </w:rPr>
              <w:t>no longer be required to keep children in small, consistent group within settings</w:t>
            </w:r>
          </w:p>
          <w:p w14:paraId="06444E24" w14:textId="0D31A430" w:rsidR="008B4953" w:rsidRDefault="008B4953" w:rsidP="00CA422B">
            <w:pPr>
              <w:pStyle w:val="ListParagraph"/>
              <w:numPr>
                <w:ilvl w:val="0"/>
                <w:numId w:val="20"/>
              </w:numPr>
              <w:rPr>
                <w:rFonts w:ascii="Arial" w:hAnsi="Arial" w:cs="Arial"/>
                <w:b/>
                <w:bCs/>
                <w:lang w:val="en"/>
              </w:rPr>
            </w:pPr>
            <w:r>
              <w:rPr>
                <w:rFonts w:ascii="Arial" w:hAnsi="Arial" w:cs="Arial"/>
                <w:b/>
                <w:bCs/>
                <w:lang w:val="en"/>
              </w:rPr>
              <w:t>Settings should still consider how they can minimise mixing within settings</w:t>
            </w:r>
          </w:p>
          <w:p w14:paraId="44747278" w14:textId="325131AA" w:rsidR="008B4953" w:rsidRPr="008B4953" w:rsidRDefault="008B4953" w:rsidP="00CA422B">
            <w:pPr>
              <w:pStyle w:val="ListParagraph"/>
              <w:numPr>
                <w:ilvl w:val="0"/>
                <w:numId w:val="20"/>
              </w:numPr>
              <w:rPr>
                <w:rFonts w:ascii="Arial" w:hAnsi="Arial" w:cs="Arial"/>
                <w:b/>
                <w:bCs/>
                <w:lang w:val="en"/>
              </w:rPr>
            </w:pPr>
            <w:r>
              <w:rPr>
                <w:rFonts w:ascii="Arial" w:hAnsi="Arial" w:cs="Arial"/>
                <w:b/>
                <w:bCs/>
                <w:lang w:val="en"/>
              </w:rPr>
              <w:t>All other protective measures must remain in place</w:t>
            </w:r>
          </w:p>
          <w:p w14:paraId="56D0BD38" w14:textId="39A98F08" w:rsidR="00505179" w:rsidRPr="00BF3590" w:rsidRDefault="00505179" w:rsidP="00787C47">
            <w:pPr>
              <w:jc w:val="both"/>
              <w:rPr>
                <w:rFonts w:ascii="Arial" w:hAnsi="Arial" w:cs="Arial"/>
              </w:rPr>
            </w:pPr>
          </w:p>
          <w:p w14:paraId="3B9C834A" w14:textId="54E0440D" w:rsidR="0048503B" w:rsidRPr="00BF3590" w:rsidRDefault="00FD6510" w:rsidP="00C80504">
            <w:pPr>
              <w:jc w:val="both"/>
              <w:rPr>
                <w:rFonts w:ascii="Arial" w:hAnsi="Arial" w:cs="Arial"/>
                <w:lang w:val="en"/>
              </w:rPr>
            </w:pPr>
            <w:r>
              <w:rPr>
                <w:rFonts w:ascii="Arial" w:hAnsi="Arial" w:cs="Arial"/>
                <w:lang w:val="en"/>
              </w:rPr>
              <w:t>Thi</w:t>
            </w:r>
            <w:r w:rsidR="00046CD4">
              <w:rPr>
                <w:rFonts w:ascii="Arial" w:hAnsi="Arial" w:cs="Arial"/>
                <w:lang w:val="en"/>
              </w:rPr>
              <w:t>s change is possib</w:t>
            </w:r>
            <w:r>
              <w:rPr>
                <w:rFonts w:ascii="Arial" w:hAnsi="Arial" w:cs="Arial"/>
                <w:lang w:val="en"/>
              </w:rPr>
              <w:t>le</w:t>
            </w:r>
            <w:r w:rsidR="00046CD4">
              <w:rPr>
                <w:rFonts w:ascii="Arial" w:hAnsi="Arial" w:cs="Arial"/>
                <w:lang w:val="en"/>
              </w:rPr>
              <w:t xml:space="preserve"> due to progress made in tackling </w:t>
            </w:r>
            <w:r>
              <w:rPr>
                <w:rFonts w:ascii="Arial" w:hAnsi="Arial" w:cs="Arial"/>
                <w:lang w:val="en"/>
              </w:rPr>
              <w:t>the coronavirus. The prevalence of coronavirus</w:t>
            </w:r>
            <w:r w:rsidR="00505179" w:rsidRPr="00BF3590">
              <w:rPr>
                <w:rFonts w:ascii="Arial" w:hAnsi="Arial" w:cs="Arial"/>
                <w:lang w:val="en"/>
              </w:rPr>
              <w:t xml:space="preserve"> </w:t>
            </w:r>
            <w:r>
              <w:rPr>
                <w:rFonts w:ascii="Arial" w:hAnsi="Arial" w:cs="Arial"/>
                <w:lang w:val="en"/>
              </w:rPr>
              <w:t>is down</w:t>
            </w:r>
            <w:r w:rsidR="006F179F">
              <w:rPr>
                <w:rFonts w:ascii="Arial" w:hAnsi="Arial" w:cs="Arial"/>
                <w:lang w:val="en"/>
              </w:rPr>
              <w:t xml:space="preserve">. The </w:t>
            </w:r>
            <w:r w:rsidR="006F179F" w:rsidRPr="00BF3590">
              <w:rPr>
                <w:rFonts w:ascii="Arial" w:hAnsi="Arial" w:cs="Arial"/>
                <w:lang w:val="en"/>
              </w:rPr>
              <w:t>NHS Test and Trace system is up and running</w:t>
            </w:r>
            <w:r w:rsidR="006F179F">
              <w:rPr>
                <w:rFonts w:ascii="Arial" w:hAnsi="Arial" w:cs="Arial"/>
                <w:lang w:val="en"/>
              </w:rPr>
              <w:t>. In</w:t>
            </w:r>
            <w:r w:rsidR="00C80504">
              <w:rPr>
                <w:rFonts w:ascii="Arial" w:hAnsi="Arial" w:cs="Arial"/>
                <w:lang w:val="en"/>
              </w:rPr>
              <w:t xml:space="preserve"> </w:t>
            </w:r>
            <w:r w:rsidR="006F179F">
              <w:rPr>
                <w:rFonts w:ascii="Arial" w:hAnsi="Arial" w:cs="Arial"/>
                <w:lang w:val="en"/>
              </w:rPr>
              <w:t>addition</w:t>
            </w:r>
            <w:r w:rsidR="00C80504">
              <w:rPr>
                <w:rFonts w:ascii="Arial" w:hAnsi="Arial" w:cs="Arial"/>
                <w:lang w:val="en"/>
              </w:rPr>
              <w:t xml:space="preserve">, early years settings are on average much smaller than schools, allowing a less restrictive approach to mixing within settings than schools. </w:t>
            </w:r>
            <w:r>
              <w:rPr>
                <w:rFonts w:ascii="Arial" w:hAnsi="Arial" w:cs="Arial"/>
                <w:lang w:val="en"/>
              </w:rPr>
              <w:t xml:space="preserve"> </w:t>
            </w:r>
          </w:p>
          <w:p w14:paraId="3A5A6B09" w14:textId="6344A4D8" w:rsidR="00460A67" w:rsidRDefault="0048503B" w:rsidP="0048503B">
            <w:pPr>
              <w:pStyle w:val="NormalWeb"/>
              <w:rPr>
                <w:rFonts w:ascii="Arial" w:hAnsi="Arial" w:cs="Arial"/>
                <w:sz w:val="22"/>
                <w:szCs w:val="22"/>
                <w:lang w:val="en"/>
              </w:rPr>
            </w:pPr>
            <w:r w:rsidRPr="00BF3590">
              <w:rPr>
                <w:rFonts w:ascii="Arial" w:hAnsi="Arial" w:cs="Arial"/>
                <w:sz w:val="22"/>
                <w:szCs w:val="22"/>
                <w:lang w:val="en"/>
              </w:rPr>
              <w:t>Returning to</w:t>
            </w:r>
            <w:r w:rsidR="004D03D7">
              <w:rPr>
                <w:rFonts w:ascii="Arial" w:hAnsi="Arial" w:cs="Arial"/>
                <w:sz w:val="22"/>
                <w:szCs w:val="22"/>
                <w:lang w:val="en"/>
              </w:rPr>
              <w:t xml:space="preserve"> their</w:t>
            </w:r>
            <w:r w:rsidR="00C80504">
              <w:rPr>
                <w:rFonts w:ascii="Arial" w:hAnsi="Arial" w:cs="Arial"/>
                <w:sz w:val="22"/>
                <w:szCs w:val="22"/>
                <w:lang w:val="en"/>
              </w:rPr>
              <w:t xml:space="preserve"> early y</w:t>
            </w:r>
            <w:r w:rsidR="004D03D7">
              <w:rPr>
                <w:rFonts w:ascii="Arial" w:hAnsi="Arial" w:cs="Arial"/>
                <w:sz w:val="22"/>
                <w:szCs w:val="22"/>
                <w:lang w:val="en"/>
              </w:rPr>
              <w:t>ears setting</w:t>
            </w:r>
            <w:r w:rsidRPr="00BF3590">
              <w:rPr>
                <w:rFonts w:ascii="Arial" w:hAnsi="Arial" w:cs="Arial"/>
                <w:sz w:val="22"/>
                <w:szCs w:val="22"/>
                <w:lang w:val="en"/>
              </w:rPr>
              <w:t xml:space="preserve"> is vital for children’s</w:t>
            </w:r>
            <w:r w:rsidR="004D03D7">
              <w:rPr>
                <w:rFonts w:ascii="Arial" w:hAnsi="Arial" w:cs="Arial"/>
                <w:sz w:val="22"/>
                <w:szCs w:val="22"/>
                <w:lang w:val="en"/>
              </w:rPr>
              <w:t xml:space="preserve"> wellbeing and </w:t>
            </w:r>
            <w:r w:rsidRPr="00BF3590">
              <w:rPr>
                <w:rFonts w:ascii="Arial" w:hAnsi="Arial" w:cs="Arial"/>
                <w:sz w:val="22"/>
                <w:szCs w:val="22"/>
                <w:lang w:val="en"/>
              </w:rPr>
              <w:t xml:space="preserve">education. </w:t>
            </w:r>
            <w:r w:rsidR="00D62D78">
              <w:rPr>
                <w:rFonts w:ascii="Arial" w:hAnsi="Arial" w:cs="Arial"/>
                <w:sz w:val="22"/>
                <w:szCs w:val="22"/>
                <w:lang w:val="en"/>
              </w:rPr>
              <w:t>Settings are being asked to open more widely so that more chi</w:t>
            </w:r>
            <w:r w:rsidR="00460A67">
              <w:rPr>
                <w:rFonts w:ascii="Arial" w:hAnsi="Arial" w:cs="Arial"/>
                <w:sz w:val="22"/>
                <w:szCs w:val="22"/>
                <w:lang w:val="en"/>
              </w:rPr>
              <w:t>ld</w:t>
            </w:r>
            <w:r w:rsidR="00D62D78">
              <w:rPr>
                <w:rFonts w:ascii="Arial" w:hAnsi="Arial" w:cs="Arial"/>
                <w:sz w:val="22"/>
                <w:szCs w:val="22"/>
                <w:lang w:val="en"/>
              </w:rPr>
              <w:t>ren can be welcomed back</w:t>
            </w:r>
            <w:r w:rsidR="00460A67">
              <w:rPr>
                <w:rFonts w:ascii="Arial" w:hAnsi="Arial" w:cs="Arial"/>
                <w:sz w:val="22"/>
                <w:szCs w:val="22"/>
                <w:lang w:val="en"/>
              </w:rPr>
              <w:t xml:space="preserve">. </w:t>
            </w:r>
            <w:r w:rsidR="006B71BA">
              <w:rPr>
                <w:rFonts w:ascii="Arial" w:hAnsi="Arial" w:cs="Arial"/>
                <w:sz w:val="22"/>
                <w:szCs w:val="22"/>
                <w:lang w:val="en"/>
              </w:rPr>
              <w:t>Settings should try to be as flexible as possible for parents and carers who work shifts or atypical hours and especially for parents who are critical workers.</w:t>
            </w:r>
          </w:p>
          <w:p w14:paraId="4A3522E8" w14:textId="23A3B614" w:rsidR="00A35F41" w:rsidRDefault="00DE686E" w:rsidP="006B71BA">
            <w:pPr>
              <w:pStyle w:val="NormalWeb"/>
              <w:rPr>
                <w:rFonts w:ascii="Arial" w:hAnsi="Arial" w:cs="Arial"/>
                <w:sz w:val="22"/>
                <w:szCs w:val="22"/>
                <w:lang w:val="en"/>
              </w:rPr>
            </w:pPr>
            <w:r>
              <w:rPr>
                <w:rFonts w:ascii="Arial" w:hAnsi="Arial" w:cs="Arial"/>
                <w:sz w:val="22"/>
                <w:szCs w:val="22"/>
                <w:lang w:val="en"/>
              </w:rPr>
              <w:t>However</w:t>
            </w:r>
            <w:r w:rsidR="00812278">
              <w:rPr>
                <w:rFonts w:ascii="Arial" w:hAnsi="Arial" w:cs="Arial"/>
                <w:sz w:val="22"/>
                <w:szCs w:val="22"/>
                <w:lang w:val="en"/>
              </w:rPr>
              <w:t>, if you feel you are unable to open</w:t>
            </w:r>
            <w:r w:rsidR="00460A67">
              <w:rPr>
                <w:rFonts w:ascii="Arial" w:hAnsi="Arial" w:cs="Arial"/>
                <w:sz w:val="22"/>
                <w:szCs w:val="22"/>
                <w:lang w:val="en"/>
              </w:rPr>
              <w:t>,</w:t>
            </w:r>
            <w:r w:rsidR="00812278">
              <w:rPr>
                <w:rFonts w:ascii="Arial" w:hAnsi="Arial" w:cs="Arial"/>
                <w:sz w:val="22"/>
                <w:szCs w:val="22"/>
                <w:lang w:val="en"/>
              </w:rPr>
              <w:t xml:space="preserve"> perhaps due to high levels of staff sickness or very low demand</w:t>
            </w:r>
            <w:r w:rsidR="00460A67">
              <w:rPr>
                <w:rFonts w:ascii="Arial" w:hAnsi="Arial" w:cs="Arial"/>
                <w:sz w:val="22"/>
                <w:szCs w:val="22"/>
                <w:lang w:val="en"/>
              </w:rPr>
              <w:t>,</w:t>
            </w:r>
            <w:r w:rsidR="00812278">
              <w:rPr>
                <w:rFonts w:ascii="Arial" w:hAnsi="Arial" w:cs="Arial"/>
                <w:sz w:val="22"/>
                <w:szCs w:val="22"/>
                <w:lang w:val="en"/>
              </w:rPr>
              <w:t xml:space="preserve"> please con</w:t>
            </w:r>
            <w:r w:rsidR="00A904BB">
              <w:rPr>
                <w:rFonts w:ascii="Arial" w:hAnsi="Arial" w:cs="Arial"/>
                <w:sz w:val="22"/>
                <w:szCs w:val="22"/>
                <w:lang w:val="en"/>
              </w:rPr>
              <w:t>ta</w:t>
            </w:r>
            <w:r w:rsidR="00812278">
              <w:rPr>
                <w:rFonts w:ascii="Arial" w:hAnsi="Arial" w:cs="Arial"/>
                <w:sz w:val="22"/>
                <w:szCs w:val="22"/>
                <w:lang w:val="en"/>
              </w:rPr>
              <w:t>ct the local authority so we can wo</w:t>
            </w:r>
            <w:r w:rsidR="00A904BB">
              <w:rPr>
                <w:rFonts w:ascii="Arial" w:hAnsi="Arial" w:cs="Arial"/>
                <w:sz w:val="22"/>
                <w:szCs w:val="22"/>
                <w:lang w:val="en"/>
              </w:rPr>
              <w:t>rk with you to discuss different options and to offer support to your families. Please email</w:t>
            </w:r>
            <w:r w:rsidR="00F17DC1">
              <w:rPr>
                <w:rFonts w:ascii="Arial" w:hAnsi="Arial" w:cs="Arial"/>
                <w:sz w:val="22"/>
                <w:szCs w:val="22"/>
                <w:lang w:val="en"/>
              </w:rPr>
              <w:t xml:space="preserve"> </w:t>
            </w:r>
            <w:hyperlink r:id="rId14" w:history="1">
              <w:r w:rsidR="002D7CF2" w:rsidRPr="005B163A">
                <w:rPr>
                  <w:rStyle w:val="Hyperlink"/>
                  <w:rFonts w:ascii="Arial" w:hAnsi="Arial" w:cs="Arial"/>
                  <w:sz w:val="22"/>
                  <w:szCs w:val="22"/>
                  <w:lang w:val="en"/>
                </w:rPr>
                <w:t>feeequeries@essex.gov.uk</w:t>
              </w:r>
            </w:hyperlink>
            <w:r w:rsidR="002D7CF2">
              <w:rPr>
                <w:rFonts w:ascii="Arial" w:hAnsi="Arial" w:cs="Arial"/>
                <w:sz w:val="22"/>
                <w:szCs w:val="22"/>
                <w:lang w:val="en"/>
              </w:rPr>
              <w:t xml:space="preserve"> </w:t>
            </w:r>
          </w:p>
          <w:p w14:paraId="6A4A3700" w14:textId="77777777" w:rsidR="002D7CF2" w:rsidRDefault="002D7CF2" w:rsidP="006B71BA">
            <w:pPr>
              <w:pStyle w:val="NormalWeb"/>
              <w:rPr>
                <w:rFonts w:ascii="Arial" w:hAnsi="Arial" w:cs="Arial"/>
                <w:sz w:val="22"/>
                <w:szCs w:val="22"/>
                <w:lang w:val="en"/>
              </w:rPr>
            </w:pPr>
          </w:p>
          <w:p w14:paraId="51EF3B08" w14:textId="7375B9FF" w:rsidR="002D7CF2" w:rsidRPr="00EF5C24" w:rsidRDefault="00152605" w:rsidP="006B71BA">
            <w:pPr>
              <w:pStyle w:val="NormalWeb"/>
              <w:rPr>
                <w:rFonts w:ascii="Arial" w:hAnsi="Arial" w:cs="Arial"/>
                <w:lang w:val="en"/>
              </w:rPr>
            </w:pPr>
            <w:r w:rsidRPr="00EF5C24">
              <w:rPr>
                <w:rFonts w:ascii="Arial" w:hAnsi="Arial" w:cs="Arial"/>
                <w:lang w:val="en"/>
              </w:rPr>
              <w:lastRenderedPageBreak/>
              <w:t xml:space="preserve">At the </w:t>
            </w:r>
            <w:proofErr w:type="spellStart"/>
            <w:r w:rsidRPr="00EF5C24">
              <w:rPr>
                <w:rFonts w:ascii="Arial" w:hAnsi="Arial" w:cs="Arial"/>
                <w:lang w:val="en"/>
              </w:rPr>
              <w:t>centre</w:t>
            </w:r>
            <w:proofErr w:type="spellEnd"/>
            <w:r w:rsidRPr="00EF5C24">
              <w:rPr>
                <w:rFonts w:ascii="Arial" w:hAnsi="Arial" w:cs="Arial"/>
                <w:lang w:val="en"/>
              </w:rPr>
              <w:t xml:space="preserve"> of t</w:t>
            </w:r>
            <w:r w:rsidR="00D954BB" w:rsidRPr="00EF5C24">
              <w:rPr>
                <w:rFonts w:ascii="Arial" w:hAnsi="Arial" w:cs="Arial"/>
                <w:lang w:val="en"/>
              </w:rPr>
              <w:t xml:space="preserve">he guidance </w:t>
            </w:r>
            <w:r w:rsidRPr="00EF5C24">
              <w:rPr>
                <w:rFonts w:ascii="Arial" w:hAnsi="Arial" w:cs="Arial"/>
                <w:lang w:val="en"/>
              </w:rPr>
              <w:t xml:space="preserve">is a Public Health endorsed </w:t>
            </w:r>
            <w:r w:rsidRPr="00EF5C24">
              <w:rPr>
                <w:rFonts w:ascii="Arial" w:hAnsi="Arial" w:cs="Arial"/>
                <w:b/>
                <w:bCs/>
                <w:lang w:val="en"/>
              </w:rPr>
              <w:t>system of controls</w:t>
            </w:r>
            <w:r w:rsidRPr="00EF5C24">
              <w:rPr>
                <w:rFonts w:ascii="Arial" w:hAnsi="Arial" w:cs="Arial"/>
                <w:lang w:val="en"/>
              </w:rPr>
              <w:t xml:space="preserve">. </w:t>
            </w:r>
          </w:p>
          <w:p w14:paraId="19D8A43E" w14:textId="58BC2962" w:rsidR="00A45A96" w:rsidRDefault="00152605" w:rsidP="006B71BA">
            <w:pPr>
              <w:pStyle w:val="NormalWeb"/>
              <w:rPr>
                <w:rFonts w:ascii="Arial" w:hAnsi="Arial" w:cs="Arial"/>
                <w:sz w:val="22"/>
                <w:szCs w:val="22"/>
                <w:lang w:val="en"/>
              </w:rPr>
            </w:pPr>
            <w:r>
              <w:rPr>
                <w:rFonts w:ascii="Arial" w:hAnsi="Arial" w:cs="Arial"/>
                <w:sz w:val="22"/>
                <w:szCs w:val="22"/>
                <w:lang w:val="en"/>
              </w:rPr>
              <w:t>This provides</w:t>
            </w:r>
            <w:r w:rsidR="00B82686">
              <w:rPr>
                <w:rFonts w:ascii="Arial" w:hAnsi="Arial" w:cs="Arial"/>
                <w:sz w:val="22"/>
                <w:szCs w:val="22"/>
                <w:lang w:val="en"/>
              </w:rPr>
              <w:t xml:space="preserve"> </w:t>
            </w:r>
            <w:r>
              <w:rPr>
                <w:rFonts w:ascii="Arial" w:hAnsi="Arial" w:cs="Arial"/>
                <w:sz w:val="22"/>
                <w:szCs w:val="22"/>
                <w:lang w:val="en"/>
              </w:rPr>
              <w:t>a set of principles</w:t>
            </w:r>
            <w:r w:rsidR="005B750C">
              <w:rPr>
                <w:rFonts w:ascii="Arial" w:hAnsi="Arial" w:cs="Arial"/>
                <w:sz w:val="22"/>
                <w:szCs w:val="22"/>
                <w:lang w:val="en"/>
              </w:rPr>
              <w:t xml:space="preserve"> and if settings follow t</w:t>
            </w:r>
            <w:r w:rsidR="00B82686">
              <w:rPr>
                <w:rFonts w:ascii="Arial" w:hAnsi="Arial" w:cs="Arial"/>
                <w:sz w:val="22"/>
                <w:szCs w:val="22"/>
                <w:lang w:val="en"/>
              </w:rPr>
              <w:t>h</w:t>
            </w:r>
            <w:r w:rsidR="005B750C">
              <w:rPr>
                <w:rFonts w:ascii="Arial" w:hAnsi="Arial" w:cs="Arial"/>
                <w:sz w:val="22"/>
                <w:szCs w:val="22"/>
                <w:lang w:val="en"/>
              </w:rPr>
              <w:t>is advice</w:t>
            </w:r>
            <w:r w:rsidR="00C7517B">
              <w:rPr>
                <w:rFonts w:ascii="Arial" w:hAnsi="Arial" w:cs="Arial"/>
                <w:sz w:val="22"/>
                <w:szCs w:val="22"/>
                <w:lang w:val="en"/>
              </w:rPr>
              <w:t xml:space="preserve"> you</w:t>
            </w:r>
            <w:r w:rsidR="005B750C">
              <w:rPr>
                <w:rFonts w:ascii="Arial" w:hAnsi="Arial" w:cs="Arial"/>
                <w:sz w:val="22"/>
                <w:szCs w:val="22"/>
                <w:lang w:val="en"/>
              </w:rPr>
              <w:t xml:space="preserve"> will effectively </w:t>
            </w:r>
            <w:r w:rsidR="00B82686">
              <w:rPr>
                <w:rFonts w:ascii="Arial" w:hAnsi="Arial" w:cs="Arial"/>
                <w:sz w:val="22"/>
                <w:szCs w:val="22"/>
                <w:lang w:val="en"/>
              </w:rPr>
              <w:t xml:space="preserve">minimise risks. </w:t>
            </w:r>
          </w:p>
          <w:p w14:paraId="42E24514" w14:textId="2DEA37B3" w:rsidR="006B71BA" w:rsidRPr="00BF3590" w:rsidRDefault="00B82686" w:rsidP="006B71BA">
            <w:pPr>
              <w:pStyle w:val="NormalWeb"/>
              <w:rPr>
                <w:rFonts w:ascii="Arial" w:hAnsi="Arial" w:cs="Arial"/>
                <w:sz w:val="22"/>
                <w:szCs w:val="22"/>
                <w:lang w:val="en"/>
              </w:rPr>
            </w:pPr>
            <w:r w:rsidRPr="00A45A96">
              <w:rPr>
                <w:rFonts w:ascii="Arial" w:hAnsi="Arial" w:cs="Arial"/>
                <w:b/>
                <w:bCs/>
                <w:sz w:val="22"/>
                <w:szCs w:val="22"/>
                <w:lang w:val="en"/>
              </w:rPr>
              <w:t>All elements of the system of control</w:t>
            </w:r>
            <w:r w:rsidR="00A45A96">
              <w:rPr>
                <w:rFonts w:ascii="Arial" w:hAnsi="Arial" w:cs="Arial"/>
                <w:b/>
                <w:bCs/>
                <w:sz w:val="22"/>
                <w:szCs w:val="22"/>
                <w:lang w:val="en"/>
              </w:rPr>
              <w:t>s</w:t>
            </w:r>
            <w:r w:rsidRPr="00A45A96">
              <w:rPr>
                <w:rFonts w:ascii="Arial" w:hAnsi="Arial" w:cs="Arial"/>
                <w:b/>
                <w:bCs/>
                <w:sz w:val="22"/>
                <w:szCs w:val="22"/>
                <w:lang w:val="en"/>
              </w:rPr>
              <w:t xml:space="preserve"> are essential</w:t>
            </w:r>
            <w:r w:rsidR="00A45A96">
              <w:rPr>
                <w:rFonts w:ascii="Arial" w:hAnsi="Arial" w:cs="Arial"/>
                <w:b/>
                <w:bCs/>
                <w:sz w:val="22"/>
                <w:szCs w:val="22"/>
                <w:lang w:val="en"/>
              </w:rPr>
              <w:t xml:space="preserve">. </w:t>
            </w:r>
            <w:r w:rsidR="001A4595" w:rsidRPr="00A45A96">
              <w:rPr>
                <w:rFonts w:ascii="Arial" w:hAnsi="Arial" w:cs="Arial"/>
                <w:b/>
                <w:bCs/>
                <w:sz w:val="22"/>
                <w:szCs w:val="22"/>
                <w:lang w:val="en"/>
              </w:rPr>
              <w:t>All settings must cover all elements</w:t>
            </w:r>
            <w:r w:rsidR="001A4595">
              <w:rPr>
                <w:rFonts w:ascii="Arial" w:hAnsi="Arial" w:cs="Arial"/>
                <w:sz w:val="22"/>
                <w:szCs w:val="22"/>
                <w:lang w:val="en"/>
              </w:rPr>
              <w:t>, but the way settings do this will differ based on t</w:t>
            </w:r>
            <w:r w:rsidR="00A45A96">
              <w:rPr>
                <w:rFonts w:ascii="Arial" w:hAnsi="Arial" w:cs="Arial"/>
                <w:sz w:val="22"/>
                <w:szCs w:val="22"/>
                <w:lang w:val="en"/>
              </w:rPr>
              <w:t>heir</w:t>
            </w:r>
            <w:r w:rsidR="001A4595">
              <w:rPr>
                <w:rFonts w:ascii="Arial" w:hAnsi="Arial" w:cs="Arial"/>
                <w:sz w:val="22"/>
                <w:szCs w:val="22"/>
                <w:lang w:val="en"/>
              </w:rPr>
              <w:t xml:space="preserve"> i</w:t>
            </w:r>
            <w:r w:rsidR="00A45A96">
              <w:rPr>
                <w:rFonts w:ascii="Arial" w:hAnsi="Arial" w:cs="Arial"/>
                <w:sz w:val="22"/>
                <w:szCs w:val="22"/>
                <w:lang w:val="en"/>
              </w:rPr>
              <w:t>n</w:t>
            </w:r>
            <w:r w:rsidR="001A4595">
              <w:rPr>
                <w:rFonts w:ascii="Arial" w:hAnsi="Arial" w:cs="Arial"/>
                <w:sz w:val="22"/>
                <w:szCs w:val="22"/>
                <w:lang w:val="en"/>
              </w:rPr>
              <w:t xml:space="preserve">dividual </w:t>
            </w:r>
            <w:r w:rsidR="00A45A96">
              <w:rPr>
                <w:rFonts w:ascii="Arial" w:hAnsi="Arial" w:cs="Arial"/>
                <w:sz w:val="22"/>
                <w:szCs w:val="22"/>
                <w:lang w:val="en"/>
              </w:rPr>
              <w:t>circumstances.</w:t>
            </w:r>
          </w:p>
        </w:tc>
      </w:tr>
      <w:tr w:rsidR="005D3F1A" w:rsidRPr="00106FA2" w14:paraId="111162E8" w14:textId="77777777" w:rsidTr="008219D2">
        <w:tc>
          <w:tcPr>
            <w:tcW w:w="2208" w:type="dxa"/>
            <w:shd w:val="clear" w:color="auto" w:fill="DEEAF6" w:themeFill="accent5" w:themeFillTint="33"/>
            <w:vAlign w:val="center"/>
          </w:tcPr>
          <w:p w14:paraId="17EBB7FF" w14:textId="5E68EA7B" w:rsidR="005D3F1A" w:rsidRPr="0010080D" w:rsidRDefault="005D3F1A" w:rsidP="00045547">
            <w:pPr>
              <w:jc w:val="center"/>
              <w:rPr>
                <w:rFonts w:ascii="Arial" w:hAnsi="Arial" w:cs="Arial"/>
                <w:b/>
                <w:bCs/>
                <w:sz w:val="24"/>
                <w:szCs w:val="24"/>
              </w:rPr>
            </w:pPr>
            <w:r w:rsidRPr="0010080D">
              <w:rPr>
                <w:rFonts w:ascii="Arial" w:hAnsi="Arial" w:cs="Arial"/>
                <w:b/>
                <w:bCs/>
                <w:sz w:val="24"/>
                <w:szCs w:val="24"/>
              </w:rPr>
              <w:lastRenderedPageBreak/>
              <w:t>Theme</w:t>
            </w:r>
          </w:p>
        </w:tc>
        <w:tc>
          <w:tcPr>
            <w:tcW w:w="8141" w:type="dxa"/>
            <w:shd w:val="clear" w:color="auto" w:fill="DEEAF6" w:themeFill="accent5" w:themeFillTint="33"/>
          </w:tcPr>
          <w:p w14:paraId="48FE74B3" w14:textId="25845358" w:rsidR="005D3F1A" w:rsidRPr="0010080D" w:rsidRDefault="003703A0" w:rsidP="00DA79D8">
            <w:pPr>
              <w:jc w:val="center"/>
              <w:rPr>
                <w:rFonts w:ascii="Arial" w:hAnsi="Arial" w:cs="Arial"/>
                <w:b/>
                <w:sz w:val="24"/>
                <w:szCs w:val="24"/>
              </w:rPr>
            </w:pPr>
            <w:r>
              <w:rPr>
                <w:rFonts w:ascii="Arial" w:hAnsi="Arial" w:cs="Arial"/>
                <w:b/>
                <w:sz w:val="24"/>
                <w:szCs w:val="24"/>
              </w:rPr>
              <w:t>Key points and c</w:t>
            </w:r>
            <w:r w:rsidR="00227AA0">
              <w:rPr>
                <w:rFonts w:ascii="Arial" w:hAnsi="Arial" w:cs="Arial"/>
                <w:b/>
                <w:sz w:val="24"/>
                <w:szCs w:val="24"/>
              </w:rPr>
              <w:t>onsiderations</w:t>
            </w:r>
          </w:p>
        </w:tc>
        <w:tc>
          <w:tcPr>
            <w:tcW w:w="4394" w:type="dxa"/>
            <w:shd w:val="clear" w:color="auto" w:fill="DEEAF6" w:themeFill="accent5" w:themeFillTint="33"/>
          </w:tcPr>
          <w:p w14:paraId="64CFC04E" w14:textId="16C71F1B" w:rsidR="005D3F1A" w:rsidRPr="0010080D" w:rsidRDefault="005D3F1A" w:rsidP="00162435">
            <w:pPr>
              <w:jc w:val="center"/>
              <w:rPr>
                <w:rFonts w:ascii="Arial" w:hAnsi="Arial" w:cs="Arial"/>
                <w:b/>
                <w:sz w:val="24"/>
                <w:szCs w:val="24"/>
              </w:rPr>
            </w:pPr>
            <w:r w:rsidRPr="0010080D">
              <w:rPr>
                <w:rFonts w:ascii="Arial" w:hAnsi="Arial" w:cs="Arial"/>
                <w:b/>
                <w:sz w:val="24"/>
                <w:szCs w:val="24"/>
              </w:rPr>
              <w:t>Relevant documents</w:t>
            </w:r>
          </w:p>
        </w:tc>
      </w:tr>
      <w:tr w:rsidR="00227AA0" w:rsidRPr="00106FA2" w14:paraId="25414AB1" w14:textId="77777777" w:rsidTr="008219D2">
        <w:tc>
          <w:tcPr>
            <w:tcW w:w="2208" w:type="dxa"/>
            <w:shd w:val="clear" w:color="auto" w:fill="DEEAF6" w:themeFill="accent5" w:themeFillTint="33"/>
            <w:vAlign w:val="center"/>
          </w:tcPr>
          <w:p w14:paraId="7BA023E9" w14:textId="2564AE2F" w:rsidR="00227AA0" w:rsidRPr="0010080D" w:rsidRDefault="00227AA0" w:rsidP="00045547">
            <w:pPr>
              <w:jc w:val="center"/>
              <w:rPr>
                <w:rFonts w:ascii="Arial" w:hAnsi="Arial" w:cs="Arial"/>
                <w:b/>
                <w:bCs/>
                <w:sz w:val="24"/>
                <w:szCs w:val="24"/>
              </w:rPr>
            </w:pPr>
            <w:r>
              <w:rPr>
                <w:rFonts w:ascii="Arial" w:hAnsi="Arial" w:cs="Arial"/>
                <w:b/>
                <w:bCs/>
                <w:sz w:val="24"/>
                <w:szCs w:val="24"/>
              </w:rPr>
              <w:t>Risk assessment</w:t>
            </w:r>
          </w:p>
        </w:tc>
        <w:tc>
          <w:tcPr>
            <w:tcW w:w="8141" w:type="dxa"/>
            <w:shd w:val="clear" w:color="auto" w:fill="FFFFFF" w:themeFill="background1"/>
          </w:tcPr>
          <w:p w14:paraId="23FBE8B3" w14:textId="121AE4AF" w:rsidR="00227AA0" w:rsidRPr="00C7517B" w:rsidRDefault="00552841" w:rsidP="00552841">
            <w:pPr>
              <w:tabs>
                <w:tab w:val="left" w:pos="438"/>
              </w:tabs>
              <w:rPr>
                <w:rFonts w:ascii="Arial" w:hAnsi="Arial" w:cs="Arial"/>
                <w:b/>
              </w:rPr>
            </w:pPr>
            <w:r w:rsidRPr="00C7517B">
              <w:rPr>
                <w:rFonts w:ascii="Arial" w:hAnsi="Arial" w:cs="Arial"/>
                <w:b/>
              </w:rPr>
              <w:t>The guidance states:</w:t>
            </w:r>
          </w:p>
          <w:p w14:paraId="1C8E1B34" w14:textId="77777777" w:rsidR="00552841" w:rsidRPr="00C7517B" w:rsidRDefault="004C53EE" w:rsidP="00552841">
            <w:pPr>
              <w:tabs>
                <w:tab w:val="left" w:pos="438"/>
              </w:tabs>
              <w:rPr>
                <w:rFonts w:ascii="Arial" w:hAnsi="Arial" w:cs="Arial"/>
                <w:bCs/>
              </w:rPr>
            </w:pPr>
            <w:r w:rsidRPr="00C7517B">
              <w:rPr>
                <w:rFonts w:ascii="Arial" w:hAnsi="Arial" w:cs="Arial"/>
                <w:bCs/>
              </w:rPr>
              <w:t>Settings must comply with health and safety law, which requires them to assess risks and put in place appropriate</w:t>
            </w:r>
            <w:r w:rsidR="00B12C0E" w:rsidRPr="00C7517B">
              <w:rPr>
                <w:rFonts w:ascii="Arial" w:hAnsi="Arial" w:cs="Arial"/>
                <w:bCs/>
              </w:rPr>
              <w:t xml:space="preserve"> control measures.</w:t>
            </w:r>
          </w:p>
          <w:p w14:paraId="773E7B42" w14:textId="77777777" w:rsidR="00B12C0E" w:rsidRPr="00C7517B" w:rsidRDefault="00B12C0E" w:rsidP="00552841">
            <w:pPr>
              <w:tabs>
                <w:tab w:val="left" w:pos="438"/>
              </w:tabs>
              <w:rPr>
                <w:rFonts w:ascii="Arial" w:hAnsi="Arial" w:cs="Arial"/>
                <w:b/>
              </w:rPr>
            </w:pPr>
          </w:p>
          <w:p w14:paraId="5ADE782F" w14:textId="730359F4" w:rsidR="00B12C0E" w:rsidRPr="00C7517B" w:rsidRDefault="00B12C0E" w:rsidP="00552841">
            <w:pPr>
              <w:tabs>
                <w:tab w:val="left" w:pos="438"/>
              </w:tabs>
              <w:rPr>
                <w:rFonts w:ascii="Arial" w:hAnsi="Arial" w:cs="Arial"/>
                <w:bCs/>
              </w:rPr>
            </w:pPr>
            <w:r w:rsidRPr="00C7517B">
              <w:rPr>
                <w:rFonts w:ascii="Arial" w:hAnsi="Arial" w:cs="Arial"/>
                <w:bCs/>
              </w:rPr>
              <w:t>Settings should</w:t>
            </w:r>
            <w:r w:rsidR="00643BCA" w:rsidRPr="00C7517B">
              <w:rPr>
                <w:rFonts w:ascii="Arial" w:hAnsi="Arial" w:cs="Arial"/>
                <w:bCs/>
              </w:rPr>
              <w:t>:</w:t>
            </w:r>
          </w:p>
          <w:p w14:paraId="198A51E0" w14:textId="77777777" w:rsidR="00B12C0E" w:rsidRPr="00C7517B" w:rsidRDefault="00B12C0E" w:rsidP="00B12C0E">
            <w:pPr>
              <w:pStyle w:val="ListParagraph"/>
              <w:numPr>
                <w:ilvl w:val="0"/>
                <w:numId w:val="21"/>
              </w:numPr>
              <w:tabs>
                <w:tab w:val="left" w:pos="438"/>
              </w:tabs>
              <w:rPr>
                <w:rFonts w:ascii="Arial" w:hAnsi="Arial" w:cs="Arial"/>
                <w:b/>
              </w:rPr>
            </w:pPr>
            <w:r w:rsidRPr="00C7517B">
              <w:rPr>
                <w:rFonts w:ascii="Arial" w:hAnsi="Arial" w:cs="Arial"/>
                <w:bCs/>
              </w:rPr>
              <w:t>Thoroughly review</w:t>
            </w:r>
            <w:r w:rsidR="00B971D2" w:rsidRPr="00C7517B">
              <w:rPr>
                <w:rFonts w:ascii="Arial" w:hAnsi="Arial" w:cs="Arial"/>
                <w:bCs/>
              </w:rPr>
              <w:t xml:space="preserve"> their health and safety risk assessment in the light of wider opening</w:t>
            </w:r>
          </w:p>
          <w:p w14:paraId="32680501" w14:textId="77777777" w:rsidR="00B971D2" w:rsidRPr="00C7517B" w:rsidRDefault="00A671EB" w:rsidP="00B12C0E">
            <w:pPr>
              <w:pStyle w:val="ListParagraph"/>
              <w:numPr>
                <w:ilvl w:val="0"/>
                <w:numId w:val="21"/>
              </w:numPr>
              <w:tabs>
                <w:tab w:val="left" w:pos="438"/>
              </w:tabs>
              <w:rPr>
                <w:rFonts w:ascii="Arial" w:hAnsi="Arial" w:cs="Arial"/>
                <w:b/>
              </w:rPr>
            </w:pPr>
            <w:r w:rsidRPr="00C7517B">
              <w:rPr>
                <w:rFonts w:ascii="Arial" w:hAnsi="Arial" w:cs="Arial"/>
                <w:bCs/>
              </w:rPr>
              <w:t>Have arrangements in place to monitor that the controls ar</w:t>
            </w:r>
            <w:r w:rsidR="00846B3F" w:rsidRPr="00C7517B">
              <w:rPr>
                <w:rFonts w:ascii="Arial" w:hAnsi="Arial" w:cs="Arial"/>
                <w:bCs/>
              </w:rPr>
              <w:t>e</w:t>
            </w:r>
            <w:r w:rsidRPr="00C7517B">
              <w:rPr>
                <w:rFonts w:ascii="Arial" w:hAnsi="Arial" w:cs="Arial"/>
                <w:bCs/>
              </w:rPr>
              <w:t xml:space="preserve"> effective</w:t>
            </w:r>
            <w:r w:rsidR="00846B3F" w:rsidRPr="00C7517B">
              <w:rPr>
                <w:rFonts w:ascii="Arial" w:hAnsi="Arial" w:cs="Arial"/>
                <w:bCs/>
              </w:rPr>
              <w:t xml:space="preserve"> and working as planned</w:t>
            </w:r>
          </w:p>
          <w:p w14:paraId="0323F565" w14:textId="77777777" w:rsidR="00846B3F" w:rsidRPr="00C7517B" w:rsidRDefault="00846B3F" w:rsidP="00B12C0E">
            <w:pPr>
              <w:pStyle w:val="ListParagraph"/>
              <w:numPr>
                <w:ilvl w:val="0"/>
                <w:numId w:val="21"/>
              </w:numPr>
              <w:tabs>
                <w:tab w:val="left" w:pos="438"/>
              </w:tabs>
              <w:rPr>
                <w:rFonts w:ascii="Arial" w:hAnsi="Arial" w:cs="Arial"/>
                <w:bCs/>
              </w:rPr>
            </w:pPr>
            <w:r w:rsidRPr="00C7517B">
              <w:rPr>
                <w:rFonts w:ascii="Arial" w:hAnsi="Arial" w:cs="Arial"/>
                <w:bCs/>
              </w:rPr>
              <w:t>Update plans as needed</w:t>
            </w:r>
            <w:r w:rsidR="00934D69" w:rsidRPr="00C7517B">
              <w:rPr>
                <w:rFonts w:ascii="Arial" w:hAnsi="Arial" w:cs="Arial"/>
                <w:bCs/>
              </w:rPr>
              <w:t xml:space="preserve"> and as required by any changes in public health advice</w:t>
            </w:r>
          </w:p>
          <w:p w14:paraId="57E24FF1" w14:textId="77777777" w:rsidR="00643BCA" w:rsidRPr="00C7517B" w:rsidRDefault="00643BCA" w:rsidP="00643BCA">
            <w:pPr>
              <w:tabs>
                <w:tab w:val="left" w:pos="438"/>
              </w:tabs>
              <w:rPr>
                <w:rFonts w:ascii="Arial" w:hAnsi="Arial" w:cs="Arial"/>
                <w:bCs/>
              </w:rPr>
            </w:pPr>
          </w:p>
          <w:p w14:paraId="33B627B2" w14:textId="77777777" w:rsidR="00643BCA" w:rsidRPr="00A20661" w:rsidRDefault="00643BCA" w:rsidP="00643BCA">
            <w:pPr>
              <w:tabs>
                <w:tab w:val="left" w:pos="438"/>
              </w:tabs>
              <w:rPr>
                <w:rFonts w:ascii="Arial" w:hAnsi="Arial" w:cs="Arial"/>
                <w:b/>
                <w:i/>
                <w:iCs/>
              </w:rPr>
            </w:pPr>
            <w:r w:rsidRPr="00A20661">
              <w:rPr>
                <w:rFonts w:ascii="Arial" w:hAnsi="Arial" w:cs="Arial"/>
                <w:b/>
                <w:i/>
                <w:iCs/>
              </w:rPr>
              <w:t>Considerations:</w:t>
            </w:r>
          </w:p>
          <w:p w14:paraId="337B6E0A" w14:textId="77777777" w:rsidR="00643BCA" w:rsidRPr="00C7517B" w:rsidRDefault="00643BCA" w:rsidP="00643BCA">
            <w:pPr>
              <w:pStyle w:val="ListParagraph"/>
              <w:numPr>
                <w:ilvl w:val="0"/>
                <w:numId w:val="22"/>
              </w:numPr>
              <w:tabs>
                <w:tab w:val="left" w:pos="438"/>
              </w:tabs>
              <w:rPr>
                <w:rFonts w:ascii="Arial" w:hAnsi="Arial" w:cs="Arial"/>
                <w:bCs/>
              </w:rPr>
            </w:pPr>
            <w:r w:rsidRPr="00C7517B">
              <w:rPr>
                <w:rFonts w:ascii="Arial" w:hAnsi="Arial" w:cs="Arial"/>
                <w:bCs/>
              </w:rPr>
              <w:t>How often will you review your risk assessment?</w:t>
            </w:r>
          </w:p>
          <w:p w14:paraId="43828F99" w14:textId="77777777" w:rsidR="00643BCA" w:rsidRPr="00C7517B" w:rsidRDefault="00981A81" w:rsidP="00643BCA">
            <w:pPr>
              <w:pStyle w:val="ListParagraph"/>
              <w:numPr>
                <w:ilvl w:val="0"/>
                <w:numId w:val="22"/>
              </w:numPr>
              <w:tabs>
                <w:tab w:val="left" w:pos="438"/>
              </w:tabs>
              <w:rPr>
                <w:rFonts w:ascii="Arial" w:hAnsi="Arial" w:cs="Arial"/>
                <w:bCs/>
              </w:rPr>
            </w:pPr>
            <w:r w:rsidRPr="00C7517B">
              <w:rPr>
                <w:rFonts w:ascii="Arial" w:hAnsi="Arial" w:cs="Arial"/>
                <w:bCs/>
              </w:rPr>
              <w:t>Have you updated your daily risk assessments for inside and outside?</w:t>
            </w:r>
          </w:p>
          <w:p w14:paraId="09F297E5" w14:textId="77777777" w:rsidR="00981A81" w:rsidRPr="00C7517B" w:rsidRDefault="006818C9" w:rsidP="00643BCA">
            <w:pPr>
              <w:pStyle w:val="ListParagraph"/>
              <w:numPr>
                <w:ilvl w:val="0"/>
                <w:numId w:val="22"/>
              </w:numPr>
              <w:tabs>
                <w:tab w:val="left" w:pos="438"/>
              </w:tabs>
              <w:rPr>
                <w:rFonts w:ascii="Arial" w:hAnsi="Arial" w:cs="Arial"/>
                <w:bCs/>
              </w:rPr>
            </w:pPr>
            <w:r w:rsidRPr="00C7517B">
              <w:rPr>
                <w:rFonts w:ascii="Arial" w:hAnsi="Arial" w:cs="Arial"/>
                <w:bCs/>
              </w:rPr>
              <w:t>How will you keep staff and parents, where appropriate, updated about any changes?</w:t>
            </w:r>
          </w:p>
          <w:p w14:paraId="498E9496" w14:textId="508B1A27" w:rsidR="00DD32A2" w:rsidRPr="00346D97" w:rsidRDefault="00DD32A2" w:rsidP="00346D97">
            <w:pPr>
              <w:tabs>
                <w:tab w:val="left" w:pos="438"/>
              </w:tabs>
              <w:rPr>
                <w:rFonts w:ascii="Arial" w:hAnsi="Arial" w:cs="Arial"/>
                <w:bCs/>
                <w:sz w:val="24"/>
                <w:szCs w:val="24"/>
              </w:rPr>
            </w:pPr>
          </w:p>
        </w:tc>
        <w:tc>
          <w:tcPr>
            <w:tcW w:w="4394" w:type="dxa"/>
            <w:shd w:val="clear" w:color="auto" w:fill="FFFFFF" w:themeFill="background1"/>
          </w:tcPr>
          <w:p w14:paraId="7DE715EE" w14:textId="77777777" w:rsidR="00227AA0" w:rsidRPr="0010080D" w:rsidRDefault="00227AA0" w:rsidP="00162435">
            <w:pPr>
              <w:jc w:val="center"/>
              <w:rPr>
                <w:rFonts w:ascii="Arial" w:hAnsi="Arial" w:cs="Arial"/>
                <w:b/>
                <w:sz w:val="24"/>
                <w:szCs w:val="24"/>
              </w:rPr>
            </w:pPr>
          </w:p>
        </w:tc>
      </w:tr>
      <w:tr w:rsidR="00905E97" w:rsidRPr="00106FA2" w14:paraId="2815D650" w14:textId="77777777" w:rsidTr="008219D2">
        <w:tc>
          <w:tcPr>
            <w:tcW w:w="2208" w:type="dxa"/>
            <w:shd w:val="clear" w:color="auto" w:fill="DEEAF6" w:themeFill="accent5" w:themeFillTint="33"/>
            <w:vAlign w:val="center"/>
          </w:tcPr>
          <w:p w14:paraId="280179A4" w14:textId="7164D2B8" w:rsidR="00905E97" w:rsidRPr="00DD32A2" w:rsidRDefault="00905E97" w:rsidP="00B53687">
            <w:pPr>
              <w:jc w:val="center"/>
              <w:rPr>
                <w:rFonts w:ascii="Arial" w:hAnsi="Arial" w:cs="Arial"/>
                <w:b/>
                <w:bCs/>
                <w:sz w:val="24"/>
                <w:szCs w:val="24"/>
              </w:rPr>
            </w:pPr>
            <w:r w:rsidRPr="00DD32A2">
              <w:rPr>
                <w:rFonts w:ascii="Arial" w:hAnsi="Arial" w:cs="Arial"/>
                <w:b/>
                <w:bCs/>
                <w:sz w:val="24"/>
                <w:szCs w:val="24"/>
              </w:rPr>
              <w:t>Control measures</w:t>
            </w:r>
          </w:p>
          <w:p w14:paraId="43F4C764" w14:textId="0A654E4F" w:rsidR="00825F30" w:rsidRPr="00BD0745" w:rsidRDefault="00825F30" w:rsidP="00B53687">
            <w:pPr>
              <w:jc w:val="center"/>
              <w:rPr>
                <w:rFonts w:ascii="Arial" w:hAnsi="Arial" w:cs="Arial"/>
                <w:b/>
                <w:bCs/>
                <w:sz w:val="24"/>
                <w:szCs w:val="24"/>
              </w:rPr>
            </w:pPr>
            <w:r w:rsidRPr="00BD0745">
              <w:rPr>
                <w:rFonts w:ascii="Arial" w:hAnsi="Arial" w:cs="Arial"/>
                <w:b/>
                <w:bCs/>
                <w:sz w:val="24"/>
                <w:szCs w:val="24"/>
              </w:rPr>
              <w:t>(overview)</w:t>
            </w:r>
          </w:p>
          <w:p w14:paraId="4C0FF82A" w14:textId="77777777" w:rsidR="00905E97" w:rsidRDefault="00905E97" w:rsidP="00B53687">
            <w:pPr>
              <w:jc w:val="center"/>
              <w:rPr>
                <w:rFonts w:ascii="Arial" w:hAnsi="Arial" w:cs="Arial"/>
                <w:b/>
                <w:bCs/>
                <w:sz w:val="28"/>
                <w:szCs w:val="28"/>
              </w:rPr>
            </w:pPr>
          </w:p>
          <w:p w14:paraId="7D81DA7F" w14:textId="5BA46051" w:rsidR="00905E97" w:rsidRPr="00923F43" w:rsidRDefault="00905E97" w:rsidP="00B53687">
            <w:pPr>
              <w:jc w:val="center"/>
              <w:rPr>
                <w:rFonts w:ascii="Arial" w:hAnsi="Arial" w:cs="Arial"/>
                <w:i/>
                <w:iCs/>
                <w:sz w:val="28"/>
                <w:szCs w:val="28"/>
              </w:rPr>
            </w:pPr>
          </w:p>
        </w:tc>
        <w:tc>
          <w:tcPr>
            <w:tcW w:w="8141" w:type="dxa"/>
            <w:shd w:val="clear" w:color="auto" w:fill="FFFFFF" w:themeFill="background1"/>
          </w:tcPr>
          <w:p w14:paraId="0D57A50E" w14:textId="77777777" w:rsidR="00B5782E" w:rsidRDefault="00B5782E" w:rsidP="00B53687">
            <w:pPr>
              <w:jc w:val="both"/>
              <w:rPr>
                <w:rFonts w:ascii="Arial" w:eastAsia="Times New Roman" w:hAnsi="Arial" w:cs="Arial"/>
                <w:b/>
                <w:bCs/>
                <w:lang w:val="en" w:eastAsia="en-GB"/>
              </w:rPr>
            </w:pPr>
            <w:r>
              <w:rPr>
                <w:rFonts w:ascii="Arial" w:eastAsia="Times New Roman" w:hAnsi="Arial" w:cs="Arial"/>
                <w:b/>
                <w:bCs/>
                <w:lang w:val="en" w:eastAsia="en-GB"/>
              </w:rPr>
              <w:t>The measures are listed below.</w:t>
            </w:r>
          </w:p>
          <w:p w14:paraId="6BDF09CF" w14:textId="77777777" w:rsidR="00B5782E" w:rsidRDefault="00B5782E" w:rsidP="00B53687">
            <w:pPr>
              <w:jc w:val="both"/>
              <w:rPr>
                <w:rFonts w:ascii="Arial" w:eastAsia="Times New Roman" w:hAnsi="Arial" w:cs="Arial"/>
                <w:b/>
                <w:bCs/>
                <w:lang w:val="en" w:eastAsia="en-GB"/>
              </w:rPr>
            </w:pPr>
          </w:p>
          <w:p w14:paraId="6BDAA51D" w14:textId="7663C08E" w:rsidR="000D05C4" w:rsidRDefault="00767899" w:rsidP="00B53687">
            <w:pPr>
              <w:jc w:val="both"/>
              <w:rPr>
                <w:rFonts w:ascii="Arial" w:eastAsia="Times New Roman" w:hAnsi="Arial" w:cs="Arial"/>
                <w:b/>
                <w:bCs/>
                <w:lang w:val="en" w:eastAsia="en-GB"/>
              </w:rPr>
            </w:pPr>
            <w:r>
              <w:rPr>
                <w:rFonts w:ascii="Arial" w:eastAsia="Times New Roman" w:hAnsi="Arial" w:cs="Arial"/>
                <w:b/>
                <w:bCs/>
                <w:lang w:val="en" w:eastAsia="en-GB"/>
              </w:rPr>
              <w:t xml:space="preserve">Prevention </w:t>
            </w:r>
            <w:r w:rsidRPr="000D05C4">
              <w:rPr>
                <w:rFonts w:ascii="Arial" w:eastAsia="Times New Roman" w:hAnsi="Arial" w:cs="Arial"/>
                <w:lang w:val="en" w:eastAsia="en-GB"/>
              </w:rPr>
              <w:t>(</w:t>
            </w:r>
            <w:r w:rsidR="000D05C4" w:rsidRPr="000D05C4">
              <w:rPr>
                <w:rFonts w:ascii="Arial" w:eastAsia="Times New Roman" w:hAnsi="Arial" w:cs="Arial"/>
                <w:lang w:val="en" w:eastAsia="en-GB"/>
              </w:rPr>
              <w:t>M</w:t>
            </w:r>
            <w:r w:rsidRPr="000D05C4">
              <w:rPr>
                <w:rFonts w:ascii="Arial" w:eastAsia="Times New Roman" w:hAnsi="Arial" w:cs="Arial"/>
                <w:lang w:val="en" w:eastAsia="en-GB"/>
              </w:rPr>
              <w:t>easures 1-6)</w:t>
            </w:r>
          </w:p>
          <w:p w14:paraId="3DFD3E0D" w14:textId="6FED8305" w:rsidR="000D05C4" w:rsidRDefault="000D05C4" w:rsidP="00AF1097">
            <w:pPr>
              <w:pStyle w:val="ListParagraph"/>
              <w:numPr>
                <w:ilvl w:val="0"/>
                <w:numId w:val="26"/>
              </w:numPr>
              <w:spacing w:before="100" w:beforeAutospacing="1" w:after="100" w:afterAutospacing="1"/>
              <w:rPr>
                <w:rFonts w:ascii="Arial" w:eastAsia="Times New Roman" w:hAnsi="Arial" w:cs="Arial"/>
                <w:b/>
                <w:lang w:val="en" w:eastAsia="en-GB"/>
              </w:rPr>
            </w:pPr>
            <w:r w:rsidRPr="00AF1097">
              <w:rPr>
                <w:rFonts w:ascii="Arial" w:eastAsia="Times New Roman" w:hAnsi="Arial" w:cs="Arial"/>
                <w:bCs/>
                <w:lang w:val="en" w:eastAsia="en-GB"/>
              </w:rPr>
              <w:t xml:space="preserve">Numbers 1 to 4 </w:t>
            </w:r>
            <w:r w:rsidRPr="00D11F0F">
              <w:rPr>
                <w:rFonts w:ascii="Arial" w:eastAsia="Times New Roman" w:hAnsi="Arial" w:cs="Arial"/>
                <w:b/>
                <w:lang w:val="en" w:eastAsia="en-GB"/>
              </w:rPr>
              <w:t>must be in place in all settings, all the time.</w:t>
            </w:r>
          </w:p>
          <w:p w14:paraId="05C8518E" w14:textId="77777777" w:rsidR="00760E44" w:rsidRPr="00D11F0F" w:rsidRDefault="00760E44" w:rsidP="00760E44">
            <w:pPr>
              <w:pStyle w:val="ListParagraph"/>
              <w:spacing w:before="100" w:beforeAutospacing="1" w:after="100" w:afterAutospacing="1"/>
              <w:rPr>
                <w:rFonts w:ascii="Arial" w:eastAsia="Times New Roman" w:hAnsi="Arial" w:cs="Arial"/>
                <w:b/>
                <w:lang w:val="en" w:eastAsia="en-GB"/>
              </w:rPr>
            </w:pPr>
          </w:p>
          <w:p w14:paraId="3D902AD1" w14:textId="3606CE1C" w:rsidR="00AF1097" w:rsidRDefault="00AF1097" w:rsidP="00AF1097">
            <w:pPr>
              <w:pStyle w:val="ListParagraph"/>
              <w:numPr>
                <w:ilvl w:val="0"/>
                <w:numId w:val="26"/>
              </w:numPr>
              <w:spacing w:before="100" w:beforeAutospacing="1" w:after="100" w:afterAutospacing="1"/>
              <w:rPr>
                <w:rFonts w:ascii="Arial" w:eastAsia="Times New Roman" w:hAnsi="Arial" w:cs="Arial"/>
                <w:lang w:val="en" w:eastAsia="en-GB"/>
              </w:rPr>
            </w:pPr>
            <w:r w:rsidRPr="00AF1097">
              <w:rPr>
                <w:rFonts w:ascii="Arial" w:eastAsia="Times New Roman" w:hAnsi="Arial" w:cs="Arial"/>
                <w:lang w:val="en" w:eastAsia="en-GB"/>
              </w:rPr>
              <w:lastRenderedPageBreak/>
              <w:t xml:space="preserve">Number 5 </w:t>
            </w:r>
            <w:r w:rsidRPr="00D11F0F">
              <w:rPr>
                <w:rFonts w:ascii="Arial" w:eastAsia="Times New Roman" w:hAnsi="Arial" w:cs="Arial"/>
                <w:b/>
                <w:bCs/>
                <w:lang w:val="en" w:eastAsia="en-GB"/>
              </w:rPr>
              <w:t xml:space="preserve">must be properly </w:t>
            </w:r>
            <w:proofErr w:type="gramStart"/>
            <w:r w:rsidRPr="00D11F0F">
              <w:rPr>
                <w:rFonts w:ascii="Arial" w:eastAsia="Times New Roman" w:hAnsi="Arial" w:cs="Arial"/>
                <w:b/>
                <w:bCs/>
                <w:lang w:val="en" w:eastAsia="en-GB"/>
              </w:rPr>
              <w:t>considered</w:t>
            </w:r>
            <w:proofErr w:type="gramEnd"/>
            <w:r w:rsidRPr="00AF1097">
              <w:rPr>
                <w:rFonts w:ascii="Arial" w:eastAsia="Times New Roman" w:hAnsi="Arial" w:cs="Arial"/>
                <w:lang w:val="en" w:eastAsia="en-GB"/>
              </w:rPr>
              <w:t xml:space="preserve"> and settings must put in place measures that suit their particular circumstances.</w:t>
            </w:r>
          </w:p>
          <w:p w14:paraId="3E1DCCBB" w14:textId="77777777" w:rsidR="00D11F0F" w:rsidRPr="00AF1097" w:rsidRDefault="00D11F0F" w:rsidP="00D11F0F">
            <w:pPr>
              <w:pStyle w:val="ListParagraph"/>
              <w:spacing w:before="100" w:beforeAutospacing="1" w:after="100" w:afterAutospacing="1"/>
              <w:rPr>
                <w:rFonts w:ascii="Arial" w:eastAsia="Times New Roman" w:hAnsi="Arial" w:cs="Arial"/>
                <w:lang w:val="en" w:eastAsia="en-GB"/>
              </w:rPr>
            </w:pPr>
          </w:p>
          <w:p w14:paraId="5EC7733C" w14:textId="27C3A1C9" w:rsidR="00AF1097" w:rsidRPr="00AF1097" w:rsidRDefault="00AF1097" w:rsidP="00AF1097">
            <w:pPr>
              <w:pStyle w:val="ListParagraph"/>
              <w:numPr>
                <w:ilvl w:val="0"/>
                <w:numId w:val="26"/>
              </w:numPr>
              <w:spacing w:before="100" w:beforeAutospacing="1" w:after="100" w:afterAutospacing="1"/>
              <w:rPr>
                <w:rFonts w:ascii="Arial" w:eastAsia="Times New Roman" w:hAnsi="Arial" w:cs="Arial"/>
                <w:lang w:val="en" w:eastAsia="en-GB"/>
              </w:rPr>
            </w:pPr>
            <w:r w:rsidRPr="00AF1097">
              <w:rPr>
                <w:rFonts w:ascii="Arial" w:eastAsia="Times New Roman" w:hAnsi="Arial" w:cs="Arial"/>
                <w:lang w:val="en" w:eastAsia="en-GB"/>
              </w:rPr>
              <w:t>Number 6 applies in all specific circumstances.</w:t>
            </w:r>
          </w:p>
          <w:p w14:paraId="4B618043" w14:textId="45E90AAF" w:rsidR="00AF1097" w:rsidRPr="00AF1097" w:rsidRDefault="00AF1097" w:rsidP="00AF1097">
            <w:pPr>
              <w:spacing w:before="100" w:beforeAutospacing="1" w:after="100" w:afterAutospacing="1"/>
              <w:rPr>
                <w:rFonts w:ascii="Arial" w:eastAsia="Times New Roman" w:hAnsi="Arial" w:cs="Arial"/>
                <w:b/>
                <w:bCs/>
                <w:lang w:val="en" w:eastAsia="en-GB"/>
              </w:rPr>
            </w:pPr>
            <w:r w:rsidRPr="00AF1097">
              <w:rPr>
                <w:rFonts w:ascii="Arial" w:eastAsia="Times New Roman" w:hAnsi="Arial" w:cs="Arial"/>
                <w:b/>
                <w:bCs/>
                <w:lang w:val="en" w:eastAsia="en-GB"/>
              </w:rPr>
              <w:t>Response to any infection</w:t>
            </w:r>
            <w:r>
              <w:rPr>
                <w:rFonts w:ascii="Arial" w:eastAsia="Times New Roman" w:hAnsi="Arial" w:cs="Arial"/>
                <w:b/>
                <w:bCs/>
                <w:lang w:val="en" w:eastAsia="en-GB"/>
              </w:rPr>
              <w:t xml:space="preserve"> </w:t>
            </w:r>
            <w:r w:rsidRPr="00AF1097">
              <w:rPr>
                <w:rFonts w:ascii="Arial" w:eastAsia="Times New Roman" w:hAnsi="Arial" w:cs="Arial"/>
                <w:lang w:val="en" w:eastAsia="en-GB"/>
              </w:rPr>
              <w:t>(measures 7-9)</w:t>
            </w:r>
          </w:p>
          <w:p w14:paraId="79A84730" w14:textId="010BC1B9" w:rsidR="00905E97" w:rsidRPr="00486836" w:rsidRDefault="00AF1097" w:rsidP="00486836">
            <w:pPr>
              <w:pStyle w:val="ListParagraph"/>
              <w:numPr>
                <w:ilvl w:val="0"/>
                <w:numId w:val="27"/>
              </w:numPr>
              <w:spacing w:before="100" w:beforeAutospacing="1" w:after="100" w:afterAutospacing="1"/>
              <w:rPr>
                <w:rFonts w:ascii="Arial" w:eastAsia="Times New Roman" w:hAnsi="Arial" w:cs="Arial"/>
                <w:lang w:val="en" w:eastAsia="en-GB"/>
              </w:rPr>
            </w:pPr>
            <w:r w:rsidRPr="00AF1097">
              <w:rPr>
                <w:rFonts w:ascii="Arial" w:eastAsia="Times New Roman" w:hAnsi="Arial" w:cs="Arial"/>
                <w:lang w:val="en" w:eastAsia="en-GB"/>
              </w:rPr>
              <w:t>Numbers 7 to 9 must be followed in every case where they are relevant.</w:t>
            </w:r>
          </w:p>
        </w:tc>
        <w:tc>
          <w:tcPr>
            <w:tcW w:w="4394" w:type="dxa"/>
            <w:shd w:val="clear" w:color="auto" w:fill="FFFFFF" w:themeFill="background1"/>
          </w:tcPr>
          <w:p w14:paraId="47BFE736" w14:textId="77777777" w:rsidR="00905E97" w:rsidRPr="0010080D" w:rsidRDefault="00905E97" w:rsidP="00B5782E">
            <w:pPr>
              <w:rPr>
                <w:rFonts w:ascii="Arial" w:hAnsi="Arial" w:cs="Arial"/>
                <w:b/>
                <w:sz w:val="24"/>
                <w:szCs w:val="24"/>
              </w:rPr>
            </w:pPr>
          </w:p>
        </w:tc>
      </w:tr>
      <w:tr w:rsidR="00825F30" w:rsidRPr="00106FA2" w14:paraId="0A47C028" w14:textId="77777777" w:rsidTr="008219D2">
        <w:tc>
          <w:tcPr>
            <w:tcW w:w="2208" w:type="dxa"/>
            <w:shd w:val="clear" w:color="auto" w:fill="DEEAF6" w:themeFill="accent5" w:themeFillTint="33"/>
            <w:vAlign w:val="center"/>
          </w:tcPr>
          <w:p w14:paraId="6BFB6906" w14:textId="77777777" w:rsidR="00E960E0" w:rsidRDefault="00E960E0" w:rsidP="00E960E0">
            <w:pPr>
              <w:jc w:val="center"/>
              <w:rPr>
                <w:rFonts w:ascii="Arial" w:hAnsi="Arial" w:cs="Arial"/>
                <w:b/>
                <w:bCs/>
                <w:sz w:val="24"/>
                <w:szCs w:val="24"/>
              </w:rPr>
            </w:pPr>
            <w:r>
              <w:rPr>
                <w:rFonts w:ascii="Arial" w:hAnsi="Arial" w:cs="Arial"/>
                <w:b/>
                <w:bCs/>
                <w:sz w:val="24"/>
                <w:szCs w:val="24"/>
              </w:rPr>
              <w:t>Prevention</w:t>
            </w:r>
          </w:p>
          <w:p w14:paraId="38A9FDA2" w14:textId="77777777" w:rsidR="00E960E0" w:rsidRDefault="00E960E0" w:rsidP="00DE6ECD">
            <w:pPr>
              <w:jc w:val="center"/>
              <w:rPr>
                <w:rFonts w:ascii="Arial" w:hAnsi="Arial" w:cs="Arial"/>
                <w:b/>
                <w:bCs/>
                <w:sz w:val="24"/>
                <w:szCs w:val="24"/>
              </w:rPr>
            </w:pPr>
          </w:p>
          <w:p w14:paraId="3709E67D" w14:textId="77777777" w:rsidR="00E960E0" w:rsidRDefault="00E960E0" w:rsidP="00DE6ECD">
            <w:pPr>
              <w:jc w:val="center"/>
              <w:rPr>
                <w:rFonts w:ascii="Arial" w:hAnsi="Arial" w:cs="Arial"/>
                <w:b/>
                <w:bCs/>
                <w:sz w:val="24"/>
                <w:szCs w:val="24"/>
              </w:rPr>
            </w:pPr>
          </w:p>
          <w:p w14:paraId="423902D7" w14:textId="77777777" w:rsidR="00E960E0" w:rsidRDefault="00E960E0" w:rsidP="00DE6ECD">
            <w:pPr>
              <w:jc w:val="center"/>
              <w:rPr>
                <w:rFonts w:ascii="Arial" w:hAnsi="Arial" w:cs="Arial"/>
                <w:b/>
                <w:bCs/>
                <w:sz w:val="24"/>
                <w:szCs w:val="24"/>
              </w:rPr>
            </w:pPr>
          </w:p>
          <w:p w14:paraId="3E47551B" w14:textId="77777777" w:rsidR="00E960E0" w:rsidRDefault="00E960E0" w:rsidP="00DE6ECD">
            <w:pPr>
              <w:jc w:val="center"/>
              <w:rPr>
                <w:rFonts w:ascii="Arial" w:hAnsi="Arial" w:cs="Arial"/>
                <w:b/>
                <w:bCs/>
                <w:sz w:val="24"/>
                <w:szCs w:val="24"/>
              </w:rPr>
            </w:pPr>
          </w:p>
          <w:p w14:paraId="69B10683" w14:textId="77777777" w:rsidR="00E960E0" w:rsidRDefault="00E960E0" w:rsidP="00DE6ECD">
            <w:pPr>
              <w:jc w:val="center"/>
              <w:rPr>
                <w:rFonts w:ascii="Arial" w:hAnsi="Arial" w:cs="Arial"/>
                <w:b/>
                <w:bCs/>
                <w:sz w:val="24"/>
                <w:szCs w:val="24"/>
              </w:rPr>
            </w:pPr>
          </w:p>
          <w:p w14:paraId="3492E807" w14:textId="0A53680B" w:rsidR="00DE6ECD" w:rsidRDefault="00DE6ECD" w:rsidP="00DE6ECD">
            <w:pPr>
              <w:jc w:val="center"/>
              <w:rPr>
                <w:rFonts w:ascii="Arial" w:hAnsi="Arial" w:cs="Arial"/>
                <w:b/>
                <w:bCs/>
                <w:sz w:val="24"/>
                <w:szCs w:val="24"/>
              </w:rPr>
            </w:pPr>
            <w:r>
              <w:rPr>
                <w:rFonts w:ascii="Arial" w:hAnsi="Arial" w:cs="Arial"/>
                <w:b/>
                <w:bCs/>
                <w:sz w:val="24"/>
                <w:szCs w:val="24"/>
              </w:rPr>
              <w:t xml:space="preserve">Control </w:t>
            </w:r>
            <w:r w:rsidR="00E960E0">
              <w:rPr>
                <w:rFonts w:ascii="Arial" w:hAnsi="Arial" w:cs="Arial"/>
                <w:b/>
                <w:bCs/>
                <w:sz w:val="24"/>
                <w:szCs w:val="24"/>
              </w:rPr>
              <w:t>m</w:t>
            </w:r>
            <w:r>
              <w:rPr>
                <w:rFonts w:ascii="Arial" w:hAnsi="Arial" w:cs="Arial"/>
                <w:b/>
                <w:bCs/>
                <w:sz w:val="24"/>
                <w:szCs w:val="24"/>
              </w:rPr>
              <w:t xml:space="preserve">easures  </w:t>
            </w:r>
          </w:p>
          <w:p w14:paraId="51377671" w14:textId="77777777" w:rsidR="00DE6ECD" w:rsidRDefault="00DE6ECD" w:rsidP="00DE6ECD">
            <w:pPr>
              <w:jc w:val="center"/>
              <w:rPr>
                <w:rFonts w:ascii="Arial" w:hAnsi="Arial" w:cs="Arial"/>
                <w:b/>
                <w:bCs/>
                <w:sz w:val="24"/>
                <w:szCs w:val="24"/>
              </w:rPr>
            </w:pPr>
          </w:p>
          <w:p w14:paraId="20A549A7" w14:textId="77777777" w:rsidR="00DE6ECD" w:rsidRDefault="00DE6ECD" w:rsidP="00DE6ECD">
            <w:pPr>
              <w:jc w:val="center"/>
              <w:rPr>
                <w:rFonts w:ascii="Arial" w:hAnsi="Arial" w:cs="Arial"/>
                <w:b/>
                <w:bCs/>
                <w:sz w:val="24"/>
                <w:szCs w:val="24"/>
              </w:rPr>
            </w:pPr>
          </w:p>
          <w:p w14:paraId="340ADDB7" w14:textId="77777777" w:rsidR="00DE6ECD" w:rsidRDefault="00DE6ECD" w:rsidP="00DE6ECD">
            <w:pPr>
              <w:jc w:val="center"/>
              <w:rPr>
                <w:rFonts w:ascii="Arial" w:hAnsi="Arial" w:cs="Arial"/>
                <w:b/>
                <w:bCs/>
                <w:sz w:val="24"/>
                <w:szCs w:val="24"/>
              </w:rPr>
            </w:pPr>
          </w:p>
          <w:p w14:paraId="3470C2E6" w14:textId="77777777" w:rsidR="00DE6ECD" w:rsidRDefault="00DE6ECD" w:rsidP="00DE6ECD">
            <w:pPr>
              <w:jc w:val="center"/>
              <w:rPr>
                <w:rFonts w:ascii="Arial" w:hAnsi="Arial" w:cs="Arial"/>
                <w:b/>
                <w:bCs/>
                <w:sz w:val="24"/>
                <w:szCs w:val="24"/>
              </w:rPr>
            </w:pPr>
          </w:p>
          <w:p w14:paraId="5E41E390" w14:textId="77777777" w:rsidR="00486836" w:rsidRDefault="00486836" w:rsidP="00B53687">
            <w:pPr>
              <w:jc w:val="center"/>
              <w:rPr>
                <w:rFonts w:ascii="Arial" w:hAnsi="Arial" w:cs="Arial"/>
                <w:b/>
                <w:bCs/>
                <w:sz w:val="24"/>
                <w:szCs w:val="24"/>
              </w:rPr>
            </w:pPr>
          </w:p>
          <w:p w14:paraId="166E9884" w14:textId="77777777" w:rsidR="00486836" w:rsidRDefault="00486836" w:rsidP="00B53687">
            <w:pPr>
              <w:jc w:val="center"/>
              <w:rPr>
                <w:rFonts w:ascii="Arial" w:hAnsi="Arial" w:cs="Arial"/>
                <w:b/>
                <w:bCs/>
                <w:sz w:val="24"/>
                <w:szCs w:val="24"/>
              </w:rPr>
            </w:pPr>
          </w:p>
          <w:p w14:paraId="7389D102" w14:textId="77777777" w:rsidR="00486836" w:rsidRDefault="00486836" w:rsidP="00B53687">
            <w:pPr>
              <w:jc w:val="center"/>
              <w:rPr>
                <w:rFonts w:ascii="Arial" w:hAnsi="Arial" w:cs="Arial"/>
                <w:b/>
                <w:bCs/>
                <w:sz w:val="24"/>
                <w:szCs w:val="24"/>
              </w:rPr>
            </w:pPr>
          </w:p>
          <w:p w14:paraId="4DB27280" w14:textId="77777777" w:rsidR="00486836" w:rsidRDefault="00486836" w:rsidP="00B53687">
            <w:pPr>
              <w:jc w:val="center"/>
              <w:rPr>
                <w:rFonts w:ascii="Arial" w:hAnsi="Arial" w:cs="Arial"/>
                <w:b/>
                <w:bCs/>
                <w:sz w:val="24"/>
                <w:szCs w:val="24"/>
              </w:rPr>
            </w:pPr>
          </w:p>
          <w:p w14:paraId="41AEA386" w14:textId="64F1AF85" w:rsidR="00825F30" w:rsidRDefault="00825F30" w:rsidP="00E960E0">
            <w:pPr>
              <w:rPr>
                <w:rFonts w:ascii="Arial" w:hAnsi="Arial" w:cs="Arial"/>
                <w:b/>
                <w:bCs/>
                <w:sz w:val="28"/>
                <w:szCs w:val="28"/>
              </w:rPr>
            </w:pPr>
          </w:p>
        </w:tc>
        <w:tc>
          <w:tcPr>
            <w:tcW w:w="8141" w:type="dxa"/>
            <w:shd w:val="clear" w:color="auto" w:fill="FFFFFF" w:themeFill="background1"/>
          </w:tcPr>
          <w:p w14:paraId="2DCF1C06" w14:textId="635F353A" w:rsidR="00825F30" w:rsidRPr="00486836" w:rsidRDefault="00825F30" w:rsidP="00486836">
            <w:pPr>
              <w:pStyle w:val="ListParagraph"/>
              <w:numPr>
                <w:ilvl w:val="0"/>
                <w:numId w:val="46"/>
              </w:numPr>
              <w:jc w:val="both"/>
              <w:rPr>
                <w:rFonts w:ascii="Arial" w:eastAsia="Times New Roman" w:hAnsi="Arial" w:cs="Arial"/>
                <w:b/>
                <w:bCs/>
                <w:lang w:val="en" w:eastAsia="en-GB"/>
              </w:rPr>
            </w:pPr>
            <w:r w:rsidRPr="00486836">
              <w:rPr>
                <w:rFonts w:ascii="Arial" w:eastAsia="Times New Roman" w:hAnsi="Arial" w:cs="Arial"/>
                <w:b/>
                <w:bCs/>
                <w:lang w:val="en" w:eastAsia="en-GB"/>
              </w:rPr>
              <w:t>Minimise contact with individuals who are unwell</w:t>
            </w:r>
          </w:p>
          <w:p w14:paraId="7C9BD72D" w14:textId="77777777" w:rsidR="00B97B5B" w:rsidRDefault="00B97B5B" w:rsidP="00B97B5B">
            <w:pPr>
              <w:jc w:val="both"/>
              <w:rPr>
                <w:rFonts w:ascii="Arial" w:eastAsia="Times New Roman" w:hAnsi="Arial" w:cs="Arial"/>
                <w:b/>
                <w:bCs/>
                <w:lang w:val="en" w:eastAsia="en-GB"/>
              </w:rPr>
            </w:pPr>
          </w:p>
          <w:p w14:paraId="3405A250" w14:textId="60DA2781" w:rsidR="00B97B5B" w:rsidRPr="00C373E4" w:rsidRDefault="007A6586" w:rsidP="00C373E4">
            <w:pPr>
              <w:pStyle w:val="ListParagraph"/>
              <w:numPr>
                <w:ilvl w:val="0"/>
                <w:numId w:val="27"/>
              </w:numPr>
              <w:jc w:val="both"/>
              <w:rPr>
                <w:rFonts w:ascii="Arial" w:eastAsia="Times New Roman" w:hAnsi="Arial" w:cs="Arial"/>
                <w:lang w:val="en" w:eastAsia="en-GB"/>
              </w:rPr>
            </w:pPr>
            <w:r w:rsidRPr="00C373E4">
              <w:rPr>
                <w:rFonts w:ascii="Arial" w:eastAsia="Times New Roman" w:hAnsi="Arial" w:cs="Arial"/>
                <w:lang w:val="en" w:eastAsia="en-GB"/>
              </w:rPr>
              <w:t>E</w:t>
            </w:r>
            <w:r w:rsidR="00DC37CC" w:rsidRPr="00C373E4">
              <w:rPr>
                <w:rFonts w:ascii="Arial" w:eastAsia="Times New Roman" w:hAnsi="Arial" w:cs="Arial"/>
                <w:lang w:val="en" w:eastAsia="en-GB"/>
              </w:rPr>
              <w:t xml:space="preserve">nsure </w:t>
            </w:r>
            <w:r w:rsidRPr="00C373E4">
              <w:rPr>
                <w:rFonts w:ascii="Arial" w:eastAsia="Times New Roman" w:hAnsi="Arial" w:cs="Arial"/>
                <w:lang w:val="en" w:eastAsia="en-GB"/>
              </w:rPr>
              <w:t>that those who have coronavirus symptoms</w:t>
            </w:r>
            <w:r w:rsidR="00DC37CC" w:rsidRPr="00C373E4">
              <w:rPr>
                <w:rFonts w:ascii="Arial" w:eastAsia="Times New Roman" w:hAnsi="Arial" w:cs="Arial"/>
                <w:lang w:val="en" w:eastAsia="en-GB"/>
              </w:rPr>
              <w:t>, or have someone in their household who does, do not attend settings</w:t>
            </w:r>
          </w:p>
          <w:p w14:paraId="2C2A60AC" w14:textId="2D18809F" w:rsidR="002D151E" w:rsidRPr="00C373E4" w:rsidRDefault="002D151E" w:rsidP="00C373E4">
            <w:pPr>
              <w:pStyle w:val="ListParagraph"/>
              <w:numPr>
                <w:ilvl w:val="0"/>
                <w:numId w:val="27"/>
              </w:numPr>
              <w:jc w:val="both"/>
              <w:rPr>
                <w:rFonts w:ascii="Arial" w:eastAsia="Times New Roman" w:hAnsi="Arial" w:cs="Arial"/>
                <w:lang w:val="en" w:eastAsia="en-GB"/>
              </w:rPr>
            </w:pPr>
            <w:r w:rsidRPr="00C373E4">
              <w:rPr>
                <w:rFonts w:ascii="Arial" w:eastAsia="Times New Roman" w:hAnsi="Arial" w:cs="Arial"/>
                <w:lang w:val="en" w:eastAsia="en-GB"/>
              </w:rPr>
              <w:t>Ensure th</w:t>
            </w:r>
            <w:r w:rsidR="003B2EB9" w:rsidRPr="00C373E4">
              <w:rPr>
                <w:rFonts w:ascii="Arial" w:eastAsia="Times New Roman" w:hAnsi="Arial" w:cs="Arial"/>
                <w:lang w:val="en" w:eastAsia="en-GB"/>
              </w:rPr>
              <w:t>a</w:t>
            </w:r>
            <w:r w:rsidRPr="00C373E4">
              <w:rPr>
                <w:rFonts w:ascii="Arial" w:eastAsia="Times New Roman" w:hAnsi="Arial" w:cs="Arial"/>
                <w:lang w:val="en" w:eastAsia="en-GB"/>
              </w:rPr>
              <w:t xml:space="preserve">t those who have tested </w:t>
            </w:r>
            <w:r w:rsidR="003B2EB9" w:rsidRPr="00C373E4">
              <w:rPr>
                <w:rFonts w:ascii="Arial" w:eastAsia="Times New Roman" w:hAnsi="Arial" w:cs="Arial"/>
                <w:lang w:val="en" w:eastAsia="en-GB"/>
              </w:rPr>
              <w:t>positive in the last 7 days do not come into the setting</w:t>
            </w:r>
          </w:p>
          <w:p w14:paraId="2BBEC91B" w14:textId="59150696" w:rsidR="008771AC" w:rsidRDefault="008771AC" w:rsidP="00C373E4">
            <w:pPr>
              <w:pStyle w:val="ListParagraph"/>
              <w:numPr>
                <w:ilvl w:val="0"/>
                <w:numId w:val="27"/>
              </w:numPr>
              <w:jc w:val="both"/>
              <w:rPr>
                <w:rFonts w:ascii="Arial" w:eastAsia="Times New Roman" w:hAnsi="Arial" w:cs="Arial"/>
                <w:lang w:val="en" w:eastAsia="en-GB"/>
              </w:rPr>
            </w:pPr>
            <w:r w:rsidRPr="00C373E4">
              <w:rPr>
                <w:rFonts w:ascii="Arial" w:eastAsia="Times New Roman" w:hAnsi="Arial" w:cs="Arial"/>
                <w:lang w:val="en" w:eastAsia="en-GB"/>
              </w:rPr>
              <w:t>If any</w:t>
            </w:r>
            <w:r w:rsidR="000829B5" w:rsidRPr="00C373E4">
              <w:rPr>
                <w:rFonts w:ascii="Arial" w:eastAsia="Times New Roman" w:hAnsi="Arial" w:cs="Arial"/>
                <w:lang w:val="en" w:eastAsia="en-GB"/>
              </w:rPr>
              <w:t>one in the setting becomes unwell</w:t>
            </w:r>
            <w:r w:rsidR="00F35A29" w:rsidRPr="00C373E4">
              <w:rPr>
                <w:rFonts w:ascii="Arial" w:eastAsia="Times New Roman" w:hAnsi="Arial" w:cs="Arial"/>
                <w:lang w:val="en" w:eastAsia="en-GB"/>
              </w:rPr>
              <w:t xml:space="preserve"> with </w:t>
            </w:r>
            <w:r w:rsidR="002D151E" w:rsidRPr="00C373E4">
              <w:rPr>
                <w:rFonts w:ascii="Arial" w:eastAsia="Times New Roman" w:hAnsi="Arial" w:cs="Arial"/>
                <w:lang w:val="en" w:eastAsia="en-GB"/>
              </w:rPr>
              <w:t>c</w:t>
            </w:r>
            <w:r w:rsidR="00F35A29" w:rsidRPr="00C373E4">
              <w:rPr>
                <w:rFonts w:ascii="Arial" w:eastAsia="Times New Roman" w:hAnsi="Arial" w:cs="Arial"/>
                <w:lang w:val="en" w:eastAsia="en-GB"/>
              </w:rPr>
              <w:t xml:space="preserve">oronavirus </w:t>
            </w:r>
            <w:r w:rsidR="00EF5C24" w:rsidRPr="00C373E4">
              <w:rPr>
                <w:rFonts w:ascii="Arial" w:eastAsia="Times New Roman" w:hAnsi="Arial" w:cs="Arial"/>
                <w:lang w:val="en" w:eastAsia="en-GB"/>
              </w:rPr>
              <w:t>symptoms,</w:t>
            </w:r>
            <w:r w:rsidR="00F35A29" w:rsidRPr="00C373E4">
              <w:rPr>
                <w:rFonts w:ascii="Arial" w:eastAsia="Times New Roman" w:hAnsi="Arial" w:cs="Arial"/>
                <w:lang w:val="en" w:eastAsia="en-GB"/>
              </w:rPr>
              <w:t xml:space="preserve"> they must be sent </w:t>
            </w:r>
            <w:r w:rsidR="00CE4138" w:rsidRPr="00C373E4">
              <w:rPr>
                <w:rFonts w:ascii="Arial" w:eastAsia="Times New Roman" w:hAnsi="Arial" w:cs="Arial"/>
                <w:lang w:val="en" w:eastAsia="en-GB"/>
              </w:rPr>
              <w:t xml:space="preserve">home and advised to follow the </w:t>
            </w:r>
            <w:r w:rsidR="00B65AE1" w:rsidRPr="00C373E4">
              <w:rPr>
                <w:rFonts w:ascii="Arial" w:eastAsia="Times New Roman" w:hAnsi="Arial" w:cs="Arial"/>
                <w:lang w:val="en" w:eastAsia="en-GB"/>
              </w:rPr>
              <w:t xml:space="preserve">stay-at-home </w:t>
            </w:r>
            <w:r w:rsidR="00CE4138" w:rsidRPr="00C373E4">
              <w:rPr>
                <w:rFonts w:ascii="Arial" w:eastAsia="Times New Roman" w:hAnsi="Arial" w:cs="Arial"/>
                <w:lang w:val="en" w:eastAsia="en-GB"/>
              </w:rPr>
              <w:t xml:space="preserve">guidance </w:t>
            </w:r>
          </w:p>
          <w:p w14:paraId="515B443D" w14:textId="4CE78831" w:rsidR="008B7179" w:rsidRPr="00C373E4" w:rsidRDefault="008B7179" w:rsidP="00C373E4">
            <w:pPr>
              <w:pStyle w:val="ListParagraph"/>
              <w:numPr>
                <w:ilvl w:val="0"/>
                <w:numId w:val="27"/>
              </w:numPr>
              <w:jc w:val="both"/>
              <w:rPr>
                <w:rFonts w:ascii="Arial" w:eastAsia="Times New Roman" w:hAnsi="Arial" w:cs="Arial"/>
                <w:lang w:val="en" w:eastAsia="en-GB"/>
              </w:rPr>
            </w:pPr>
            <w:r>
              <w:rPr>
                <w:rFonts w:ascii="Arial" w:eastAsia="Times New Roman" w:hAnsi="Arial" w:cs="Arial"/>
                <w:lang w:val="en" w:eastAsia="en-GB"/>
              </w:rPr>
              <w:t>Public Health England does not recommend routinely taking children’s temperatures</w:t>
            </w:r>
            <w:r w:rsidR="006312C1">
              <w:rPr>
                <w:rFonts w:ascii="Arial" w:eastAsia="Times New Roman" w:hAnsi="Arial" w:cs="Arial"/>
                <w:lang w:val="en" w:eastAsia="en-GB"/>
              </w:rPr>
              <w:t xml:space="preserve"> as this is unreliable for identifying coronavirus.</w:t>
            </w:r>
          </w:p>
          <w:p w14:paraId="27601033" w14:textId="77777777" w:rsidR="00C373E4" w:rsidRPr="00C373E4" w:rsidRDefault="00C373E4" w:rsidP="00C373E4">
            <w:pPr>
              <w:jc w:val="both"/>
              <w:rPr>
                <w:rFonts w:ascii="Arial" w:eastAsia="Times New Roman" w:hAnsi="Arial" w:cs="Arial"/>
                <w:lang w:val="en" w:eastAsia="en-GB"/>
              </w:rPr>
            </w:pPr>
          </w:p>
          <w:p w14:paraId="2EC120EF" w14:textId="7399DB15" w:rsidR="00C373E4" w:rsidRDefault="00C373E4" w:rsidP="00C373E4">
            <w:pPr>
              <w:jc w:val="both"/>
              <w:rPr>
                <w:rFonts w:ascii="Arial" w:eastAsia="Times New Roman" w:hAnsi="Arial" w:cs="Arial"/>
                <w:b/>
                <w:bCs/>
                <w:i/>
                <w:iCs/>
                <w:lang w:val="en" w:eastAsia="en-GB"/>
              </w:rPr>
            </w:pPr>
            <w:r w:rsidRPr="00B97B5B">
              <w:rPr>
                <w:rFonts w:ascii="Arial" w:eastAsia="Times New Roman" w:hAnsi="Arial" w:cs="Arial"/>
                <w:b/>
                <w:bCs/>
                <w:i/>
                <w:iCs/>
                <w:lang w:val="en" w:eastAsia="en-GB"/>
              </w:rPr>
              <w:t>Consideration</w:t>
            </w:r>
            <w:r>
              <w:rPr>
                <w:rFonts w:ascii="Arial" w:eastAsia="Times New Roman" w:hAnsi="Arial" w:cs="Arial"/>
                <w:b/>
                <w:bCs/>
                <w:i/>
                <w:iCs/>
                <w:lang w:val="en" w:eastAsia="en-GB"/>
              </w:rPr>
              <w:t>s:</w:t>
            </w:r>
          </w:p>
          <w:p w14:paraId="7076A76B" w14:textId="5CAACF89" w:rsidR="008260EB" w:rsidRPr="007C63BF" w:rsidRDefault="006D652D" w:rsidP="008260EB">
            <w:pPr>
              <w:pStyle w:val="ListParagraph"/>
              <w:numPr>
                <w:ilvl w:val="0"/>
                <w:numId w:val="37"/>
              </w:numPr>
              <w:jc w:val="both"/>
              <w:rPr>
                <w:rFonts w:ascii="Arial" w:eastAsia="Times New Roman" w:hAnsi="Arial" w:cs="Arial"/>
                <w:b/>
                <w:bCs/>
                <w:i/>
                <w:iCs/>
                <w:lang w:val="en" w:eastAsia="en-GB"/>
              </w:rPr>
            </w:pPr>
            <w:r>
              <w:rPr>
                <w:rFonts w:ascii="Arial" w:eastAsia="Times New Roman" w:hAnsi="Arial" w:cs="Arial"/>
                <w:lang w:val="en" w:eastAsia="en-GB"/>
              </w:rPr>
              <w:t>Ensure that all staff</w:t>
            </w:r>
            <w:r w:rsidR="007C63BF">
              <w:rPr>
                <w:rFonts w:ascii="Arial" w:eastAsia="Times New Roman" w:hAnsi="Arial" w:cs="Arial"/>
                <w:lang w:val="en" w:eastAsia="en-GB"/>
              </w:rPr>
              <w:t xml:space="preserve"> (including those who may be returning after furlough) understand the procedures you have in place</w:t>
            </w:r>
          </w:p>
          <w:p w14:paraId="1FE89776" w14:textId="3DC0380A" w:rsidR="007C63BF" w:rsidRPr="00923F43" w:rsidRDefault="00923F43" w:rsidP="008260EB">
            <w:pPr>
              <w:pStyle w:val="ListParagraph"/>
              <w:numPr>
                <w:ilvl w:val="0"/>
                <w:numId w:val="37"/>
              </w:numPr>
              <w:jc w:val="both"/>
              <w:rPr>
                <w:rFonts w:ascii="Arial" w:eastAsia="Times New Roman" w:hAnsi="Arial" w:cs="Arial"/>
                <w:lang w:val="en" w:eastAsia="en-GB"/>
              </w:rPr>
            </w:pPr>
            <w:r>
              <w:rPr>
                <w:rFonts w:ascii="Arial" w:eastAsia="Times New Roman" w:hAnsi="Arial" w:cs="Arial"/>
                <w:lang w:val="en" w:eastAsia="en-GB"/>
              </w:rPr>
              <w:t>Ensure contact details and emergency contacts for families have been updated</w:t>
            </w:r>
            <w:r w:rsidR="00F53497">
              <w:rPr>
                <w:rFonts w:ascii="Arial" w:eastAsia="Times New Roman" w:hAnsi="Arial" w:cs="Arial"/>
                <w:lang w:val="en" w:eastAsia="en-GB"/>
              </w:rPr>
              <w:t xml:space="preserve"> </w:t>
            </w:r>
            <w:r w:rsidR="002F48C9">
              <w:rPr>
                <w:rFonts w:ascii="Arial" w:eastAsia="Times New Roman" w:hAnsi="Arial" w:cs="Arial"/>
                <w:lang w:val="en" w:eastAsia="en-GB"/>
              </w:rPr>
              <w:t>to reflect the current situation</w:t>
            </w:r>
          </w:p>
          <w:p w14:paraId="268F9A87" w14:textId="77777777" w:rsidR="00C373E4" w:rsidRDefault="00C373E4" w:rsidP="00C373E4">
            <w:pPr>
              <w:jc w:val="both"/>
              <w:rPr>
                <w:rFonts w:ascii="Arial" w:eastAsia="Times New Roman" w:hAnsi="Arial" w:cs="Arial"/>
                <w:lang w:val="en" w:eastAsia="en-GB"/>
              </w:rPr>
            </w:pPr>
          </w:p>
          <w:p w14:paraId="76D84582" w14:textId="77777777" w:rsidR="008219D2" w:rsidRDefault="008219D2" w:rsidP="00C373E4">
            <w:pPr>
              <w:jc w:val="both"/>
              <w:rPr>
                <w:rFonts w:ascii="Arial" w:eastAsia="Times New Roman" w:hAnsi="Arial" w:cs="Arial"/>
                <w:lang w:val="en" w:eastAsia="en-GB"/>
              </w:rPr>
            </w:pPr>
          </w:p>
          <w:p w14:paraId="63C415DB" w14:textId="61EF7C9E" w:rsidR="008219D2" w:rsidRPr="00C373E4" w:rsidRDefault="008219D2" w:rsidP="00C373E4">
            <w:pPr>
              <w:jc w:val="both"/>
              <w:rPr>
                <w:rFonts w:ascii="Arial" w:eastAsia="Times New Roman" w:hAnsi="Arial" w:cs="Arial"/>
                <w:lang w:val="en" w:eastAsia="en-GB"/>
              </w:rPr>
            </w:pPr>
          </w:p>
        </w:tc>
        <w:tc>
          <w:tcPr>
            <w:tcW w:w="4394" w:type="dxa"/>
            <w:shd w:val="clear" w:color="auto" w:fill="FFFFFF" w:themeFill="background1"/>
          </w:tcPr>
          <w:p w14:paraId="7797B4D2" w14:textId="77777777" w:rsidR="008219D2" w:rsidRDefault="008219D2" w:rsidP="00B5782E"/>
          <w:p w14:paraId="42D32514" w14:textId="77777777" w:rsidR="008219D2" w:rsidRDefault="008219D2" w:rsidP="00B5782E"/>
          <w:p w14:paraId="59AEA88E" w14:textId="00CBDEF8" w:rsidR="00B5782E" w:rsidRPr="00BF47DD" w:rsidRDefault="006E5990" w:rsidP="00B5782E">
            <w:pPr>
              <w:rPr>
                <w:rFonts w:ascii="Arial" w:hAnsi="Arial" w:cs="Arial"/>
                <w:color w:val="0070C0"/>
                <w:lang w:val="en"/>
              </w:rPr>
            </w:pPr>
            <w:hyperlink r:id="rId15" w:history="1">
              <w:r w:rsidR="008219D2" w:rsidRPr="005B163A">
                <w:rPr>
                  <w:rStyle w:val="Hyperlink"/>
                  <w:rFonts w:ascii="Arial" w:hAnsi="Arial" w:cs="Arial"/>
                  <w:lang w:val="en"/>
                </w:rPr>
                <w:t>https://www.gov.uk/government/publications/covid-19-stay-at-home-guidance</w:t>
              </w:r>
            </w:hyperlink>
          </w:p>
          <w:p w14:paraId="1C8540A8" w14:textId="77777777" w:rsidR="00B5782E" w:rsidRPr="00BF47DD" w:rsidRDefault="00B5782E" w:rsidP="00B5782E">
            <w:pPr>
              <w:rPr>
                <w:rFonts w:ascii="Arial" w:hAnsi="Arial" w:cs="Arial"/>
                <w:color w:val="0070C0"/>
                <w:lang w:val="en"/>
              </w:rPr>
            </w:pPr>
          </w:p>
          <w:p w14:paraId="3F0E242E" w14:textId="77777777" w:rsidR="00B5782E" w:rsidRPr="00BF47DD" w:rsidRDefault="006E5990" w:rsidP="00B5782E">
            <w:pPr>
              <w:rPr>
                <w:rFonts w:ascii="Arial" w:hAnsi="Arial" w:cs="Arial"/>
                <w:color w:val="0070C0"/>
                <w:lang w:val="en"/>
              </w:rPr>
            </w:pPr>
            <w:hyperlink r:id="rId16" w:history="1">
              <w:r w:rsidR="00B5782E" w:rsidRPr="00BF47DD">
                <w:rPr>
                  <w:rStyle w:val="Hyperlink"/>
                  <w:rFonts w:ascii="Arial" w:hAnsi="Arial" w:cs="Arial"/>
                  <w:lang w:val="en"/>
                </w:rPr>
                <w:t>https://www.gov.uk/guidance/coronavirus-covid-19-getting-tested</w:t>
              </w:r>
            </w:hyperlink>
          </w:p>
          <w:p w14:paraId="74876C04" w14:textId="77777777" w:rsidR="00825F30" w:rsidRPr="00BF47DD" w:rsidRDefault="00825F30" w:rsidP="00BF47DD">
            <w:pPr>
              <w:rPr>
                <w:rFonts w:ascii="Arial" w:hAnsi="Arial" w:cs="Arial"/>
              </w:rPr>
            </w:pPr>
          </w:p>
        </w:tc>
      </w:tr>
      <w:tr w:rsidR="00BF47DD" w:rsidRPr="00106FA2" w14:paraId="004D16DC" w14:textId="77777777" w:rsidTr="008219D2">
        <w:tc>
          <w:tcPr>
            <w:tcW w:w="2208" w:type="dxa"/>
            <w:shd w:val="clear" w:color="auto" w:fill="DEEAF6" w:themeFill="accent5" w:themeFillTint="33"/>
            <w:vAlign w:val="center"/>
          </w:tcPr>
          <w:p w14:paraId="2D4D16DB" w14:textId="2733DCB9" w:rsidR="00E960E0" w:rsidRDefault="00A02103" w:rsidP="00A02103">
            <w:pPr>
              <w:rPr>
                <w:rFonts w:ascii="Arial" w:hAnsi="Arial" w:cs="Arial"/>
                <w:b/>
                <w:bCs/>
                <w:sz w:val="24"/>
                <w:szCs w:val="24"/>
              </w:rPr>
            </w:pPr>
            <w:r>
              <w:rPr>
                <w:rFonts w:ascii="Arial" w:hAnsi="Arial" w:cs="Arial"/>
                <w:b/>
                <w:bCs/>
                <w:sz w:val="24"/>
                <w:szCs w:val="24"/>
              </w:rPr>
              <w:t xml:space="preserve">     </w:t>
            </w:r>
            <w:r w:rsidR="00E960E0">
              <w:rPr>
                <w:rFonts w:ascii="Arial" w:hAnsi="Arial" w:cs="Arial"/>
                <w:b/>
                <w:bCs/>
                <w:sz w:val="24"/>
                <w:szCs w:val="24"/>
              </w:rPr>
              <w:t>Prevention</w:t>
            </w:r>
          </w:p>
          <w:p w14:paraId="0172AAE6" w14:textId="77777777" w:rsidR="00E960E0" w:rsidRDefault="00E960E0" w:rsidP="00E960E0">
            <w:pPr>
              <w:jc w:val="center"/>
              <w:rPr>
                <w:rFonts w:ascii="Arial" w:hAnsi="Arial" w:cs="Arial"/>
                <w:b/>
                <w:bCs/>
                <w:sz w:val="24"/>
                <w:szCs w:val="24"/>
              </w:rPr>
            </w:pPr>
          </w:p>
          <w:p w14:paraId="2712FD24" w14:textId="77777777" w:rsidR="00E960E0" w:rsidRDefault="00E960E0" w:rsidP="00E960E0">
            <w:pPr>
              <w:jc w:val="center"/>
              <w:rPr>
                <w:rFonts w:ascii="Arial" w:hAnsi="Arial" w:cs="Arial"/>
                <w:b/>
                <w:bCs/>
                <w:sz w:val="24"/>
                <w:szCs w:val="24"/>
              </w:rPr>
            </w:pPr>
          </w:p>
          <w:p w14:paraId="1E8621C7" w14:textId="77777777" w:rsidR="00E960E0" w:rsidRDefault="00E960E0" w:rsidP="00E960E0">
            <w:pPr>
              <w:jc w:val="center"/>
              <w:rPr>
                <w:rFonts w:ascii="Arial" w:hAnsi="Arial" w:cs="Arial"/>
                <w:b/>
                <w:bCs/>
                <w:sz w:val="24"/>
                <w:szCs w:val="24"/>
              </w:rPr>
            </w:pPr>
          </w:p>
          <w:p w14:paraId="1ACA8A27" w14:textId="77777777" w:rsidR="00E960E0" w:rsidRDefault="00E960E0" w:rsidP="00E960E0">
            <w:pPr>
              <w:jc w:val="center"/>
              <w:rPr>
                <w:rFonts w:ascii="Arial" w:hAnsi="Arial" w:cs="Arial"/>
                <w:b/>
                <w:bCs/>
                <w:sz w:val="24"/>
                <w:szCs w:val="24"/>
              </w:rPr>
            </w:pPr>
          </w:p>
          <w:p w14:paraId="6722B47F" w14:textId="77777777" w:rsidR="00E960E0" w:rsidRDefault="00E960E0" w:rsidP="00E960E0">
            <w:pPr>
              <w:jc w:val="center"/>
              <w:rPr>
                <w:rFonts w:ascii="Arial" w:hAnsi="Arial" w:cs="Arial"/>
                <w:b/>
                <w:bCs/>
                <w:sz w:val="24"/>
                <w:szCs w:val="24"/>
              </w:rPr>
            </w:pPr>
          </w:p>
          <w:p w14:paraId="397368C8" w14:textId="77777777" w:rsidR="00E960E0" w:rsidRDefault="00E960E0" w:rsidP="00E960E0">
            <w:pPr>
              <w:jc w:val="center"/>
              <w:rPr>
                <w:rFonts w:ascii="Arial" w:hAnsi="Arial" w:cs="Arial"/>
                <w:b/>
                <w:bCs/>
                <w:sz w:val="24"/>
                <w:szCs w:val="24"/>
              </w:rPr>
            </w:pPr>
            <w:r>
              <w:rPr>
                <w:rFonts w:ascii="Arial" w:hAnsi="Arial" w:cs="Arial"/>
                <w:b/>
                <w:bCs/>
                <w:sz w:val="24"/>
                <w:szCs w:val="24"/>
              </w:rPr>
              <w:t xml:space="preserve">Control measures  </w:t>
            </w:r>
          </w:p>
          <w:p w14:paraId="774C2B6B" w14:textId="1D42EF69" w:rsidR="00BF47DD" w:rsidRDefault="00BF47DD" w:rsidP="00E960E0">
            <w:pPr>
              <w:rPr>
                <w:rFonts w:ascii="Arial" w:hAnsi="Arial" w:cs="Arial"/>
                <w:b/>
                <w:bCs/>
                <w:sz w:val="28"/>
                <w:szCs w:val="28"/>
              </w:rPr>
            </w:pPr>
          </w:p>
        </w:tc>
        <w:tc>
          <w:tcPr>
            <w:tcW w:w="8141" w:type="dxa"/>
            <w:shd w:val="clear" w:color="auto" w:fill="FFFFFF" w:themeFill="background1"/>
          </w:tcPr>
          <w:p w14:paraId="394AF7E3" w14:textId="3938C535" w:rsidR="00A67315" w:rsidRPr="00E960E0" w:rsidRDefault="00A67315" w:rsidP="00E960E0">
            <w:pPr>
              <w:pStyle w:val="ListParagraph"/>
              <w:numPr>
                <w:ilvl w:val="0"/>
                <w:numId w:val="46"/>
              </w:numPr>
              <w:spacing w:before="100" w:beforeAutospacing="1" w:after="100" w:afterAutospacing="1"/>
              <w:rPr>
                <w:rFonts w:ascii="Arial" w:eastAsia="Times New Roman" w:hAnsi="Arial" w:cs="Arial"/>
                <w:b/>
                <w:bCs/>
                <w:lang w:val="en" w:eastAsia="en-GB"/>
              </w:rPr>
            </w:pPr>
            <w:r w:rsidRPr="00E960E0">
              <w:rPr>
                <w:rFonts w:ascii="Arial" w:eastAsia="Times New Roman" w:hAnsi="Arial" w:cs="Arial"/>
                <w:b/>
                <w:bCs/>
                <w:lang w:val="en" w:eastAsia="en-GB"/>
              </w:rPr>
              <w:lastRenderedPageBreak/>
              <w:t>Clean hands thoroughly more often than usual</w:t>
            </w:r>
          </w:p>
          <w:p w14:paraId="4A1D7400" w14:textId="77777777" w:rsidR="00603D97" w:rsidRPr="00603D97" w:rsidRDefault="00603D97" w:rsidP="00603D97">
            <w:pPr>
              <w:pStyle w:val="ListParagraph"/>
              <w:spacing w:before="100" w:beforeAutospacing="1" w:after="100" w:afterAutospacing="1"/>
              <w:rPr>
                <w:rFonts w:ascii="Arial" w:eastAsia="Times New Roman" w:hAnsi="Arial" w:cs="Arial"/>
                <w:b/>
                <w:bCs/>
                <w:lang w:val="en" w:eastAsia="en-GB"/>
              </w:rPr>
            </w:pPr>
          </w:p>
          <w:p w14:paraId="552D2283" w14:textId="1240BBF8" w:rsidR="002F48C9" w:rsidRPr="00603D97" w:rsidRDefault="00603D97" w:rsidP="002F48C9">
            <w:pPr>
              <w:pStyle w:val="ListParagraph"/>
              <w:numPr>
                <w:ilvl w:val="0"/>
                <w:numId w:val="38"/>
              </w:numPr>
              <w:spacing w:before="100" w:beforeAutospacing="1" w:after="100" w:afterAutospacing="1"/>
              <w:rPr>
                <w:rFonts w:ascii="Arial" w:eastAsia="Times New Roman" w:hAnsi="Arial" w:cs="Arial"/>
                <w:lang w:val="en" w:eastAsia="en-GB"/>
              </w:rPr>
            </w:pPr>
            <w:r w:rsidRPr="00603D97">
              <w:rPr>
                <w:rFonts w:ascii="Arial" w:eastAsia="Times New Roman" w:hAnsi="Arial" w:cs="Arial"/>
                <w:lang w:val="en" w:eastAsia="en-GB"/>
              </w:rPr>
              <w:t>Regular and thorough handwashing is going to be needed for the foreseeable future</w:t>
            </w:r>
          </w:p>
          <w:p w14:paraId="46FBEBD8" w14:textId="77777777" w:rsidR="00C7517B" w:rsidRDefault="00053E00" w:rsidP="00C7517B">
            <w:pPr>
              <w:spacing w:before="100" w:beforeAutospacing="1" w:after="100" w:afterAutospacing="1"/>
              <w:rPr>
                <w:rFonts w:ascii="Arial" w:eastAsia="Times New Roman" w:hAnsi="Arial" w:cs="Arial"/>
                <w:b/>
                <w:bCs/>
                <w:i/>
                <w:iCs/>
                <w:lang w:val="en" w:eastAsia="en-GB"/>
              </w:rPr>
            </w:pPr>
            <w:r w:rsidRPr="00825F30">
              <w:rPr>
                <w:rFonts w:ascii="Arial" w:eastAsia="Times New Roman" w:hAnsi="Arial" w:cs="Arial"/>
                <w:b/>
                <w:bCs/>
                <w:i/>
                <w:iCs/>
                <w:lang w:val="en" w:eastAsia="en-GB"/>
              </w:rPr>
              <w:lastRenderedPageBreak/>
              <w:t>Considerations:</w:t>
            </w:r>
          </w:p>
          <w:p w14:paraId="3FAA9DB3" w14:textId="63F8EF21" w:rsidR="00053E00" w:rsidRPr="00C7517B" w:rsidRDefault="00053E00" w:rsidP="00C7517B">
            <w:pPr>
              <w:pStyle w:val="ListParagraph"/>
              <w:numPr>
                <w:ilvl w:val="0"/>
                <w:numId w:val="47"/>
              </w:numPr>
              <w:spacing w:before="100" w:beforeAutospacing="1" w:after="100" w:afterAutospacing="1"/>
              <w:rPr>
                <w:rFonts w:ascii="Arial" w:eastAsia="Times New Roman" w:hAnsi="Arial" w:cs="Arial"/>
                <w:b/>
                <w:bCs/>
                <w:i/>
                <w:iCs/>
                <w:lang w:val="en" w:eastAsia="en-GB"/>
              </w:rPr>
            </w:pPr>
            <w:r w:rsidRPr="00C7517B">
              <w:rPr>
                <w:rFonts w:ascii="Arial" w:hAnsi="Arial" w:cs="Arial"/>
              </w:rPr>
              <w:t xml:space="preserve">Implement a consistent approach across staff team regarding handwashing throughout the day; for example, agree set times for hand washing in line with guidance such as on </w:t>
            </w:r>
            <w:r w:rsidR="00AD10EE" w:rsidRPr="00C7517B">
              <w:rPr>
                <w:rFonts w:ascii="Arial" w:hAnsi="Arial" w:cs="Arial"/>
              </w:rPr>
              <w:t>arrival</w:t>
            </w:r>
            <w:r w:rsidRPr="00C7517B">
              <w:rPr>
                <w:rFonts w:ascii="Arial" w:hAnsi="Arial" w:cs="Arial"/>
              </w:rPr>
              <w:t xml:space="preserve">, before </w:t>
            </w:r>
            <w:r w:rsidR="00AD10EE" w:rsidRPr="00C7517B">
              <w:rPr>
                <w:rFonts w:ascii="Arial" w:hAnsi="Arial" w:cs="Arial"/>
              </w:rPr>
              <w:t>and after eating</w:t>
            </w:r>
            <w:r w:rsidRPr="00C7517B">
              <w:rPr>
                <w:rFonts w:ascii="Arial" w:hAnsi="Arial" w:cs="Arial"/>
              </w:rPr>
              <w:t>, after toilet, before lunch, coming in from outside etc.</w:t>
            </w:r>
          </w:p>
          <w:p w14:paraId="5FFAB05C" w14:textId="77777777" w:rsidR="00C7517B" w:rsidRPr="00C7517B" w:rsidRDefault="00C7517B" w:rsidP="00C7517B">
            <w:pPr>
              <w:pStyle w:val="ListParagraph"/>
              <w:spacing w:before="100" w:beforeAutospacing="1" w:after="100" w:afterAutospacing="1"/>
              <w:rPr>
                <w:rFonts w:ascii="Arial" w:eastAsia="Times New Roman" w:hAnsi="Arial" w:cs="Arial"/>
                <w:b/>
                <w:bCs/>
                <w:i/>
                <w:iCs/>
                <w:lang w:val="en" w:eastAsia="en-GB"/>
              </w:rPr>
            </w:pPr>
          </w:p>
          <w:p w14:paraId="0F70A157" w14:textId="77777777" w:rsidR="00053E00" w:rsidRPr="00053E00" w:rsidRDefault="00053E00" w:rsidP="00053E00">
            <w:pPr>
              <w:pStyle w:val="ListParagraph"/>
              <w:numPr>
                <w:ilvl w:val="0"/>
                <w:numId w:val="23"/>
              </w:numPr>
              <w:rPr>
                <w:rFonts w:ascii="Arial" w:hAnsi="Arial" w:cs="Arial"/>
              </w:rPr>
            </w:pPr>
            <w:r w:rsidRPr="00053E00">
              <w:rPr>
                <w:rFonts w:ascii="Arial" w:hAnsi="Arial" w:cs="Arial"/>
              </w:rPr>
              <w:t>Ensure that</w:t>
            </w:r>
            <w:r w:rsidRPr="00053E00">
              <w:rPr>
                <w:rFonts w:ascii="Arial" w:hAnsi="Arial" w:cs="Arial"/>
                <w:lang w:val="en"/>
              </w:rPr>
              <w:t xml:space="preserve"> the setting has enough hand washing or hand </w:t>
            </w:r>
            <w:proofErr w:type="spellStart"/>
            <w:r w:rsidRPr="00053E00">
              <w:rPr>
                <w:rFonts w:ascii="Arial" w:hAnsi="Arial" w:cs="Arial"/>
                <w:lang w:val="en"/>
              </w:rPr>
              <w:t>sanitiser</w:t>
            </w:r>
            <w:proofErr w:type="spellEnd"/>
            <w:r w:rsidRPr="00053E00">
              <w:rPr>
                <w:rFonts w:ascii="Arial" w:hAnsi="Arial" w:cs="Arial"/>
                <w:lang w:val="en"/>
              </w:rPr>
              <w:t xml:space="preserve"> ‘stations’ available so that all children and staff can clean their hands regularly</w:t>
            </w:r>
          </w:p>
          <w:p w14:paraId="6EEA3AC1" w14:textId="77777777" w:rsidR="00053E00" w:rsidRPr="00053E00" w:rsidRDefault="00053E00" w:rsidP="00053E00">
            <w:pPr>
              <w:pStyle w:val="ListParagraph"/>
              <w:rPr>
                <w:rFonts w:ascii="Arial" w:hAnsi="Arial" w:cs="Arial"/>
              </w:rPr>
            </w:pPr>
          </w:p>
          <w:p w14:paraId="2ADCE823" w14:textId="727194E5" w:rsidR="00053E00" w:rsidRPr="00053E00" w:rsidRDefault="00053E00" w:rsidP="00053E00">
            <w:pPr>
              <w:pStyle w:val="ListParagraph"/>
              <w:numPr>
                <w:ilvl w:val="0"/>
                <w:numId w:val="23"/>
              </w:numPr>
              <w:rPr>
                <w:rFonts w:ascii="Arial" w:hAnsi="Arial" w:cs="Arial"/>
              </w:rPr>
            </w:pPr>
            <w:r w:rsidRPr="00053E00">
              <w:rPr>
                <w:rFonts w:ascii="Arial" w:hAnsi="Arial" w:cs="Arial"/>
              </w:rPr>
              <w:t>Consider how you will monitor the use of hand sanitisers and/or skin cleaning wipes to ensure children’s safety</w:t>
            </w:r>
            <w:r w:rsidR="00801D6F">
              <w:rPr>
                <w:rFonts w:ascii="Arial" w:hAnsi="Arial" w:cs="Arial"/>
              </w:rPr>
              <w:t>,</w:t>
            </w:r>
            <w:r w:rsidRPr="00053E00">
              <w:rPr>
                <w:rFonts w:ascii="Arial" w:hAnsi="Arial" w:cs="Arial"/>
              </w:rPr>
              <w:t xml:space="preserve"> particularly for younger children who may put things into their mouth</w:t>
            </w:r>
          </w:p>
          <w:p w14:paraId="77C26173" w14:textId="77777777" w:rsidR="00053E00" w:rsidRPr="00053E00" w:rsidRDefault="00053E00" w:rsidP="00053E00">
            <w:pPr>
              <w:pStyle w:val="ListParagraph"/>
              <w:rPr>
                <w:rFonts w:ascii="Arial" w:hAnsi="Arial" w:cs="Arial"/>
              </w:rPr>
            </w:pPr>
          </w:p>
          <w:p w14:paraId="402AB02A" w14:textId="68B85FC3" w:rsidR="00BF47DD" w:rsidRPr="00A02103" w:rsidRDefault="00053E00" w:rsidP="00A02103">
            <w:pPr>
              <w:pStyle w:val="ListParagraph"/>
              <w:numPr>
                <w:ilvl w:val="0"/>
                <w:numId w:val="23"/>
              </w:numPr>
              <w:spacing w:before="100" w:beforeAutospacing="1" w:after="100" w:afterAutospacing="1"/>
              <w:rPr>
                <w:rFonts w:ascii="Arial" w:eastAsia="Times New Roman" w:hAnsi="Arial" w:cs="Arial"/>
                <w:b/>
                <w:bCs/>
                <w:lang w:val="en" w:eastAsia="en-GB"/>
              </w:rPr>
            </w:pPr>
            <w:r w:rsidRPr="00053E00">
              <w:rPr>
                <w:rFonts w:ascii="Arial" w:hAnsi="Arial" w:cs="Arial"/>
              </w:rPr>
              <w:t>Consider modelling appropriate hand washing techniques especially to new children in the setting for example, by having posters/prompts displayed around all hand washing stations</w:t>
            </w:r>
          </w:p>
        </w:tc>
        <w:tc>
          <w:tcPr>
            <w:tcW w:w="4394" w:type="dxa"/>
            <w:shd w:val="clear" w:color="auto" w:fill="FFFFFF" w:themeFill="background1"/>
          </w:tcPr>
          <w:p w14:paraId="40B524AF" w14:textId="77777777" w:rsidR="00BF47DD" w:rsidRPr="00BF47DD" w:rsidRDefault="00BF47DD" w:rsidP="00BF47DD">
            <w:pPr>
              <w:rPr>
                <w:rFonts w:ascii="Arial" w:hAnsi="Arial" w:cs="Arial"/>
              </w:rPr>
            </w:pPr>
          </w:p>
        </w:tc>
      </w:tr>
      <w:tr w:rsidR="00053E00" w:rsidRPr="00106FA2" w14:paraId="3684A20B" w14:textId="77777777" w:rsidTr="008219D2">
        <w:tc>
          <w:tcPr>
            <w:tcW w:w="2208" w:type="dxa"/>
            <w:shd w:val="clear" w:color="auto" w:fill="DEEAF6" w:themeFill="accent5" w:themeFillTint="33"/>
            <w:vAlign w:val="center"/>
          </w:tcPr>
          <w:p w14:paraId="724B6B7F" w14:textId="77777777" w:rsidR="00A02103" w:rsidRDefault="00A02103" w:rsidP="00A02103">
            <w:pPr>
              <w:jc w:val="center"/>
              <w:rPr>
                <w:rFonts w:ascii="Arial" w:hAnsi="Arial" w:cs="Arial"/>
                <w:b/>
                <w:bCs/>
                <w:sz w:val="24"/>
                <w:szCs w:val="24"/>
              </w:rPr>
            </w:pPr>
            <w:r>
              <w:rPr>
                <w:rFonts w:ascii="Arial" w:hAnsi="Arial" w:cs="Arial"/>
                <w:b/>
                <w:bCs/>
                <w:sz w:val="24"/>
                <w:szCs w:val="24"/>
              </w:rPr>
              <w:t>Prevention</w:t>
            </w:r>
          </w:p>
          <w:p w14:paraId="5267EA2F" w14:textId="77777777" w:rsidR="00A02103" w:rsidRDefault="00A02103" w:rsidP="00A02103">
            <w:pPr>
              <w:jc w:val="center"/>
              <w:rPr>
                <w:rFonts w:ascii="Arial" w:hAnsi="Arial" w:cs="Arial"/>
                <w:b/>
                <w:bCs/>
                <w:sz w:val="24"/>
                <w:szCs w:val="24"/>
              </w:rPr>
            </w:pPr>
          </w:p>
          <w:p w14:paraId="7790016F" w14:textId="77777777" w:rsidR="00A02103" w:rsidRDefault="00A02103" w:rsidP="00A02103">
            <w:pPr>
              <w:jc w:val="center"/>
              <w:rPr>
                <w:rFonts w:ascii="Arial" w:hAnsi="Arial" w:cs="Arial"/>
                <w:b/>
                <w:bCs/>
                <w:sz w:val="24"/>
                <w:szCs w:val="24"/>
              </w:rPr>
            </w:pPr>
          </w:p>
          <w:p w14:paraId="6A9402E5" w14:textId="77777777" w:rsidR="00A02103" w:rsidRDefault="00A02103" w:rsidP="00A02103">
            <w:pPr>
              <w:jc w:val="center"/>
              <w:rPr>
                <w:rFonts w:ascii="Arial" w:hAnsi="Arial" w:cs="Arial"/>
                <w:b/>
                <w:bCs/>
                <w:sz w:val="24"/>
                <w:szCs w:val="24"/>
              </w:rPr>
            </w:pPr>
          </w:p>
          <w:p w14:paraId="4B4009E5" w14:textId="77777777" w:rsidR="00A02103" w:rsidRDefault="00A02103" w:rsidP="00A02103">
            <w:pPr>
              <w:jc w:val="center"/>
              <w:rPr>
                <w:rFonts w:ascii="Arial" w:hAnsi="Arial" w:cs="Arial"/>
                <w:b/>
                <w:bCs/>
                <w:sz w:val="24"/>
                <w:szCs w:val="24"/>
              </w:rPr>
            </w:pPr>
          </w:p>
          <w:p w14:paraId="72C875F2" w14:textId="77777777" w:rsidR="00A02103" w:rsidRDefault="00A02103" w:rsidP="00A02103">
            <w:pPr>
              <w:jc w:val="center"/>
              <w:rPr>
                <w:rFonts w:ascii="Arial" w:hAnsi="Arial" w:cs="Arial"/>
                <w:b/>
                <w:bCs/>
                <w:sz w:val="24"/>
                <w:szCs w:val="24"/>
              </w:rPr>
            </w:pPr>
          </w:p>
          <w:p w14:paraId="0F61CA5D" w14:textId="77777777" w:rsidR="00A02103" w:rsidRDefault="00A02103" w:rsidP="00A02103">
            <w:pPr>
              <w:jc w:val="center"/>
              <w:rPr>
                <w:rFonts w:ascii="Arial" w:hAnsi="Arial" w:cs="Arial"/>
                <w:b/>
                <w:bCs/>
                <w:sz w:val="24"/>
                <w:szCs w:val="24"/>
              </w:rPr>
            </w:pPr>
            <w:r>
              <w:rPr>
                <w:rFonts w:ascii="Arial" w:hAnsi="Arial" w:cs="Arial"/>
                <w:b/>
                <w:bCs/>
                <w:sz w:val="24"/>
                <w:szCs w:val="24"/>
              </w:rPr>
              <w:t xml:space="preserve">Control measures  </w:t>
            </w:r>
          </w:p>
          <w:p w14:paraId="6DDCC44A" w14:textId="043EA4F8" w:rsidR="00053E00" w:rsidRDefault="00053E00" w:rsidP="00B53687">
            <w:pPr>
              <w:jc w:val="center"/>
              <w:rPr>
                <w:rFonts w:ascii="Arial" w:hAnsi="Arial" w:cs="Arial"/>
                <w:b/>
                <w:bCs/>
                <w:sz w:val="28"/>
                <w:szCs w:val="28"/>
              </w:rPr>
            </w:pPr>
          </w:p>
        </w:tc>
        <w:tc>
          <w:tcPr>
            <w:tcW w:w="8141" w:type="dxa"/>
            <w:shd w:val="clear" w:color="auto" w:fill="FFFFFF" w:themeFill="background1"/>
          </w:tcPr>
          <w:p w14:paraId="79BAFC64" w14:textId="74A4E95C" w:rsidR="002146C9" w:rsidRPr="002146C9" w:rsidRDefault="002146C9" w:rsidP="002146C9">
            <w:pPr>
              <w:spacing w:before="100" w:beforeAutospacing="1" w:after="100" w:afterAutospacing="1"/>
              <w:rPr>
                <w:rFonts w:ascii="Arial" w:eastAsia="Times New Roman" w:hAnsi="Arial" w:cs="Arial"/>
                <w:b/>
                <w:bCs/>
                <w:lang w:val="en" w:eastAsia="en-GB"/>
              </w:rPr>
            </w:pPr>
            <w:r w:rsidRPr="002146C9">
              <w:rPr>
                <w:rFonts w:ascii="Arial" w:eastAsia="Times New Roman" w:hAnsi="Arial" w:cs="Arial"/>
                <w:b/>
                <w:bCs/>
                <w:lang w:val="en" w:eastAsia="en-GB"/>
              </w:rPr>
              <w:t xml:space="preserve">3) </w:t>
            </w:r>
            <w:r w:rsidR="00DF14E2">
              <w:rPr>
                <w:rFonts w:ascii="Arial" w:eastAsia="Times New Roman" w:hAnsi="Arial" w:cs="Arial"/>
                <w:b/>
                <w:bCs/>
                <w:lang w:val="en" w:eastAsia="en-GB"/>
              </w:rPr>
              <w:t>E</w:t>
            </w:r>
            <w:r w:rsidRPr="002146C9">
              <w:rPr>
                <w:rFonts w:ascii="Arial" w:eastAsia="Times New Roman" w:hAnsi="Arial" w:cs="Arial"/>
                <w:b/>
                <w:bCs/>
                <w:lang w:val="en" w:eastAsia="en-GB"/>
              </w:rPr>
              <w:t>nsure good respiratory hygiene by promoting the ‘catch it, bin it, kill it’ approach</w:t>
            </w:r>
          </w:p>
          <w:p w14:paraId="441EFEB6" w14:textId="064E3B71" w:rsidR="00022812" w:rsidRPr="00D45702" w:rsidRDefault="00971D29" w:rsidP="00971D29">
            <w:pPr>
              <w:pStyle w:val="ListParagraph"/>
              <w:numPr>
                <w:ilvl w:val="0"/>
                <w:numId w:val="38"/>
              </w:numPr>
              <w:rPr>
                <w:rFonts w:ascii="Arial" w:hAnsi="Arial" w:cs="Arial"/>
                <w:b/>
                <w:bCs/>
                <w:color w:val="0070C0"/>
                <w:lang w:val="en"/>
              </w:rPr>
            </w:pPr>
            <w:r>
              <w:rPr>
                <w:rFonts w:ascii="Arial" w:hAnsi="Arial" w:cs="Arial"/>
                <w:lang w:val="en"/>
              </w:rPr>
              <w:t>Settings must ensure they have enough tissues and bins available in the setting</w:t>
            </w:r>
            <w:r w:rsidR="00BA62E0">
              <w:rPr>
                <w:rFonts w:ascii="Arial" w:hAnsi="Arial" w:cs="Arial"/>
                <w:lang w:val="en"/>
              </w:rPr>
              <w:t>.</w:t>
            </w:r>
          </w:p>
          <w:p w14:paraId="639CA34E" w14:textId="77777777" w:rsidR="008219D2" w:rsidRPr="008219D2" w:rsidRDefault="00D45702" w:rsidP="008219D2">
            <w:pPr>
              <w:pStyle w:val="ListParagraph"/>
              <w:numPr>
                <w:ilvl w:val="0"/>
                <w:numId w:val="38"/>
              </w:numPr>
              <w:rPr>
                <w:rFonts w:ascii="Arial" w:hAnsi="Arial" w:cs="Arial"/>
                <w:b/>
                <w:bCs/>
                <w:color w:val="0070C0"/>
                <w:lang w:val="en"/>
              </w:rPr>
            </w:pPr>
            <w:r>
              <w:rPr>
                <w:rFonts w:ascii="Arial" w:hAnsi="Arial" w:cs="Arial"/>
                <w:lang w:val="en"/>
              </w:rPr>
              <w:t>Settings must ensure that younger children are helped to get this right and that all children understand</w:t>
            </w:r>
            <w:r w:rsidR="00BA62E0">
              <w:rPr>
                <w:rFonts w:ascii="Arial" w:hAnsi="Arial" w:cs="Arial"/>
                <w:lang w:val="en"/>
              </w:rPr>
              <w:t xml:space="preserve"> this is how the setting operates now.</w:t>
            </w:r>
          </w:p>
          <w:p w14:paraId="50123D52" w14:textId="77777777" w:rsidR="008219D2" w:rsidRDefault="008219D2" w:rsidP="008219D2">
            <w:pPr>
              <w:pStyle w:val="ListParagraph"/>
              <w:rPr>
                <w:rFonts w:ascii="Arial" w:eastAsia="Times New Roman" w:hAnsi="Arial" w:cs="Arial"/>
                <w:b/>
                <w:bCs/>
                <w:i/>
                <w:iCs/>
                <w:lang w:val="en" w:eastAsia="en-GB"/>
              </w:rPr>
            </w:pPr>
          </w:p>
          <w:p w14:paraId="3B06D0AC" w14:textId="66C745BC" w:rsidR="00220D62" w:rsidRPr="00C7517B" w:rsidRDefault="00220D62" w:rsidP="00C7517B">
            <w:pPr>
              <w:rPr>
                <w:rFonts w:ascii="Arial" w:hAnsi="Arial" w:cs="Arial"/>
                <w:b/>
                <w:bCs/>
                <w:color w:val="0070C0"/>
                <w:lang w:val="en"/>
              </w:rPr>
            </w:pPr>
            <w:r w:rsidRPr="00C7517B">
              <w:rPr>
                <w:rFonts w:ascii="Arial" w:eastAsia="Times New Roman" w:hAnsi="Arial" w:cs="Arial"/>
                <w:b/>
                <w:bCs/>
                <w:i/>
                <w:iCs/>
                <w:lang w:val="en" w:eastAsia="en-GB"/>
              </w:rPr>
              <w:t>Considerations:</w:t>
            </w:r>
          </w:p>
          <w:p w14:paraId="4A7CD93B" w14:textId="77777777" w:rsidR="00022812" w:rsidRPr="00022812" w:rsidRDefault="00022812" w:rsidP="00022812">
            <w:pPr>
              <w:pStyle w:val="ListParagraph"/>
              <w:numPr>
                <w:ilvl w:val="0"/>
                <w:numId w:val="23"/>
              </w:numPr>
              <w:rPr>
                <w:rFonts w:ascii="Arial" w:hAnsi="Arial" w:cs="Arial"/>
                <w:lang w:val="en"/>
              </w:rPr>
            </w:pPr>
            <w:r w:rsidRPr="00022812">
              <w:rPr>
                <w:rFonts w:ascii="Arial" w:hAnsi="Arial" w:cs="Arial"/>
                <w:lang w:val="en"/>
              </w:rPr>
              <w:t xml:space="preserve">Consider having lidded bins preferably operated by a foot pedal to avoid unnecessary contact </w:t>
            </w:r>
          </w:p>
          <w:p w14:paraId="32A68E11" w14:textId="77777777" w:rsidR="00022812" w:rsidRPr="00022812" w:rsidRDefault="00022812" w:rsidP="00022812">
            <w:pPr>
              <w:rPr>
                <w:rFonts w:ascii="Arial" w:hAnsi="Arial" w:cs="Arial"/>
                <w:b/>
                <w:bCs/>
                <w:color w:val="0070C0"/>
                <w:lang w:val="en"/>
              </w:rPr>
            </w:pPr>
          </w:p>
          <w:p w14:paraId="49634FF5" w14:textId="0EEFAB4D" w:rsidR="00022812" w:rsidRPr="00CF0EE2" w:rsidRDefault="00022812" w:rsidP="00CF0EE2">
            <w:pPr>
              <w:pStyle w:val="ListParagraph"/>
              <w:numPr>
                <w:ilvl w:val="0"/>
                <w:numId w:val="23"/>
              </w:numPr>
              <w:rPr>
                <w:rFonts w:ascii="Arial" w:hAnsi="Arial" w:cs="Arial"/>
                <w:color w:val="0070C0"/>
                <w:lang w:val="en"/>
              </w:rPr>
            </w:pPr>
            <w:r w:rsidRPr="00022812">
              <w:rPr>
                <w:rFonts w:ascii="Arial" w:hAnsi="Arial" w:cs="Arial"/>
                <w:lang w:val="en"/>
              </w:rPr>
              <w:t>Consider using visual reminders and/or songs to reinforce the message</w:t>
            </w:r>
            <w:r w:rsidR="00C4121D">
              <w:rPr>
                <w:rFonts w:ascii="Arial" w:hAnsi="Arial" w:cs="Arial"/>
                <w:lang w:val="en"/>
              </w:rPr>
              <w:t>s</w:t>
            </w:r>
            <w:r w:rsidRPr="00022812">
              <w:rPr>
                <w:rFonts w:ascii="Arial" w:hAnsi="Arial" w:cs="Arial"/>
                <w:lang w:val="en"/>
              </w:rPr>
              <w:t xml:space="preserve"> around good respiratory hygiene </w:t>
            </w:r>
          </w:p>
        </w:tc>
        <w:tc>
          <w:tcPr>
            <w:tcW w:w="4394" w:type="dxa"/>
            <w:shd w:val="clear" w:color="auto" w:fill="FFFFFF" w:themeFill="background1"/>
          </w:tcPr>
          <w:p w14:paraId="01FF3443" w14:textId="77777777" w:rsidR="00053E00" w:rsidRPr="00BF47DD" w:rsidRDefault="00053E00" w:rsidP="00BF47DD">
            <w:pPr>
              <w:rPr>
                <w:rFonts w:ascii="Arial" w:hAnsi="Arial" w:cs="Arial"/>
              </w:rPr>
            </w:pPr>
          </w:p>
        </w:tc>
      </w:tr>
      <w:tr w:rsidR="002146C9" w:rsidRPr="00106FA2" w14:paraId="6ADCD9DA" w14:textId="77777777" w:rsidTr="008219D2">
        <w:tc>
          <w:tcPr>
            <w:tcW w:w="2208" w:type="dxa"/>
            <w:shd w:val="clear" w:color="auto" w:fill="DEEAF6" w:themeFill="accent5" w:themeFillTint="33"/>
            <w:vAlign w:val="center"/>
          </w:tcPr>
          <w:p w14:paraId="66C54BA5" w14:textId="081ED2E5" w:rsidR="00A02103" w:rsidRDefault="00A02103" w:rsidP="00A02103">
            <w:pPr>
              <w:rPr>
                <w:rFonts w:ascii="Arial" w:hAnsi="Arial" w:cs="Arial"/>
                <w:b/>
                <w:bCs/>
                <w:sz w:val="24"/>
                <w:szCs w:val="24"/>
              </w:rPr>
            </w:pPr>
            <w:r>
              <w:rPr>
                <w:rFonts w:ascii="Arial" w:hAnsi="Arial" w:cs="Arial"/>
                <w:b/>
                <w:bCs/>
                <w:sz w:val="24"/>
                <w:szCs w:val="24"/>
              </w:rPr>
              <w:lastRenderedPageBreak/>
              <w:t xml:space="preserve">    Prevention</w:t>
            </w:r>
          </w:p>
          <w:p w14:paraId="39F3DD45" w14:textId="77777777" w:rsidR="00A02103" w:rsidRDefault="00A02103" w:rsidP="00A02103">
            <w:pPr>
              <w:jc w:val="center"/>
              <w:rPr>
                <w:rFonts w:ascii="Arial" w:hAnsi="Arial" w:cs="Arial"/>
                <w:b/>
                <w:bCs/>
                <w:sz w:val="24"/>
                <w:szCs w:val="24"/>
              </w:rPr>
            </w:pPr>
          </w:p>
          <w:p w14:paraId="5B7C8239" w14:textId="77777777" w:rsidR="00A02103" w:rsidRDefault="00A02103" w:rsidP="00A02103">
            <w:pPr>
              <w:jc w:val="center"/>
              <w:rPr>
                <w:rFonts w:ascii="Arial" w:hAnsi="Arial" w:cs="Arial"/>
                <w:b/>
                <w:bCs/>
                <w:sz w:val="24"/>
                <w:szCs w:val="24"/>
              </w:rPr>
            </w:pPr>
          </w:p>
          <w:p w14:paraId="529C9C99" w14:textId="77777777" w:rsidR="00A02103" w:rsidRDefault="00A02103" w:rsidP="00A02103">
            <w:pPr>
              <w:jc w:val="center"/>
              <w:rPr>
                <w:rFonts w:ascii="Arial" w:hAnsi="Arial" w:cs="Arial"/>
                <w:b/>
                <w:bCs/>
                <w:sz w:val="24"/>
                <w:szCs w:val="24"/>
              </w:rPr>
            </w:pPr>
          </w:p>
          <w:p w14:paraId="5D3075E4" w14:textId="77777777" w:rsidR="00A02103" w:rsidRDefault="00A02103" w:rsidP="00A02103">
            <w:pPr>
              <w:jc w:val="center"/>
              <w:rPr>
                <w:rFonts w:ascii="Arial" w:hAnsi="Arial" w:cs="Arial"/>
                <w:b/>
                <w:bCs/>
                <w:sz w:val="24"/>
                <w:szCs w:val="24"/>
              </w:rPr>
            </w:pPr>
          </w:p>
          <w:p w14:paraId="2727A3A4" w14:textId="77777777" w:rsidR="00A02103" w:rsidRDefault="00A02103" w:rsidP="00A02103">
            <w:pPr>
              <w:jc w:val="center"/>
              <w:rPr>
                <w:rFonts w:ascii="Arial" w:hAnsi="Arial" w:cs="Arial"/>
                <w:b/>
                <w:bCs/>
                <w:sz w:val="24"/>
                <w:szCs w:val="24"/>
              </w:rPr>
            </w:pPr>
          </w:p>
          <w:p w14:paraId="36BD8F10" w14:textId="77777777" w:rsidR="00A02103" w:rsidRDefault="00A02103" w:rsidP="00A02103">
            <w:pPr>
              <w:jc w:val="center"/>
              <w:rPr>
                <w:rFonts w:ascii="Arial" w:hAnsi="Arial" w:cs="Arial"/>
                <w:b/>
                <w:bCs/>
                <w:sz w:val="24"/>
                <w:szCs w:val="24"/>
              </w:rPr>
            </w:pPr>
            <w:r>
              <w:rPr>
                <w:rFonts w:ascii="Arial" w:hAnsi="Arial" w:cs="Arial"/>
                <w:b/>
                <w:bCs/>
                <w:sz w:val="24"/>
                <w:szCs w:val="24"/>
              </w:rPr>
              <w:t xml:space="preserve">Control measures  </w:t>
            </w:r>
          </w:p>
          <w:p w14:paraId="0F36BA72" w14:textId="359D1898" w:rsidR="002146C9" w:rsidRDefault="002146C9" w:rsidP="00B53687">
            <w:pPr>
              <w:jc w:val="center"/>
              <w:rPr>
                <w:rFonts w:ascii="Arial" w:hAnsi="Arial" w:cs="Arial"/>
                <w:b/>
                <w:bCs/>
                <w:sz w:val="28"/>
                <w:szCs w:val="28"/>
              </w:rPr>
            </w:pPr>
          </w:p>
        </w:tc>
        <w:tc>
          <w:tcPr>
            <w:tcW w:w="8141" w:type="dxa"/>
            <w:shd w:val="clear" w:color="auto" w:fill="FFFFFF" w:themeFill="background1"/>
          </w:tcPr>
          <w:p w14:paraId="18834AEA" w14:textId="7EDCA654" w:rsidR="002146C9" w:rsidRPr="00374460" w:rsidRDefault="002146C9" w:rsidP="002146C9">
            <w:pPr>
              <w:spacing w:before="100" w:beforeAutospacing="1" w:after="100" w:afterAutospacing="1"/>
              <w:rPr>
                <w:rFonts w:ascii="Arial" w:eastAsia="Times New Roman" w:hAnsi="Arial" w:cs="Arial"/>
                <w:b/>
                <w:bCs/>
                <w:lang w:val="en" w:eastAsia="en-GB"/>
              </w:rPr>
            </w:pPr>
            <w:r w:rsidRPr="00374460">
              <w:rPr>
                <w:rFonts w:ascii="Arial" w:eastAsia="Times New Roman" w:hAnsi="Arial" w:cs="Arial"/>
                <w:b/>
                <w:bCs/>
                <w:lang w:val="en" w:eastAsia="en-GB"/>
              </w:rPr>
              <w:t xml:space="preserve">4) </w:t>
            </w:r>
            <w:r w:rsidR="00374460" w:rsidRPr="00374460">
              <w:rPr>
                <w:rFonts w:ascii="Arial" w:eastAsia="Times New Roman" w:hAnsi="Arial" w:cs="Arial"/>
                <w:b/>
                <w:bCs/>
                <w:lang w:val="en" w:eastAsia="en-GB"/>
              </w:rPr>
              <w:t>I</w:t>
            </w:r>
            <w:r w:rsidRPr="00374460">
              <w:rPr>
                <w:rFonts w:ascii="Arial" w:eastAsia="Times New Roman" w:hAnsi="Arial" w:cs="Arial"/>
                <w:b/>
                <w:bCs/>
                <w:lang w:val="en" w:eastAsia="en-GB"/>
              </w:rPr>
              <w:t>ntroduce enhanced cleaning, including cleaning frequently touched surfaces often, using standard products such as detergents and bleach</w:t>
            </w:r>
          </w:p>
          <w:p w14:paraId="64C2398D" w14:textId="42B7087B" w:rsidR="002146C9" w:rsidRPr="00825F30" w:rsidRDefault="002146C9" w:rsidP="002146C9">
            <w:pPr>
              <w:spacing w:before="100" w:beforeAutospacing="1" w:after="100" w:afterAutospacing="1"/>
              <w:rPr>
                <w:rFonts w:ascii="Arial" w:eastAsia="Times New Roman" w:hAnsi="Arial" w:cs="Arial"/>
                <w:b/>
                <w:bCs/>
                <w:i/>
                <w:iCs/>
                <w:lang w:val="en" w:eastAsia="en-GB"/>
              </w:rPr>
            </w:pPr>
            <w:r w:rsidRPr="00825F30">
              <w:rPr>
                <w:rFonts w:ascii="Arial" w:eastAsia="Times New Roman" w:hAnsi="Arial" w:cs="Arial"/>
                <w:b/>
                <w:bCs/>
                <w:i/>
                <w:iCs/>
                <w:lang w:val="en" w:eastAsia="en-GB"/>
              </w:rPr>
              <w:t>Considerations:</w:t>
            </w:r>
          </w:p>
          <w:p w14:paraId="169461CB" w14:textId="77777777" w:rsidR="00374460" w:rsidRPr="00374460" w:rsidRDefault="00374460" w:rsidP="00374460">
            <w:pPr>
              <w:pStyle w:val="ListParagraph"/>
              <w:numPr>
                <w:ilvl w:val="0"/>
                <w:numId w:val="24"/>
              </w:numPr>
              <w:rPr>
                <w:rFonts w:ascii="Arial" w:hAnsi="Arial" w:cs="Arial"/>
                <w:lang w:val="en"/>
              </w:rPr>
            </w:pPr>
            <w:r w:rsidRPr="00374460">
              <w:rPr>
                <w:rFonts w:ascii="Arial" w:hAnsi="Arial" w:cs="Arial"/>
                <w:lang w:val="en"/>
              </w:rPr>
              <w:t xml:space="preserve">Ensure that toilets and hand washing facilities are cleaned thoroughly more often than usual </w:t>
            </w:r>
          </w:p>
          <w:p w14:paraId="557858B4" w14:textId="77777777" w:rsidR="00374460" w:rsidRPr="00374460" w:rsidRDefault="00374460" w:rsidP="00374460">
            <w:pPr>
              <w:pStyle w:val="ListParagraph"/>
              <w:rPr>
                <w:rFonts w:ascii="Arial" w:hAnsi="Arial" w:cs="Arial"/>
                <w:lang w:val="en"/>
              </w:rPr>
            </w:pPr>
            <w:r w:rsidRPr="00374460">
              <w:rPr>
                <w:rFonts w:ascii="Arial" w:hAnsi="Arial" w:cs="Arial"/>
                <w:lang w:val="en"/>
              </w:rPr>
              <w:t xml:space="preserve"> </w:t>
            </w:r>
          </w:p>
          <w:p w14:paraId="04EFC577" w14:textId="77777777" w:rsidR="00374460" w:rsidRPr="00374460" w:rsidRDefault="00374460" w:rsidP="00374460">
            <w:pPr>
              <w:pStyle w:val="ListParagraph"/>
              <w:numPr>
                <w:ilvl w:val="0"/>
                <w:numId w:val="24"/>
              </w:numPr>
              <w:rPr>
                <w:rFonts w:ascii="Arial" w:hAnsi="Arial" w:cs="Arial"/>
                <w:lang w:val="en"/>
              </w:rPr>
            </w:pPr>
            <w:r w:rsidRPr="00374460">
              <w:rPr>
                <w:rFonts w:ascii="Arial" w:hAnsi="Arial" w:cs="Arial"/>
              </w:rPr>
              <w:t xml:space="preserve">Ensure an enhanced cleaning schedule is in place; </w:t>
            </w:r>
            <w:r w:rsidRPr="00374460">
              <w:rPr>
                <w:rFonts w:ascii="Arial" w:hAnsi="Arial" w:cs="Arial"/>
                <w:lang w:val="en"/>
              </w:rPr>
              <w:t>all frequently touched surfaces such as door handles, toilets, sinks, light switches will need to be cleaned thoroughly several times a day using disinfection as appropriate.</w:t>
            </w:r>
          </w:p>
          <w:p w14:paraId="7D77120F" w14:textId="77777777" w:rsidR="00374460" w:rsidRPr="00374460" w:rsidRDefault="00374460" w:rsidP="00374460">
            <w:pPr>
              <w:pStyle w:val="ListParagraph"/>
              <w:rPr>
                <w:rFonts w:ascii="Arial" w:hAnsi="Arial" w:cs="Arial"/>
                <w:lang w:val="en"/>
              </w:rPr>
            </w:pPr>
          </w:p>
          <w:p w14:paraId="5BFCD39E" w14:textId="77777777" w:rsidR="00374460" w:rsidRPr="00374460" w:rsidRDefault="00374460" w:rsidP="00374460">
            <w:pPr>
              <w:pStyle w:val="ListParagraph"/>
              <w:numPr>
                <w:ilvl w:val="0"/>
                <w:numId w:val="24"/>
              </w:numPr>
              <w:rPr>
                <w:rFonts w:ascii="Arial" w:hAnsi="Arial" w:cs="Arial"/>
              </w:rPr>
            </w:pPr>
            <w:r w:rsidRPr="00374460">
              <w:rPr>
                <w:rFonts w:ascii="Arial" w:hAnsi="Arial" w:cs="Arial"/>
              </w:rPr>
              <w:t xml:space="preserve">Ensure </w:t>
            </w:r>
            <w:proofErr w:type="gramStart"/>
            <w:r w:rsidRPr="00374460">
              <w:rPr>
                <w:rFonts w:ascii="Arial" w:hAnsi="Arial" w:cs="Arial"/>
              </w:rPr>
              <w:t>sufficient</w:t>
            </w:r>
            <w:proofErr w:type="gramEnd"/>
            <w:r w:rsidRPr="00374460">
              <w:rPr>
                <w:rFonts w:ascii="Arial" w:hAnsi="Arial" w:cs="Arial"/>
              </w:rPr>
              <w:t xml:space="preserve"> time is taken into account for this additional cleaning to be implemented both at the beginning and at the end of each day</w:t>
            </w:r>
          </w:p>
          <w:p w14:paraId="0D4F2C25" w14:textId="77777777" w:rsidR="00374460" w:rsidRPr="00374460" w:rsidRDefault="00374460" w:rsidP="00374460">
            <w:pPr>
              <w:rPr>
                <w:rFonts w:ascii="Arial" w:hAnsi="Arial" w:cs="Arial"/>
              </w:rPr>
            </w:pPr>
          </w:p>
          <w:p w14:paraId="315D2F74" w14:textId="49592BD5" w:rsidR="00374460" w:rsidRPr="00374460" w:rsidRDefault="00374460" w:rsidP="00374460">
            <w:pPr>
              <w:pStyle w:val="ListParagraph"/>
              <w:numPr>
                <w:ilvl w:val="0"/>
                <w:numId w:val="24"/>
              </w:numPr>
              <w:rPr>
                <w:rFonts w:ascii="Arial" w:hAnsi="Arial" w:cs="Arial"/>
                <w:lang w:val="en"/>
              </w:rPr>
            </w:pPr>
            <w:r w:rsidRPr="00374460">
              <w:rPr>
                <w:rFonts w:ascii="Arial" w:hAnsi="Arial" w:cs="Arial"/>
                <w:lang w:val="en"/>
              </w:rPr>
              <w:t>Ensure equipment</w:t>
            </w:r>
            <w:r>
              <w:rPr>
                <w:rFonts w:cstheme="minorHAnsi"/>
                <w:lang w:val="en"/>
              </w:rPr>
              <w:t xml:space="preserve"> </w:t>
            </w:r>
            <w:r w:rsidRPr="00374460">
              <w:rPr>
                <w:rFonts w:ascii="Arial" w:hAnsi="Arial" w:cs="Arial"/>
                <w:lang w:val="en"/>
              </w:rPr>
              <w:t>and resources are cleaned more regularly than usual following your enhanced cleaning schedule.</w:t>
            </w:r>
          </w:p>
          <w:p w14:paraId="5EF24ED4" w14:textId="77777777" w:rsidR="00374460" w:rsidRPr="00374460" w:rsidRDefault="00374460" w:rsidP="00374460">
            <w:pPr>
              <w:pStyle w:val="ListParagraph"/>
              <w:rPr>
                <w:rFonts w:ascii="Arial" w:hAnsi="Arial" w:cs="Arial"/>
                <w:lang w:val="en"/>
              </w:rPr>
            </w:pPr>
          </w:p>
          <w:p w14:paraId="798C17E0" w14:textId="2F4C9E6D" w:rsidR="00374460" w:rsidRPr="00374460" w:rsidRDefault="00374460" w:rsidP="00374460">
            <w:pPr>
              <w:pStyle w:val="ListParagraph"/>
              <w:numPr>
                <w:ilvl w:val="0"/>
                <w:numId w:val="24"/>
              </w:numPr>
              <w:rPr>
                <w:rFonts w:ascii="Arial" w:hAnsi="Arial" w:cs="Arial"/>
              </w:rPr>
            </w:pPr>
            <w:r w:rsidRPr="00374460">
              <w:rPr>
                <w:rFonts w:ascii="Arial" w:hAnsi="Arial" w:cs="Arial"/>
              </w:rPr>
              <w:t>Risk assess resources to</w:t>
            </w:r>
            <w:r w:rsidR="007721E7">
              <w:rPr>
                <w:rFonts w:ascii="Arial" w:hAnsi="Arial" w:cs="Arial"/>
              </w:rPr>
              <w:t xml:space="preserve"> assess suitability.</w:t>
            </w:r>
            <w:r w:rsidR="00DE0238">
              <w:rPr>
                <w:rFonts w:ascii="Arial" w:hAnsi="Arial" w:cs="Arial"/>
              </w:rPr>
              <w:t xml:space="preserve"> The Planning Guide </w:t>
            </w:r>
            <w:proofErr w:type="gramStart"/>
            <w:r w:rsidR="00DE0238">
              <w:rPr>
                <w:rFonts w:ascii="Arial" w:hAnsi="Arial" w:cs="Arial"/>
              </w:rPr>
              <w:t>still remains</w:t>
            </w:r>
            <w:proofErr w:type="gramEnd"/>
            <w:r w:rsidR="00DE0238">
              <w:rPr>
                <w:rFonts w:ascii="Arial" w:hAnsi="Arial" w:cs="Arial"/>
              </w:rPr>
              <w:t xml:space="preserve"> in place - s</w:t>
            </w:r>
            <w:r>
              <w:rPr>
                <w:rFonts w:ascii="Arial" w:hAnsi="Arial" w:cs="Arial"/>
              </w:rPr>
              <w:t>ee link opposite</w:t>
            </w:r>
            <w:r w:rsidR="00DE0238">
              <w:rPr>
                <w:rFonts w:ascii="Arial" w:hAnsi="Arial" w:cs="Arial"/>
              </w:rPr>
              <w:t xml:space="preserve">. </w:t>
            </w:r>
          </w:p>
          <w:p w14:paraId="0E7CE191" w14:textId="77777777" w:rsidR="00374460" w:rsidRPr="00374460" w:rsidRDefault="00374460" w:rsidP="00374460">
            <w:pPr>
              <w:rPr>
                <w:rFonts w:ascii="Arial" w:hAnsi="Arial" w:cs="Arial"/>
              </w:rPr>
            </w:pPr>
          </w:p>
          <w:p w14:paraId="419B4FF3" w14:textId="7B2ADCF5" w:rsidR="002146C9" w:rsidRPr="00622082" w:rsidRDefault="00374460" w:rsidP="00622082">
            <w:pPr>
              <w:pStyle w:val="ListParagraph"/>
              <w:numPr>
                <w:ilvl w:val="0"/>
                <w:numId w:val="24"/>
              </w:numPr>
              <w:rPr>
                <w:rFonts w:ascii="Arial" w:hAnsi="Arial" w:cs="Arial"/>
              </w:rPr>
            </w:pPr>
            <w:r w:rsidRPr="00374460">
              <w:rPr>
                <w:rFonts w:ascii="Arial" w:hAnsi="Arial" w:cs="Arial"/>
              </w:rPr>
              <w:t xml:space="preserve">Consider – can it be effectively cleaned or not? If not, use an alternative or use and then replace daily. </w:t>
            </w:r>
          </w:p>
        </w:tc>
        <w:tc>
          <w:tcPr>
            <w:tcW w:w="4394" w:type="dxa"/>
            <w:shd w:val="clear" w:color="auto" w:fill="FFFFFF" w:themeFill="background1"/>
          </w:tcPr>
          <w:p w14:paraId="2766D0A8" w14:textId="77777777" w:rsidR="00CF0EE2" w:rsidRDefault="00CF0EE2" w:rsidP="00374460"/>
          <w:p w14:paraId="21883914" w14:textId="77777777" w:rsidR="00CF0EE2" w:rsidRDefault="00CF0EE2" w:rsidP="00374460"/>
          <w:p w14:paraId="32A8C64E" w14:textId="77777777" w:rsidR="00CF0EE2" w:rsidRDefault="00CF0EE2" w:rsidP="00374460"/>
          <w:p w14:paraId="33591172" w14:textId="77777777" w:rsidR="00CF0EE2" w:rsidRDefault="00CF0EE2" w:rsidP="00374460"/>
          <w:p w14:paraId="24E39E35" w14:textId="77777777" w:rsidR="00CF0EE2" w:rsidRDefault="00CF0EE2" w:rsidP="00374460"/>
          <w:p w14:paraId="6BCEC99B" w14:textId="7AFF0805" w:rsidR="00DE69DE" w:rsidRPr="00B1283E" w:rsidRDefault="00DE69DE" w:rsidP="00374460">
            <w:pPr>
              <w:rPr>
                <w:rFonts w:ascii="Arial" w:hAnsi="Arial" w:cs="Arial"/>
              </w:rPr>
            </w:pPr>
            <w:r w:rsidRPr="00B1283E">
              <w:rPr>
                <w:rFonts w:ascii="Arial" w:hAnsi="Arial" w:cs="Arial"/>
              </w:rPr>
              <w:t>Public Health England</w:t>
            </w:r>
            <w:r w:rsidR="004B23A5" w:rsidRPr="00B1283E">
              <w:rPr>
                <w:rFonts w:ascii="Arial" w:hAnsi="Arial" w:cs="Arial"/>
              </w:rPr>
              <w:t xml:space="preserve"> will publish revised guidance for cleaning non-healthcare settings</w:t>
            </w:r>
            <w:r w:rsidR="00B1283E" w:rsidRPr="00B1283E">
              <w:rPr>
                <w:rFonts w:ascii="Arial" w:hAnsi="Arial" w:cs="Arial"/>
              </w:rPr>
              <w:t xml:space="preserve"> by the end of the summer term.</w:t>
            </w:r>
          </w:p>
          <w:p w14:paraId="64D9F655" w14:textId="77777777" w:rsidR="00374460" w:rsidRDefault="00374460" w:rsidP="00374460"/>
          <w:p w14:paraId="6843714B" w14:textId="77777777" w:rsidR="00374460" w:rsidRDefault="00374460" w:rsidP="00374460"/>
          <w:p w14:paraId="7D4A89C6" w14:textId="77777777" w:rsidR="00374460" w:rsidRDefault="00374460" w:rsidP="00374460"/>
          <w:p w14:paraId="69891C58" w14:textId="77777777" w:rsidR="00374460" w:rsidRDefault="00374460" w:rsidP="00374460"/>
          <w:p w14:paraId="4BE830C2" w14:textId="77777777" w:rsidR="00374460" w:rsidRDefault="00374460" w:rsidP="00374460"/>
          <w:p w14:paraId="078F3BCD" w14:textId="77777777" w:rsidR="00374460" w:rsidRDefault="00374460" w:rsidP="00374460"/>
          <w:p w14:paraId="1C792980" w14:textId="77777777" w:rsidR="00374460" w:rsidRDefault="00374460" w:rsidP="00374460"/>
          <w:p w14:paraId="15D29F29" w14:textId="77777777" w:rsidR="00374460" w:rsidRDefault="00374460" w:rsidP="00374460"/>
          <w:p w14:paraId="00D950C6" w14:textId="77777777" w:rsidR="00374460" w:rsidRDefault="00374460" w:rsidP="00374460"/>
          <w:p w14:paraId="0C6D8FED" w14:textId="77777777" w:rsidR="00374460" w:rsidRDefault="00374460" w:rsidP="00374460"/>
          <w:p w14:paraId="7B30F5D9" w14:textId="22D9301F" w:rsidR="00374460" w:rsidRPr="00760E44" w:rsidRDefault="006E5990" w:rsidP="00374460">
            <w:pPr>
              <w:rPr>
                <w:rFonts w:ascii="Arial" w:hAnsi="Arial" w:cs="Arial"/>
              </w:rPr>
            </w:pPr>
            <w:hyperlink r:id="rId17" w:history="1">
              <w:r w:rsidR="00B1283E" w:rsidRPr="005B163A">
                <w:rPr>
                  <w:rStyle w:val="Hyperlink"/>
                  <w:rFonts w:ascii="Arial" w:hAnsi="Arial" w:cs="Arial"/>
                </w:rPr>
                <w:t>https://www.gov.uk/government/publications/preparing-for-the-wider-opening-of-early-years-and-childcare-settings-from-1-june/planning-guide-for-early-years-and-childcare-settings</w:t>
              </w:r>
            </w:hyperlink>
          </w:p>
          <w:p w14:paraId="7E570161" w14:textId="77777777" w:rsidR="002146C9" w:rsidRPr="00BF47DD" w:rsidRDefault="002146C9" w:rsidP="00BF47DD">
            <w:pPr>
              <w:rPr>
                <w:rFonts w:ascii="Arial" w:hAnsi="Arial" w:cs="Arial"/>
              </w:rPr>
            </w:pPr>
          </w:p>
        </w:tc>
      </w:tr>
      <w:tr w:rsidR="0095579A" w:rsidRPr="00106FA2" w14:paraId="20D044BE" w14:textId="77777777" w:rsidTr="008219D2">
        <w:tc>
          <w:tcPr>
            <w:tcW w:w="2208" w:type="dxa"/>
            <w:shd w:val="clear" w:color="auto" w:fill="DEEAF6" w:themeFill="accent5" w:themeFillTint="33"/>
            <w:vAlign w:val="center"/>
          </w:tcPr>
          <w:p w14:paraId="4371DA6A" w14:textId="77777777" w:rsidR="00A02103" w:rsidRDefault="00A02103" w:rsidP="00A02103">
            <w:pPr>
              <w:jc w:val="center"/>
              <w:rPr>
                <w:rFonts w:ascii="Arial" w:hAnsi="Arial" w:cs="Arial"/>
                <w:b/>
                <w:bCs/>
                <w:sz w:val="24"/>
                <w:szCs w:val="24"/>
              </w:rPr>
            </w:pPr>
            <w:r>
              <w:rPr>
                <w:rFonts w:ascii="Arial" w:hAnsi="Arial" w:cs="Arial"/>
                <w:b/>
                <w:bCs/>
                <w:sz w:val="24"/>
                <w:szCs w:val="24"/>
              </w:rPr>
              <w:t>Prevention</w:t>
            </w:r>
          </w:p>
          <w:p w14:paraId="01D4FFE2" w14:textId="77777777" w:rsidR="00A02103" w:rsidRDefault="00A02103" w:rsidP="00A02103">
            <w:pPr>
              <w:jc w:val="center"/>
              <w:rPr>
                <w:rFonts w:ascii="Arial" w:hAnsi="Arial" w:cs="Arial"/>
                <w:b/>
                <w:bCs/>
                <w:sz w:val="24"/>
                <w:szCs w:val="24"/>
              </w:rPr>
            </w:pPr>
          </w:p>
          <w:p w14:paraId="63693FBD" w14:textId="77777777" w:rsidR="00A02103" w:rsidRDefault="00A02103" w:rsidP="00A02103">
            <w:pPr>
              <w:jc w:val="center"/>
              <w:rPr>
                <w:rFonts w:ascii="Arial" w:hAnsi="Arial" w:cs="Arial"/>
                <w:b/>
                <w:bCs/>
                <w:sz w:val="24"/>
                <w:szCs w:val="24"/>
              </w:rPr>
            </w:pPr>
          </w:p>
          <w:p w14:paraId="57BF302B" w14:textId="77777777" w:rsidR="00A02103" w:rsidRDefault="00A02103" w:rsidP="00A02103">
            <w:pPr>
              <w:jc w:val="center"/>
              <w:rPr>
                <w:rFonts w:ascii="Arial" w:hAnsi="Arial" w:cs="Arial"/>
                <w:b/>
                <w:bCs/>
                <w:sz w:val="24"/>
                <w:szCs w:val="24"/>
              </w:rPr>
            </w:pPr>
          </w:p>
          <w:p w14:paraId="5CA7D1CA" w14:textId="77777777" w:rsidR="00A02103" w:rsidRDefault="00A02103" w:rsidP="00A02103">
            <w:pPr>
              <w:jc w:val="center"/>
              <w:rPr>
                <w:rFonts w:ascii="Arial" w:hAnsi="Arial" w:cs="Arial"/>
                <w:b/>
                <w:bCs/>
                <w:sz w:val="24"/>
                <w:szCs w:val="24"/>
              </w:rPr>
            </w:pPr>
          </w:p>
          <w:p w14:paraId="2D280900" w14:textId="77777777" w:rsidR="00A02103" w:rsidRDefault="00A02103" w:rsidP="00A02103">
            <w:pPr>
              <w:jc w:val="center"/>
              <w:rPr>
                <w:rFonts w:ascii="Arial" w:hAnsi="Arial" w:cs="Arial"/>
                <w:b/>
                <w:bCs/>
                <w:sz w:val="24"/>
                <w:szCs w:val="24"/>
              </w:rPr>
            </w:pPr>
          </w:p>
          <w:p w14:paraId="73EE1DF0" w14:textId="77777777" w:rsidR="00A02103" w:rsidRDefault="00A02103" w:rsidP="00A02103">
            <w:pPr>
              <w:jc w:val="center"/>
              <w:rPr>
                <w:rFonts w:ascii="Arial" w:hAnsi="Arial" w:cs="Arial"/>
                <w:b/>
                <w:bCs/>
                <w:sz w:val="24"/>
                <w:szCs w:val="24"/>
              </w:rPr>
            </w:pPr>
            <w:r>
              <w:rPr>
                <w:rFonts w:ascii="Arial" w:hAnsi="Arial" w:cs="Arial"/>
                <w:b/>
                <w:bCs/>
                <w:sz w:val="24"/>
                <w:szCs w:val="24"/>
              </w:rPr>
              <w:t xml:space="preserve">Control measures  </w:t>
            </w:r>
          </w:p>
          <w:p w14:paraId="40C1C456" w14:textId="218D43E1" w:rsidR="0095579A" w:rsidRDefault="0095579A" w:rsidP="00B53687">
            <w:pPr>
              <w:jc w:val="center"/>
              <w:rPr>
                <w:rFonts w:ascii="Arial" w:hAnsi="Arial" w:cs="Arial"/>
                <w:b/>
                <w:bCs/>
                <w:sz w:val="28"/>
                <w:szCs w:val="28"/>
              </w:rPr>
            </w:pPr>
          </w:p>
        </w:tc>
        <w:tc>
          <w:tcPr>
            <w:tcW w:w="8141" w:type="dxa"/>
            <w:shd w:val="clear" w:color="auto" w:fill="FFFFFF" w:themeFill="background1"/>
          </w:tcPr>
          <w:p w14:paraId="56F1C4B2" w14:textId="49BBF651" w:rsidR="0095579A" w:rsidRDefault="0095579A" w:rsidP="0095579A">
            <w:pPr>
              <w:spacing w:before="100" w:beforeAutospacing="1" w:after="100" w:afterAutospacing="1"/>
              <w:rPr>
                <w:rFonts w:ascii="Arial" w:eastAsia="Times New Roman" w:hAnsi="Arial" w:cs="Arial"/>
                <w:b/>
                <w:bCs/>
                <w:lang w:val="en" w:eastAsia="en-GB"/>
              </w:rPr>
            </w:pPr>
            <w:r w:rsidRPr="004E6F82">
              <w:rPr>
                <w:rFonts w:ascii="Arial" w:eastAsia="Times New Roman" w:hAnsi="Arial" w:cs="Arial"/>
                <w:b/>
                <w:bCs/>
                <w:lang w:val="en" w:eastAsia="en-GB"/>
              </w:rPr>
              <w:t>5) Minimise contact between individuals and maintain social distancing wherever possible</w:t>
            </w:r>
            <w:r w:rsidR="008A4011">
              <w:rPr>
                <w:rFonts w:ascii="Arial" w:eastAsia="Times New Roman" w:hAnsi="Arial" w:cs="Arial"/>
                <w:b/>
                <w:bCs/>
                <w:lang w:val="en" w:eastAsia="en-GB"/>
              </w:rPr>
              <w:t>.</w:t>
            </w:r>
          </w:p>
          <w:p w14:paraId="4FC11A11" w14:textId="566D8E55" w:rsidR="008A4011" w:rsidRDefault="008A4011" w:rsidP="00C71208">
            <w:pPr>
              <w:pStyle w:val="ListParagraph"/>
              <w:numPr>
                <w:ilvl w:val="0"/>
                <w:numId w:val="39"/>
              </w:numPr>
              <w:spacing w:before="100" w:beforeAutospacing="1" w:after="100" w:afterAutospacing="1"/>
              <w:rPr>
                <w:rFonts w:ascii="Arial" w:eastAsia="Times New Roman" w:hAnsi="Arial" w:cs="Arial"/>
                <w:lang w:val="en" w:eastAsia="en-GB"/>
              </w:rPr>
            </w:pPr>
            <w:r w:rsidRPr="00522FFC">
              <w:rPr>
                <w:rFonts w:ascii="Arial" w:eastAsia="Times New Roman" w:hAnsi="Arial" w:cs="Arial"/>
                <w:lang w:val="en" w:eastAsia="en-GB"/>
              </w:rPr>
              <w:t>For example, where a setting has different rooms, do not allow mixing between the rooms.</w:t>
            </w:r>
          </w:p>
          <w:p w14:paraId="43FA2826" w14:textId="77777777" w:rsidR="00C71208" w:rsidRDefault="00C71208" w:rsidP="00C71208">
            <w:pPr>
              <w:pStyle w:val="ListParagraph"/>
              <w:spacing w:before="100" w:beforeAutospacing="1" w:after="100" w:afterAutospacing="1"/>
              <w:rPr>
                <w:rFonts w:ascii="Arial" w:eastAsia="Times New Roman" w:hAnsi="Arial" w:cs="Arial"/>
                <w:lang w:val="en" w:eastAsia="en-GB"/>
              </w:rPr>
            </w:pPr>
          </w:p>
          <w:p w14:paraId="38C91961" w14:textId="42034433" w:rsidR="00C7517B" w:rsidRPr="00D129D7" w:rsidRDefault="00C71208" w:rsidP="00C7517B">
            <w:pPr>
              <w:pStyle w:val="ListParagraph"/>
              <w:numPr>
                <w:ilvl w:val="0"/>
                <w:numId w:val="39"/>
              </w:numPr>
              <w:rPr>
                <w:rFonts w:ascii="Arial" w:hAnsi="Arial" w:cs="Arial"/>
              </w:rPr>
            </w:pPr>
            <w:r w:rsidRPr="004E6F82">
              <w:rPr>
                <w:rFonts w:ascii="Arial" w:hAnsi="Arial" w:cs="Arial"/>
                <w:lang w:val="en"/>
              </w:rPr>
              <w:t>Parents and carers should be encouraged to limit the number of settings their child attends, ideally ensuring their child only attends the same setting consistently. This should also be the same for staff.</w:t>
            </w:r>
          </w:p>
          <w:p w14:paraId="78245960" w14:textId="77777777" w:rsidR="00D129D7" w:rsidRPr="00D129D7" w:rsidRDefault="00D129D7" w:rsidP="00D129D7">
            <w:pPr>
              <w:pStyle w:val="ListParagraph"/>
              <w:rPr>
                <w:rFonts w:ascii="Arial" w:hAnsi="Arial" w:cs="Arial"/>
              </w:rPr>
            </w:pPr>
          </w:p>
          <w:p w14:paraId="125C4088" w14:textId="3883FD7F" w:rsidR="00D129D7" w:rsidRPr="00D129D7" w:rsidRDefault="00D129D7" w:rsidP="00D129D7">
            <w:pPr>
              <w:pStyle w:val="ListParagraph"/>
              <w:numPr>
                <w:ilvl w:val="0"/>
                <w:numId w:val="39"/>
              </w:numPr>
              <w:rPr>
                <w:rFonts w:ascii="Arial" w:hAnsi="Arial" w:cs="Arial"/>
                <w:lang w:val="en"/>
              </w:rPr>
            </w:pPr>
            <w:r w:rsidRPr="004E6F82">
              <w:rPr>
                <w:rFonts w:ascii="Arial" w:hAnsi="Arial" w:cs="Arial"/>
                <w:lang w:val="en"/>
              </w:rPr>
              <w:lastRenderedPageBreak/>
              <w:t>Do not allow parents or carers into the setting unless this is essential, and arrange for children to be collected at the door if this is possible</w:t>
            </w:r>
          </w:p>
          <w:p w14:paraId="15DF7F80" w14:textId="77777777" w:rsidR="00C7517B" w:rsidRPr="00C7517B" w:rsidRDefault="00C7517B" w:rsidP="00C7517B">
            <w:pPr>
              <w:pStyle w:val="ListParagraph"/>
              <w:rPr>
                <w:rFonts w:ascii="Arial" w:eastAsia="Times New Roman" w:hAnsi="Arial" w:cs="Arial"/>
                <w:b/>
                <w:bCs/>
                <w:i/>
                <w:iCs/>
                <w:lang w:val="en" w:eastAsia="en-GB"/>
              </w:rPr>
            </w:pPr>
          </w:p>
          <w:p w14:paraId="703059C3" w14:textId="2060B33E" w:rsidR="004E6F82" w:rsidRPr="00C7517B" w:rsidRDefault="004E6F82" w:rsidP="00C7517B">
            <w:pPr>
              <w:rPr>
                <w:rFonts w:ascii="Arial" w:hAnsi="Arial" w:cs="Arial"/>
              </w:rPr>
            </w:pPr>
            <w:r w:rsidRPr="00C7517B">
              <w:rPr>
                <w:rFonts w:ascii="Arial" w:eastAsia="Times New Roman" w:hAnsi="Arial" w:cs="Arial"/>
                <w:b/>
                <w:bCs/>
                <w:i/>
                <w:iCs/>
                <w:lang w:val="en" w:eastAsia="en-GB"/>
              </w:rPr>
              <w:t>Considerations:</w:t>
            </w:r>
          </w:p>
          <w:p w14:paraId="09F07A57" w14:textId="451DAF70" w:rsidR="004E6F82" w:rsidRPr="00D129D7" w:rsidRDefault="004E6F82" w:rsidP="00D129D7">
            <w:pPr>
              <w:pStyle w:val="ListParagraph"/>
              <w:numPr>
                <w:ilvl w:val="0"/>
                <w:numId w:val="48"/>
              </w:numPr>
              <w:rPr>
                <w:rFonts w:ascii="Arial" w:hAnsi="Arial" w:cs="Arial"/>
                <w:lang w:val="en"/>
              </w:rPr>
            </w:pPr>
            <w:r w:rsidRPr="00D129D7">
              <w:rPr>
                <w:rFonts w:ascii="Arial" w:hAnsi="Arial" w:cs="Arial"/>
              </w:rPr>
              <w:t xml:space="preserve">Staggered drop off /pick up times if </w:t>
            </w:r>
            <w:r w:rsidR="00EF5C24" w:rsidRPr="00D129D7">
              <w:rPr>
                <w:rFonts w:ascii="Arial" w:hAnsi="Arial" w:cs="Arial"/>
              </w:rPr>
              <w:t>possible,</w:t>
            </w:r>
            <w:r w:rsidRPr="00D129D7">
              <w:rPr>
                <w:rFonts w:ascii="Arial" w:hAnsi="Arial" w:cs="Arial"/>
              </w:rPr>
              <w:t xml:space="preserve"> for example </w:t>
            </w:r>
            <w:r w:rsidRPr="00D129D7">
              <w:rPr>
                <w:rFonts w:ascii="Arial" w:hAnsi="Arial" w:cs="Arial"/>
                <w:lang w:val="en"/>
              </w:rPr>
              <w:t>limiting drop off and pick up to one parent or carer per family</w:t>
            </w:r>
          </w:p>
          <w:p w14:paraId="2A83347D" w14:textId="77777777" w:rsidR="004E6F82" w:rsidRPr="004E6F82" w:rsidRDefault="004E6F82" w:rsidP="004E6F82">
            <w:pPr>
              <w:rPr>
                <w:rFonts w:ascii="Arial" w:hAnsi="Arial" w:cs="Arial"/>
                <w:lang w:val="en"/>
              </w:rPr>
            </w:pPr>
          </w:p>
          <w:p w14:paraId="068170A3" w14:textId="77777777" w:rsidR="004E6F82" w:rsidRPr="00D129D7" w:rsidRDefault="004E6F82" w:rsidP="00D129D7">
            <w:pPr>
              <w:pStyle w:val="ListParagraph"/>
              <w:numPr>
                <w:ilvl w:val="0"/>
                <w:numId w:val="48"/>
              </w:numPr>
              <w:rPr>
                <w:rFonts w:ascii="Arial" w:hAnsi="Arial" w:cs="Arial"/>
              </w:rPr>
            </w:pPr>
            <w:r w:rsidRPr="00D129D7">
              <w:rPr>
                <w:rFonts w:ascii="Arial" w:hAnsi="Arial" w:cs="Arial"/>
                <w:lang w:val="en"/>
              </w:rPr>
              <w:t xml:space="preserve">Work with parents whose children may need support in settling in the setting to ensure that physical distancing between staff and parents is maintained </w:t>
            </w:r>
          </w:p>
          <w:p w14:paraId="2ECACCCC" w14:textId="77777777" w:rsidR="004E6F82" w:rsidRPr="007F659A" w:rsidRDefault="004E6F82" w:rsidP="004E6F82">
            <w:pPr>
              <w:pStyle w:val="ListParagraph"/>
              <w:rPr>
                <w:rFonts w:cstheme="minorHAnsi"/>
              </w:rPr>
            </w:pPr>
          </w:p>
          <w:p w14:paraId="351F6EB3" w14:textId="77777777" w:rsidR="004E6F82" w:rsidRPr="00D129D7" w:rsidRDefault="004E6F82" w:rsidP="00D129D7">
            <w:pPr>
              <w:pStyle w:val="ListParagraph"/>
              <w:numPr>
                <w:ilvl w:val="0"/>
                <w:numId w:val="48"/>
              </w:numPr>
              <w:rPr>
                <w:rFonts w:ascii="Arial" w:hAnsi="Arial" w:cs="Arial"/>
              </w:rPr>
            </w:pPr>
            <w:r w:rsidRPr="00D129D7">
              <w:rPr>
                <w:rFonts w:ascii="Arial" w:hAnsi="Arial" w:cs="Arial"/>
              </w:rPr>
              <w:t xml:space="preserve">Use of visual clues to remind parents around social distancing </w:t>
            </w:r>
          </w:p>
          <w:p w14:paraId="1BD42704" w14:textId="77777777" w:rsidR="004E6F82" w:rsidRPr="00C7517B" w:rsidRDefault="004E6F82" w:rsidP="00C7517B">
            <w:pPr>
              <w:rPr>
                <w:rFonts w:ascii="Arial" w:hAnsi="Arial" w:cs="Arial"/>
              </w:rPr>
            </w:pPr>
          </w:p>
          <w:p w14:paraId="34E98DBC" w14:textId="77777777" w:rsidR="004E6F82" w:rsidRPr="004E6F82" w:rsidRDefault="004E6F82" w:rsidP="004E6F82">
            <w:pPr>
              <w:pStyle w:val="ListParagraph"/>
              <w:jc w:val="center"/>
              <w:rPr>
                <w:rFonts w:ascii="Arial" w:hAnsi="Arial" w:cs="Arial"/>
                <w:b/>
                <w:bCs/>
              </w:rPr>
            </w:pPr>
            <w:r w:rsidRPr="004E6F82">
              <w:rPr>
                <w:rFonts w:ascii="Arial" w:hAnsi="Arial" w:cs="Arial"/>
                <w:b/>
                <w:bCs/>
              </w:rPr>
              <w:t>Visitors</w:t>
            </w:r>
          </w:p>
          <w:p w14:paraId="7EEF317F" w14:textId="77777777" w:rsidR="004E6F82" w:rsidRPr="004E6F82" w:rsidRDefault="004E6F82" w:rsidP="004E6F82">
            <w:pPr>
              <w:pStyle w:val="ListParagraph"/>
              <w:jc w:val="center"/>
              <w:rPr>
                <w:rFonts w:ascii="Arial" w:hAnsi="Arial" w:cs="Arial"/>
                <w:b/>
                <w:bCs/>
              </w:rPr>
            </w:pPr>
          </w:p>
          <w:p w14:paraId="394ACAED" w14:textId="77777777" w:rsidR="004E6F82" w:rsidRPr="004E6F82" w:rsidRDefault="004E6F82" w:rsidP="00C71208">
            <w:pPr>
              <w:pStyle w:val="ListParagraph"/>
              <w:numPr>
                <w:ilvl w:val="0"/>
                <w:numId w:val="39"/>
              </w:numPr>
              <w:rPr>
                <w:rFonts w:ascii="Arial" w:hAnsi="Arial" w:cs="Arial"/>
              </w:rPr>
            </w:pPr>
            <w:r w:rsidRPr="004E6F82">
              <w:rPr>
                <w:rFonts w:ascii="Arial" w:hAnsi="Arial" w:cs="Arial"/>
              </w:rPr>
              <w:t>Wherever possible, settings are encouraged to avoid visitors entering their premises.</w:t>
            </w:r>
          </w:p>
          <w:p w14:paraId="0557AE42" w14:textId="77777777" w:rsidR="004E6F82" w:rsidRPr="004E6F82" w:rsidRDefault="004E6F82" w:rsidP="004E6F82">
            <w:pPr>
              <w:pStyle w:val="ListParagraph"/>
              <w:rPr>
                <w:rFonts w:ascii="Arial" w:hAnsi="Arial" w:cs="Arial"/>
              </w:rPr>
            </w:pPr>
          </w:p>
          <w:p w14:paraId="0FC4CA62" w14:textId="77777777" w:rsidR="004E6F82" w:rsidRPr="004E6F82" w:rsidRDefault="004E6F82" w:rsidP="00C71208">
            <w:pPr>
              <w:pStyle w:val="ListParagraph"/>
              <w:numPr>
                <w:ilvl w:val="0"/>
                <w:numId w:val="39"/>
              </w:numPr>
              <w:rPr>
                <w:rFonts w:ascii="Arial" w:hAnsi="Arial" w:cs="Arial"/>
              </w:rPr>
            </w:pPr>
            <w:r w:rsidRPr="004E6F82">
              <w:rPr>
                <w:rFonts w:ascii="Arial" w:hAnsi="Arial" w:cs="Arial"/>
              </w:rPr>
              <w:t>In instances where settings need to use other essential professionals such as social workers, speech and language therapists or counsellors, or professionals to support delivery of a child’s EHC plan, settings should assess whether the professionals need to attend in person or can do so virtually. If they need to attend in person, they should closely follow the protective measures in the setting, and the number of attendances should be kept to a minimum. Where possible to do so, social distancing should be maintained.</w:t>
            </w:r>
          </w:p>
          <w:p w14:paraId="0B94D21E" w14:textId="77777777" w:rsidR="004E6F82" w:rsidRPr="004E6F82" w:rsidRDefault="004E6F82" w:rsidP="004E6F82">
            <w:pPr>
              <w:pStyle w:val="ListParagraph"/>
              <w:rPr>
                <w:rFonts w:ascii="Arial" w:hAnsi="Arial" w:cs="Arial"/>
              </w:rPr>
            </w:pPr>
          </w:p>
          <w:p w14:paraId="674D8B6F" w14:textId="77777777" w:rsidR="004E6F82" w:rsidRPr="004E6F82" w:rsidRDefault="004E6F82" w:rsidP="00C71208">
            <w:pPr>
              <w:pStyle w:val="ListParagraph"/>
              <w:numPr>
                <w:ilvl w:val="0"/>
                <w:numId w:val="39"/>
              </w:numPr>
              <w:rPr>
                <w:rFonts w:ascii="Arial" w:hAnsi="Arial" w:cs="Arial"/>
              </w:rPr>
            </w:pPr>
            <w:r w:rsidRPr="004E6F82">
              <w:rPr>
                <w:rFonts w:ascii="Arial" w:hAnsi="Arial" w:cs="Arial"/>
              </w:rPr>
              <w:t>Settings that use external providers for sessions which are not directly required for children’s health and wellbeing should be suspended.</w:t>
            </w:r>
          </w:p>
          <w:p w14:paraId="67673845" w14:textId="77777777" w:rsidR="004E6F82" w:rsidRPr="00C7517B" w:rsidRDefault="004E6F82" w:rsidP="00C7517B">
            <w:pPr>
              <w:rPr>
                <w:rFonts w:cstheme="minorHAnsi"/>
              </w:rPr>
            </w:pPr>
          </w:p>
          <w:p w14:paraId="7DE6A23A" w14:textId="77777777" w:rsidR="004E6F82" w:rsidRPr="004E6F82" w:rsidRDefault="004E6F82" w:rsidP="004E6F82">
            <w:pPr>
              <w:pStyle w:val="ListParagraph"/>
              <w:jc w:val="center"/>
              <w:rPr>
                <w:rFonts w:ascii="Arial" w:hAnsi="Arial" w:cs="Arial"/>
                <w:b/>
                <w:bCs/>
              </w:rPr>
            </w:pPr>
            <w:r w:rsidRPr="004E6F82">
              <w:rPr>
                <w:rFonts w:ascii="Arial" w:hAnsi="Arial" w:cs="Arial"/>
                <w:b/>
                <w:bCs/>
              </w:rPr>
              <w:t xml:space="preserve">Using the outdoor environment </w:t>
            </w:r>
          </w:p>
          <w:p w14:paraId="13EA923E" w14:textId="77777777" w:rsidR="004E6F82" w:rsidRPr="004E6F82" w:rsidRDefault="004E6F82" w:rsidP="004E6F82">
            <w:pPr>
              <w:rPr>
                <w:rFonts w:ascii="Arial" w:hAnsi="Arial" w:cs="Arial"/>
                <w:b/>
                <w:bCs/>
                <w:color w:val="C00000"/>
                <w:u w:val="single"/>
                <w:lang w:val="en"/>
              </w:rPr>
            </w:pPr>
          </w:p>
          <w:p w14:paraId="28F92213" w14:textId="0BE35DBE" w:rsidR="004E6F82" w:rsidRDefault="004E6F82" w:rsidP="00C71208">
            <w:pPr>
              <w:pStyle w:val="ListParagraph"/>
              <w:numPr>
                <w:ilvl w:val="0"/>
                <w:numId w:val="39"/>
              </w:numPr>
              <w:rPr>
                <w:rFonts w:ascii="Arial" w:hAnsi="Arial" w:cs="Arial"/>
                <w:lang w:val="en"/>
              </w:rPr>
            </w:pPr>
            <w:r w:rsidRPr="004E6F82">
              <w:rPr>
                <w:rFonts w:ascii="Arial" w:hAnsi="Arial" w:cs="Arial"/>
                <w:lang w:val="en"/>
              </w:rPr>
              <w:t>Consider maximizing the use of private outdoor space for all children in the setting</w:t>
            </w:r>
          </w:p>
          <w:p w14:paraId="2C8FEFCE" w14:textId="28EF8B01" w:rsidR="00D129D7" w:rsidRDefault="00D129D7" w:rsidP="00C71208">
            <w:pPr>
              <w:pStyle w:val="ListParagraph"/>
              <w:numPr>
                <w:ilvl w:val="0"/>
                <w:numId w:val="39"/>
              </w:numPr>
              <w:rPr>
                <w:rFonts w:ascii="Arial" w:hAnsi="Arial" w:cs="Arial"/>
                <w:lang w:val="en"/>
              </w:rPr>
            </w:pPr>
            <w:r w:rsidRPr="004E6F82">
              <w:rPr>
                <w:rFonts w:ascii="Arial" w:hAnsi="Arial" w:cs="Arial"/>
              </w:rPr>
              <w:lastRenderedPageBreak/>
              <w:t>Providers may take a small group of children to a public outdoor space such as parks on the provision that they can be kept 2 metres apart from other people and in line with wide</w:t>
            </w:r>
            <w:r>
              <w:rPr>
                <w:rFonts w:ascii="Arial" w:hAnsi="Arial" w:cs="Arial"/>
              </w:rPr>
              <w:t>r</w:t>
            </w:r>
            <w:r w:rsidRPr="004E6F82">
              <w:rPr>
                <w:rFonts w:ascii="Arial" w:hAnsi="Arial" w:cs="Arial"/>
              </w:rPr>
              <w:t xml:space="preserve"> government guidelines on the number of people who can meet in outdoor public spaces.</w:t>
            </w:r>
          </w:p>
          <w:p w14:paraId="1BD2E6EF" w14:textId="09B3EB86" w:rsidR="00D129D7" w:rsidRDefault="00D129D7" w:rsidP="00D129D7">
            <w:pPr>
              <w:rPr>
                <w:rFonts w:ascii="Arial" w:hAnsi="Arial" w:cs="Arial"/>
                <w:lang w:val="en"/>
              </w:rPr>
            </w:pPr>
          </w:p>
          <w:p w14:paraId="789D0CAA" w14:textId="507BD635" w:rsidR="004E6F82" w:rsidRPr="00D129D7" w:rsidRDefault="00D129D7" w:rsidP="004E6F82">
            <w:pPr>
              <w:rPr>
                <w:rFonts w:ascii="Arial" w:hAnsi="Arial" w:cs="Arial"/>
                <w:b/>
                <w:bCs/>
                <w:i/>
                <w:iCs/>
                <w:lang w:val="en"/>
              </w:rPr>
            </w:pPr>
            <w:r w:rsidRPr="00D129D7">
              <w:rPr>
                <w:rFonts w:ascii="Arial" w:hAnsi="Arial" w:cs="Arial"/>
                <w:b/>
                <w:bCs/>
                <w:i/>
                <w:iCs/>
                <w:lang w:val="en"/>
              </w:rPr>
              <w:t>Considerations:</w:t>
            </w:r>
          </w:p>
          <w:p w14:paraId="3BFBC6D3" w14:textId="77777777" w:rsidR="004E6F82" w:rsidRPr="00D129D7" w:rsidRDefault="004E6F82" w:rsidP="00D129D7">
            <w:pPr>
              <w:pStyle w:val="ListParagraph"/>
              <w:numPr>
                <w:ilvl w:val="0"/>
                <w:numId w:val="49"/>
              </w:numPr>
              <w:rPr>
                <w:rFonts w:ascii="Arial" w:hAnsi="Arial" w:cs="Arial"/>
              </w:rPr>
            </w:pPr>
            <w:r w:rsidRPr="00D129D7">
              <w:rPr>
                <w:rFonts w:ascii="Arial" w:hAnsi="Arial" w:cs="Arial"/>
              </w:rPr>
              <w:t xml:space="preserve">Outside resources need to be cleaned daily as well as between children from different rooms </w:t>
            </w:r>
          </w:p>
          <w:p w14:paraId="45076A3D" w14:textId="77777777" w:rsidR="004E6F82" w:rsidRPr="004E6F82" w:rsidRDefault="004E6F82" w:rsidP="004E6F82">
            <w:pPr>
              <w:rPr>
                <w:rFonts w:ascii="Arial" w:hAnsi="Arial" w:cs="Arial"/>
                <w:lang w:val="en"/>
              </w:rPr>
            </w:pPr>
          </w:p>
          <w:p w14:paraId="48837AFB" w14:textId="77777777" w:rsidR="004E6F82" w:rsidRPr="00D129D7" w:rsidRDefault="004E6F82" w:rsidP="00D129D7">
            <w:pPr>
              <w:pStyle w:val="ListParagraph"/>
              <w:numPr>
                <w:ilvl w:val="0"/>
                <w:numId w:val="49"/>
              </w:numPr>
              <w:rPr>
                <w:rFonts w:ascii="Arial" w:hAnsi="Arial" w:cs="Arial"/>
              </w:rPr>
            </w:pPr>
            <w:r w:rsidRPr="00D129D7">
              <w:rPr>
                <w:rFonts w:ascii="Arial" w:hAnsi="Arial" w:cs="Arial"/>
                <w:lang w:val="en"/>
              </w:rPr>
              <w:t xml:space="preserve">For setting with more than one room: consider </w:t>
            </w:r>
            <w:r w:rsidRPr="00D129D7">
              <w:rPr>
                <w:rFonts w:ascii="Arial" w:hAnsi="Arial" w:cs="Arial"/>
              </w:rPr>
              <w:t xml:space="preserve">timetabling slots for children from different rooms when accessing the outdoor learning environment </w:t>
            </w:r>
          </w:p>
          <w:p w14:paraId="7711BA55" w14:textId="77777777" w:rsidR="004E6F82" w:rsidRPr="004E6F82" w:rsidRDefault="004E6F82" w:rsidP="004E6F82">
            <w:pPr>
              <w:pStyle w:val="ListParagraph"/>
              <w:rPr>
                <w:rFonts w:ascii="Arial" w:hAnsi="Arial" w:cs="Arial"/>
              </w:rPr>
            </w:pPr>
          </w:p>
          <w:p w14:paraId="26FB34A3" w14:textId="34B7D7ED" w:rsidR="008A4011" w:rsidRPr="00D129D7" w:rsidRDefault="004E6F82" w:rsidP="00D129D7">
            <w:pPr>
              <w:pStyle w:val="ListParagraph"/>
              <w:numPr>
                <w:ilvl w:val="0"/>
                <w:numId w:val="49"/>
              </w:numPr>
              <w:rPr>
                <w:rFonts w:ascii="Arial" w:hAnsi="Arial" w:cs="Arial"/>
              </w:rPr>
            </w:pPr>
            <w:r w:rsidRPr="00D129D7">
              <w:rPr>
                <w:rFonts w:ascii="Arial" w:hAnsi="Arial" w:cs="Arial"/>
              </w:rPr>
              <w:t xml:space="preserve">Consider developing a bank of games which may require very few physical resources, such as “what’s the time Mr Wolf”. </w:t>
            </w:r>
          </w:p>
          <w:p w14:paraId="6495F2E1" w14:textId="4423A845" w:rsidR="00F95AAC" w:rsidRPr="00F95AAC" w:rsidRDefault="00F95AAC" w:rsidP="00F95AAC">
            <w:pPr>
              <w:rPr>
                <w:rFonts w:ascii="Arial" w:hAnsi="Arial" w:cs="Arial"/>
              </w:rPr>
            </w:pPr>
          </w:p>
        </w:tc>
        <w:tc>
          <w:tcPr>
            <w:tcW w:w="4394" w:type="dxa"/>
            <w:shd w:val="clear" w:color="auto" w:fill="FFFFFF" w:themeFill="background1"/>
          </w:tcPr>
          <w:p w14:paraId="67938132" w14:textId="77777777" w:rsidR="0095579A" w:rsidRDefault="0095579A" w:rsidP="00374460"/>
        </w:tc>
      </w:tr>
      <w:tr w:rsidR="007C2460" w:rsidRPr="00106FA2" w14:paraId="1853D0B7" w14:textId="77777777" w:rsidTr="008219D2">
        <w:tc>
          <w:tcPr>
            <w:tcW w:w="2208" w:type="dxa"/>
            <w:shd w:val="clear" w:color="auto" w:fill="DEEAF6" w:themeFill="accent5" w:themeFillTint="33"/>
            <w:vAlign w:val="center"/>
          </w:tcPr>
          <w:p w14:paraId="1CE45404" w14:textId="77777777" w:rsidR="00E71F5D" w:rsidRDefault="00E71F5D" w:rsidP="00E71F5D">
            <w:pPr>
              <w:jc w:val="center"/>
              <w:rPr>
                <w:rFonts w:ascii="Arial" w:hAnsi="Arial" w:cs="Arial"/>
                <w:b/>
                <w:bCs/>
                <w:sz w:val="24"/>
                <w:szCs w:val="24"/>
              </w:rPr>
            </w:pPr>
            <w:r>
              <w:rPr>
                <w:rFonts w:ascii="Arial" w:hAnsi="Arial" w:cs="Arial"/>
                <w:b/>
                <w:bCs/>
                <w:sz w:val="24"/>
                <w:szCs w:val="24"/>
              </w:rPr>
              <w:lastRenderedPageBreak/>
              <w:t>Prevention</w:t>
            </w:r>
          </w:p>
          <w:p w14:paraId="7E77DDBD" w14:textId="77777777" w:rsidR="00E71F5D" w:rsidRDefault="00E71F5D" w:rsidP="00E71F5D">
            <w:pPr>
              <w:jc w:val="center"/>
              <w:rPr>
                <w:rFonts w:ascii="Arial" w:hAnsi="Arial" w:cs="Arial"/>
                <w:b/>
                <w:bCs/>
                <w:sz w:val="24"/>
                <w:szCs w:val="24"/>
              </w:rPr>
            </w:pPr>
          </w:p>
          <w:p w14:paraId="57829604" w14:textId="77777777" w:rsidR="00E71F5D" w:rsidRDefault="00E71F5D" w:rsidP="00E71F5D">
            <w:pPr>
              <w:jc w:val="center"/>
              <w:rPr>
                <w:rFonts w:ascii="Arial" w:hAnsi="Arial" w:cs="Arial"/>
                <w:b/>
                <w:bCs/>
                <w:sz w:val="24"/>
                <w:szCs w:val="24"/>
              </w:rPr>
            </w:pPr>
          </w:p>
          <w:p w14:paraId="47C2091F" w14:textId="77777777" w:rsidR="00E71F5D" w:rsidRDefault="00E71F5D" w:rsidP="00E71F5D">
            <w:pPr>
              <w:jc w:val="center"/>
              <w:rPr>
                <w:rFonts w:ascii="Arial" w:hAnsi="Arial" w:cs="Arial"/>
                <w:b/>
                <w:bCs/>
                <w:sz w:val="24"/>
                <w:szCs w:val="24"/>
              </w:rPr>
            </w:pPr>
          </w:p>
          <w:p w14:paraId="79E4B2CA" w14:textId="77777777" w:rsidR="00E71F5D" w:rsidRDefault="00E71F5D" w:rsidP="00E71F5D">
            <w:pPr>
              <w:jc w:val="center"/>
              <w:rPr>
                <w:rFonts w:ascii="Arial" w:hAnsi="Arial" w:cs="Arial"/>
                <w:b/>
                <w:bCs/>
                <w:sz w:val="24"/>
                <w:szCs w:val="24"/>
              </w:rPr>
            </w:pPr>
          </w:p>
          <w:p w14:paraId="55ABE8FE" w14:textId="77777777" w:rsidR="00E71F5D" w:rsidRDefault="00E71F5D" w:rsidP="00E71F5D">
            <w:pPr>
              <w:jc w:val="center"/>
              <w:rPr>
                <w:rFonts w:ascii="Arial" w:hAnsi="Arial" w:cs="Arial"/>
                <w:b/>
                <w:bCs/>
                <w:sz w:val="24"/>
                <w:szCs w:val="24"/>
              </w:rPr>
            </w:pPr>
          </w:p>
          <w:p w14:paraId="3F162A9F" w14:textId="77777777" w:rsidR="00E71F5D" w:rsidRDefault="00E71F5D" w:rsidP="00E71F5D">
            <w:pPr>
              <w:jc w:val="center"/>
              <w:rPr>
                <w:rFonts w:ascii="Arial" w:hAnsi="Arial" w:cs="Arial"/>
                <w:b/>
                <w:bCs/>
                <w:sz w:val="24"/>
                <w:szCs w:val="24"/>
              </w:rPr>
            </w:pPr>
            <w:r>
              <w:rPr>
                <w:rFonts w:ascii="Arial" w:hAnsi="Arial" w:cs="Arial"/>
                <w:b/>
                <w:bCs/>
                <w:sz w:val="24"/>
                <w:szCs w:val="24"/>
              </w:rPr>
              <w:t xml:space="preserve">Control measures  </w:t>
            </w:r>
          </w:p>
          <w:p w14:paraId="03A32D84" w14:textId="623B6D7E" w:rsidR="007C2460" w:rsidRDefault="007C2460" w:rsidP="00B53687">
            <w:pPr>
              <w:jc w:val="center"/>
              <w:rPr>
                <w:rFonts w:ascii="Arial" w:hAnsi="Arial" w:cs="Arial"/>
                <w:b/>
                <w:bCs/>
                <w:sz w:val="28"/>
                <w:szCs w:val="28"/>
              </w:rPr>
            </w:pPr>
          </w:p>
        </w:tc>
        <w:tc>
          <w:tcPr>
            <w:tcW w:w="8141" w:type="dxa"/>
            <w:shd w:val="clear" w:color="auto" w:fill="FFFFFF" w:themeFill="background1"/>
          </w:tcPr>
          <w:p w14:paraId="3921B032" w14:textId="4DE210BE" w:rsidR="003F072D" w:rsidRDefault="003F072D" w:rsidP="003F072D">
            <w:pPr>
              <w:spacing w:before="100" w:beforeAutospacing="1" w:after="100" w:afterAutospacing="1"/>
              <w:rPr>
                <w:rFonts w:ascii="Arial" w:eastAsia="Times New Roman" w:hAnsi="Arial" w:cs="Arial"/>
                <w:b/>
                <w:bCs/>
                <w:lang w:val="en" w:eastAsia="en-GB"/>
              </w:rPr>
            </w:pPr>
            <w:r w:rsidRPr="003F072D">
              <w:rPr>
                <w:rFonts w:ascii="Arial" w:eastAsia="Times New Roman" w:hAnsi="Arial" w:cs="Arial"/>
                <w:b/>
                <w:bCs/>
                <w:lang w:val="en" w:eastAsia="en-GB"/>
              </w:rPr>
              <w:t xml:space="preserve">6) </w:t>
            </w:r>
            <w:r>
              <w:rPr>
                <w:rFonts w:ascii="Arial" w:eastAsia="Times New Roman" w:hAnsi="Arial" w:cs="Arial"/>
                <w:b/>
                <w:bCs/>
                <w:lang w:val="en" w:eastAsia="en-GB"/>
              </w:rPr>
              <w:t>W</w:t>
            </w:r>
            <w:r w:rsidRPr="003F072D">
              <w:rPr>
                <w:rFonts w:ascii="Arial" w:eastAsia="Times New Roman" w:hAnsi="Arial" w:cs="Arial"/>
                <w:b/>
                <w:bCs/>
                <w:lang w:val="en" w:eastAsia="en-GB"/>
              </w:rPr>
              <w:t>here necessary, wear appropriate personal protective equipment (PPE)</w:t>
            </w:r>
          </w:p>
          <w:p w14:paraId="74A9226A" w14:textId="3B4B3019" w:rsidR="003F072D" w:rsidRDefault="003F072D" w:rsidP="003F072D">
            <w:pPr>
              <w:spacing w:before="100" w:beforeAutospacing="1" w:after="100" w:afterAutospacing="1"/>
              <w:rPr>
                <w:rFonts w:ascii="Arial" w:eastAsia="Times New Roman" w:hAnsi="Arial" w:cs="Arial"/>
                <w:lang w:val="en" w:eastAsia="en-GB"/>
              </w:rPr>
            </w:pPr>
            <w:r w:rsidRPr="00F30D49">
              <w:rPr>
                <w:rFonts w:ascii="Arial" w:eastAsia="Times New Roman" w:hAnsi="Arial" w:cs="Arial"/>
                <w:lang w:val="en" w:eastAsia="en-GB"/>
              </w:rPr>
              <w:t>Applies in all s</w:t>
            </w:r>
            <w:r w:rsidR="00F30D49" w:rsidRPr="00F30D49">
              <w:rPr>
                <w:rFonts w:ascii="Arial" w:eastAsia="Times New Roman" w:hAnsi="Arial" w:cs="Arial"/>
                <w:lang w:val="en" w:eastAsia="en-GB"/>
              </w:rPr>
              <w:t>pe</w:t>
            </w:r>
            <w:r w:rsidRPr="00F30D49">
              <w:rPr>
                <w:rFonts w:ascii="Arial" w:eastAsia="Times New Roman" w:hAnsi="Arial" w:cs="Arial"/>
                <w:lang w:val="en" w:eastAsia="en-GB"/>
              </w:rPr>
              <w:t xml:space="preserve">cific </w:t>
            </w:r>
            <w:r w:rsidR="00F30D49" w:rsidRPr="00F30D49">
              <w:rPr>
                <w:rFonts w:ascii="Arial" w:eastAsia="Times New Roman" w:hAnsi="Arial" w:cs="Arial"/>
                <w:lang w:val="en" w:eastAsia="en-GB"/>
              </w:rPr>
              <w:t>circumstances.</w:t>
            </w:r>
          </w:p>
          <w:p w14:paraId="4668811B" w14:textId="77777777" w:rsidR="00CD6887" w:rsidRPr="00CD6887" w:rsidRDefault="00CD6887" w:rsidP="00CD6887">
            <w:pPr>
              <w:rPr>
                <w:rFonts w:ascii="Arial" w:hAnsi="Arial" w:cs="Arial"/>
                <w:lang w:val="en"/>
              </w:rPr>
            </w:pPr>
            <w:proofErr w:type="gramStart"/>
            <w:r w:rsidRPr="00CD6887">
              <w:rPr>
                <w:rFonts w:ascii="Arial" w:hAnsi="Arial" w:cs="Arial"/>
                <w:lang w:val="en"/>
              </w:rPr>
              <w:t>The majority of</w:t>
            </w:r>
            <w:proofErr w:type="gramEnd"/>
            <w:r w:rsidRPr="00CD6887">
              <w:rPr>
                <w:rFonts w:ascii="Arial" w:hAnsi="Arial" w:cs="Arial"/>
                <w:lang w:val="en"/>
              </w:rPr>
              <w:t xml:space="preserve"> staff in early years settings will not require PPE beyond what they would normally need for their work. PPE is only needed in a very small number of cases, including:</w:t>
            </w:r>
          </w:p>
          <w:p w14:paraId="322DC45F" w14:textId="77777777" w:rsidR="00CD6887" w:rsidRPr="00CD6887" w:rsidRDefault="00CD6887" w:rsidP="00CD6887">
            <w:pPr>
              <w:rPr>
                <w:rFonts w:ascii="Arial" w:hAnsi="Arial" w:cs="Arial"/>
                <w:lang w:val="en"/>
              </w:rPr>
            </w:pPr>
          </w:p>
          <w:p w14:paraId="20D34901" w14:textId="77777777" w:rsidR="00CD6887" w:rsidRPr="00542550" w:rsidRDefault="00CD6887" w:rsidP="00542550">
            <w:pPr>
              <w:pStyle w:val="ListParagraph"/>
              <w:numPr>
                <w:ilvl w:val="0"/>
                <w:numId w:val="42"/>
              </w:numPr>
              <w:rPr>
                <w:rFonts w:ascii="Arial" w:hAnsi="Arial" w:cs="Arial"/>
                <w:lang w:val="en"/>
              </w:rPr>
            </w:pPr>
            <w:r w:rsidRPr="00542550">
              <w:rPr>
                <w:rFonts w:ascii="Arial" w:hAnsi="Arial" w:cs="Arial"/>
                <w:lang w:val="en"/>
              </w:rPr>
              <w:t xml:space="preserve">where an individual child becomes ill with coronavirus (COVID-19) symptoms while at a setting, and only then if </w:t>
            </w:r>
            <w:proofErr w:type="gramStart"/>
            <w:r w:rsidRPr="00542550">
              <w:rPr>
                <w:rFonts w:ascii="Arial" w:hAnsi="Arial" w:cs="Arial"/>
                <w:lang w:val="en"/>
              </w:rPr>
              <w:t>a distance of 2</w:t>
            </w:r>
            <w:proofErr w:type="gramEnd"/>
            <w:r w:rsidRPr="00542550">
              <w:rPr>
                <w:rFonts w:ascii="Arial" w:hAnsi="Arial" w:cs="Arial"/>
                <w:lang w:val="en"/>
              </w:rPr>
              <w:t xml:space="preserve"> metres cannot be maintained</w:t>
            </w:r>
          </w:p>
          <w:p w14:paraId="64A472B1" w14:textId="77777777" w:rsidR="00CD6887" w:rsidRPr="00CD6887" w:rsidRDefault="00CD6887" w:rsidP="00CD6887">
            <w:pPr>
              <w:ind w:left="360"/>
              <w:rPr>
                <w:rFonts w:ascii="Arial" w:hAnsi="Arial" w:cs="Arial"/>
                <w:lang w:val="en"/>
              </w:rPr>
            </w:pPr>
          </w:p>
          <w:p w14:paraId="2615DA46" w14:textId="149539FF" w:rsidR="007C2460" w:rsidRPr="00E71F5D" w:rsidRDefault="00CD6887" w:rsidP="00E71F5D">
            <w:pPr>
              <w:pStyle w:val="ListParagraph"/>
              <w:numPr>
                <w:ilvl w:val="0"/>
                <w:numId w:val="42"/>
              </w:numPr>
              <w:rPr>
                <w:rFonts w:ascii="Arial" w:hAnsi="Arial" w:cs="Arial"/>
                <w:lang w:val="en"/>
              </w:rPr>
            </w:pPr>
            <w:r w:rsidRPr="00542550">
              <w:rPr>
                <w:rFonts w:ascii="Arial" w:hAnsi="Arial" w:cs="Arial"/>
                <w:lang w:val="en"/>
              </w:rPr>
              <w:t xml:space="preserve">where a </w:t>
            </w:r>
            <w:r w:rsidR="00EF5C24" w:rsidRPr="00542550">
              <w:rPr>
                <w:rFonts w:ascii="Arial" w:hAnsi="Arial" w:cs="Arial"/>
                <w:lang w:val="en"/>
              </w:rPr>
              <w:t>child</w:t>
            </w:r>
            <w:r w:rsidRPr="00542550">
              <w:rPr>
                <w:rFonts w:ascii="Arial" w:hAnsi="Arial" w:cs="Arial"/>
                <w:lang w:val="en"/>
              </w:rPr>
              <w:t xml:space="preserve"> </w:t>
            </w:r>
            <w:r w:rsidR="00EF5C24" w:rsidRPr="00542550">
              <w:rPr>
                <w:rFonts w:ascii="Arial" w:hAnsi="Arial" w:cs="Arial"/>
                <w:lang w:val="en"/>
              </w:rPr>
              <w:t>requires</w:t>
            </w:r>
            <w:r w:rsidRPr="00542550">
              <w:rPr>
                <w:rFonts w:ascii="Arial" w:hAnsi="Arial" w:cs="Arial"/>
                <w:lang w:val="en"/>
              </w:rPr>
              <w:t xml:space="preserve"> routine intimate care needs that involves the use of PPE, in which case the same PPE should continue to be used</w:t>
            </w:r>
            <w:r w:rsidR="00F30D49" w:rsidRPr="00542550">
              <w:rPr>
                <w:rFonts w:ascii="Arial" w:eastAsia="Times New Roman" w:hAnsi="Arial" w:cs="Arial"/>
                <w:lang w:val="en" w:eastAsia="en-GB"/>
              </w:rPr>
              <w:t>.</w:t>
            </w:r>
          </w:p>
        </w:tc>
        <w:tc>
          <w:tcPr>
            <w:tcW w:w="4394" w:type="dxa"/>
            <w:shd w:val="clear" w:color="auto" w:fill="FFFFFF" w:themeFill="background1"/>
          </w:tcPr>
          <w:p w14:paraId="398085B3" w14:textId="77777777" w:rsidR="007C2460" w:rsidRDefault="007C2460" w:rsidP="00374460"/>
          <w:p w14:paraId="1CBADC08" w14:textId="77777777" w:rsidR="00250E0A" w:rsidRDefault="00250E0A" w:rsidP="00374460"/>
          <w:p w14:paraId="2B3D13EC" w14:textId="77777777" w:rsidR="00250E0A" w:rsidRDefault="00250E0A" w:rsidP="00374460"/>
          <w:p w14:paraId="5ADCFE4C" w14:textId="77777777" w:rsidR="00250E0A" w:rsidRDefault="00250E0A" w:rsidP="00374460"/>
          <w:p w14:paraId="0EFD8DB1" w14:textId="77777777" w:rsidR="00250E0A" w:rsidRDefault="00250E0A" w:rsidP="00374460"/>
          <w:p w14:paraId="748B8846" w14:textId="77777777" w:rsidR="00250E0A" w:rsidRDefault="00250E0A" w:rsidP="00374460"/>
          <w:p w14:paraId="67F2BA7B" w14:textId="77777777" w:rsidR="00250E0A" w:rsidRDefault="00250E0A" w:rsidP="00374460"/>
          <w:p w14:paraId="403C90B7" w14:textId="009E7DD4" w:rsidR="00250E0A" w:rsidRDefault="00250E0A" w:rsidP="00374460"/>
          <w:p w14:paraId="2F63878C" w14:textId="55D07072" w:rsidR="00250E0A" w:rsidRDefault="00250E0A" w:rsidP="00374460"/>
        </w:tc>
      </w:tr>
      <w:tr w:rsidR="00CD6887" w:rsidRPr="00106FA2" w14:paraId="245F5EB2" w14:textId="77777777" w:rsidTr="008219D2">
        <w:tc>
          <w:tcPr>
            <w:tcW w:w="2208" w:type="dxa"/>
            <w:shd w:val="clear" w:color="auto" w:fill="DEEAF6" w:themeFill="accent5" w:themeFillTint="33"/>
            <w:vAlign w:val="center"/>
          </w:tcPr>
          <w:p w14:paraId="65DED598" w14:textId="30B507C1" w:rsidR="00644C3F" w:rsidRPr="00CB76DF" w:rsidRDefault="00644C3F" w:rsidP="00B67EDA">
            <w:pPr>
              <w:spacing w:before="100" w:beforeAutospacing="1" w:after="100" w:afterAutospacing="1"/>
              <w:jc w:val="center"/>
              <w:outlineLvl w:val="3"/>
              <w:rPr>
                <w:rFonts w:ascii="Arial" w:eastAsia="Times New Roman" w:hAnsi="Arial" w:cs="Arial"/>
                <w:b/>
                <w:bCs/>
                <w:sz w:val="24"/>
                <w:szCs w:val="24"/>
                <w:lang w:val="en" w:eastAsia="en-GB"/>
              </w:rPr>
            </w:pPr>
            <w:r w:rsidRPr="00CB76DF">
              <w:rPr>
                <w:rFonts w:ascii="Arial" w:eastAsia="Times New Roman" w:hAnsi="Arial" w:cs="Arial"/>
                <w:b/>
                <w:bCs/>
                <w:sz w:val="24"/>
                <w:szCs w:val="24"/>
                <w:lang w:val="en" w:eastAsia="en-GB"/>
              </w:rPr>
              <w:lastRenderedPageBreak/>
              <w:t>Response to any infection</w:t>
            </w:r>
          </w:p>
          <w:p w14:paraId="471EDC14" w14:textId="77777777" w:rsidR="00CD6887" w:rsidRDefault="00CD6887" w:rsidP="00B53687">
            <w:pPr>
              <w:jc w:val="center"/>
              <w:rPr>
                <w:rFonts w:ascii="Arial" w:hAnsi="Arial" w:cs="Arial"/>
                <w:b/>
                <w:bCs/>
                <w:sz w:val="28"/>
                <w:szCs w:val="28"/>
              </w:rPr>
            </w:pPr>
          </w:p>
        </w:tc>
        <w:tc>
          <w:tcPr>
            <w:tcW w:w="8141" w:type="dxa"/>
            <w:shd w:val="clear" w:color="auto" w:fill="FFFFFF" w:themeFill="background1"/>
          </w:tcPr>
          <w:p w14:paraId="6D50A0D4" w14:textId="77777777" w:rsidR="00CD6887" w:rsidRPr="00AB51E8" w:rsidRDefault="00CD6887" w:rsidP="00CD6887">
            <w:pPr>
              <w:spacing w:before="100" w:beforeAutospacing="1" w:after="100" w:afterAutospacing="1"/>
              <w:outlineLvl w:val="3"/>
              <w:rPr>
                <w:rFonts w:ascii="Arial" w:eastAsia="Times New Roman" w:hAnsi="Arial" w:cs="Arial"/>
                <w:b/>
                <w:bCs/>
                <w:lang w:val="en" w:eastAsia="en-GB"/>
              </w:rPr>
            </w:pPr>
            <w:r w:rsidRPr="00AB51E8">
              <w:rPr>
                <w:rFonts w:ascii="Arial" w:eastAsia="Times New Roman" w:hAnsi="Arial" w:cs="Arial"/>
                <w:b/>
                <w:bCs/>
                <w:lang w:val="en" w:eastAsia="en-GB"/>
              </w:rPr>
              <w:t>Response to any infection</w:t>
            </w:r>
            <w:r>
              <w:rPr>
                <w:rFonts w:ascii="Arial" w:eastAsia="Times New Roman" w:hAnsi="Arial" w:cs="Arial"/>
                <w:b/>
                <w:bCs/>
                <w:lang w:val="en" w:eastAsia="en-GB"/>
              </w:rPr>
              <w:t>:</w:t>
            </w:r>
          </w:p>
          <w:p w14:paraId="4936C90B" w14:textId="77777777" w:rsidR="00CD6887" w:rsidRPr="00F30D49" w:rsidRDefault="00CD6887" w:rsidP="00CD6887">
            <w:pPr>
              <w:spacing w:before="100" w:beforeAutospacing="1" w:after="100" w:afterAutospacing="1"/>
              <w:rPr>
                <w:rFonts w:ascii="Arial" w:eastAsia="Times New Roman" w:hAnsi="Arial" w:cs="Arial"/>
                <w:b/>
                <w:bCs/>
                <w:lang w:val="en" w:eastAsia="en-GB"/>
              </w:rPr>
            </w:pPr>
            <w:r w:rsidRPr="00F30D49">
              <w:rPr>
                <w:rFonts w:ascii="Arial" w:eastAsia="Times New Roman" w:hAnsi="Arial" w:cs="Arial"/>
                <w:b/>
                <w:bCs/>
                <w:lang w:val="en" w:eastAsia="en-GB"/>
              </w:rPr>
              <w:t xml:space="preserve">7) engage with the NHS Test and Trace </w:t>
            </w:r>
          </w:p>
          <w:p w14:paraId="55CB97B7" w14:textId="77777777" w:rsidR="00CD6887" w:rsidRPr="00F30D49" w:rsidRDefault="00CD6887" w:rsidP="00CD6887">
            <w:pPr>
              <w:spacing w:before="100" w:beforeAutospacing="1" w:after="100" w:afterAutospacing="1"/>
              <w:rPr>
                <w:rFonts w:ascii="Arial" w:eastAsia="Times New Roman" w:hAnsi="Arial" w:cs="Arial"/>
                <w:b/>
                <w:bCs/>
                <w:lang w:val="en" w:eastAsia="en-GB"/>
              </w:rPr>
            </w:pPr>
            <w:r w:rsidRPr="00F30D49">
              <w:rPr>
                <w:rFonts w:ascii="Arial" w:eastAsia="Times New Roman" w:hAnsi="Arial" w:cs="Arial"/>
                <w:b/>
                <w:bCs/>
                <w:lang w:val="en" w:eastAsia="en-GB"/>
              </w:rPr>
              <w:t>8) manage confirmed cases of coronavirus (COVID-19) amongst the setting community</w:t>
            </w:r>
          </w:p>
          <w:p w14:paraId="7E8836D2" w14:textId="77777777" w:rsidR="00CD6887" w:rsidRPr="00F30D49" w:rsidRDefault="00CD6887" w:rsidP="00CD6887">
            <w:pPr>
              <w:spacing w:before="100" w:beforeAutospacing="1" w:after="100" w:afterAutospacing="1"/>
              <w:rPr>
                <w:rFonts w:ascii="Arial" w:eastAsia="Times New Roman" w:hAnsi="Arial" w:cs="Arial"/>
                <w:b/>
                <w:bCs/>
                <w:lang w:val="en" w:eastAsia="en-GB"/>
              </w:rPr>
            </w:pPr>
            <w:r w:rsidRPr="00F30D49">
              <w:rPr>
                <w:rFonts w:ascii="Arial" w:eastAsia="Times New Roman" w:hAnsi="Arial" w:cs="Arial"/>
                <w:b/>
                <w:bCs/>
                <w:lang w:val="en" w:eastAsia="en-GB"/>
              </w:rPr>
              <w:t>9) contain any outbreak by following local health protection team advice</w:t>
            </w:r>
          </w:p>
          <w:p w14:paraId="1F184ACA" w14:textId="22D7B286" w:rsidR="00CD6887" w:rsidRDefault="00CD6887" w:rsidP="00CD6887">
            <w:pPr>
              <w:spacing w:before="100" w:beforeAutospacing="1" w:after="100" w:afterAutospacing="1"/>
              <w:rPr>
                <w:rFonts w:ascii="Arial" w:eastAsia="Times New Roman" w:hAnsi="Arial" w:cs="Arial"/>
                <w:lang w:val="en" w:eastAsia="en-GB"/>
              </w:rPr>
            </w:pPr>
            <w:r w:rsidRPr="00AB51E8">
              <w:rPr>
                <w:rFonts w:ascii="Arial" w:eastAsia="Times New Roman" w:hAnsi="Arial" w:cs="Arial"/>
                <w:lang w:val="en" w:eastAsia="en-GB"/>
              </w:rPr>
              <w:t>Numbers 7 to 9 must be followed in every case where they are relevant</w:t>
            </w:r>
          </w:p>
          <w:p w14:paraId="663A57AE" w14:textId="77777777" w:rsidR="00D20128" w:rsidRDefault="00DE5E8F" w:rsidP="00D20128">
            <w:pPr>
              <w:spacing w:before="100" w:beforeAutospacing="1" w:after="100" w:afterAutospacing="1"/>
              <w:rPr>
                <w:rFonts w:ascii="Arial" w:eastAsia="Times New Roman" w:hAnsi="Arial" w:cs="Arial"/>
                <w:b/>
                <w:bCs/>
                <w:i/>
                <w:iCs/>
                <w:lang w:val="en" w:eastAsia="en-GB"/>
              </w:rPr>
            </w:pPr>
            <w:r w:rsidRPr="00DE5E8F">
              <w:rPr>
                <w:rFonts w:ascii="Arial" w:eastAsia="Times New Roman" w:hAnsi="Arial" w:cs="Arial"/>
                <w:b/>
                <w:bCs/>
                <w:i/>
                <w:iCs/>
                <w:lang w:val="en" w:eastAsia="en-GB"/>
              </w:rPr>
              <w:t>Considerations:</w:t>
            </w:r>
          </w:p>
          <w:p w14:paraId="28692428" w14:textId="2A06E98C" w:rsidR="00DE5E8F" w:rsidRPr="00D20128" w:rsidRDefault="00DE5E8F" w:rsidP="00D20128">
            <w:pPr>
              <w:pStyle w:val="ListParagraph"/>
              <w:numPr>
                <w:ilvl w:val="0"/>
                <w:numId w:val="50"/>
              </w:numPr>
              <w:spacing w:before="100" w:beforeAutospacing="1" w:after="100" w:afterAutospacing="1"/>
              <w:rPr>
                <w:rFonts w:ascii="Arial" w:eastAsia="Times New Roman" w:hAnsi="Arial" w:cs="Arial"/>
                <w:b/>
                <w:bCs/>
                <w:i/>
                <w:iCs/>
                <w:lang w:val="en" w:eastAsia="en-GB"/>
              </w:rPr>
            </w:pPr>
            <w:r w:rsidRPr="00D20128">
              <w:rPr>
                <w:rFonts w:ascii="Arial" w:hAnsi="Arial" w:cs="Arial"/>
              </w:rPr>
              <w:t xml:space="preserve">If there is a confirmed case within the setting in a member of staff or child, you should inform Public Health. </w:t>
            </w:r>
          </w:p>
          <w:p w14:paraId="1DBDA135" w14:textId="77777777" w:rsidR="00542550" w:rsidRPr="00542550" w:rsidRDefault="00542550" w:rsidP="00542550">
            <w:pPr>
              <w:pStyle w:val="ListParagraph"/>
              <w:rPr>
                <w:rFonts w:ascii="Arial" w:hAnsi="Arial" w:cs="Arial"/>
              </w:rPr>
            </w:pPr>
          </w:p>
          <w:p w14:paraId="05EDB9B8" w14:textId="4C9C6F41" w:rsidR="00E65D60" w:rsidRPr="00CB76DF" w:rsidRDefault="00776DF8" w:rsidP="00CB76DF">
            <w:pPr>
              <w:pStyle w:val="ListParagraph"/>
              <w:numPr>
                <w:ilvl w:val="0"/>
                <w:numId w:val="44"/>
              </w:numPr>
              <w:rPr>
                <w:rFonts w:ascii="Arial" w:hAnsi="Arial" w:cs="Arial"/>
              </w:rPr>
            </w:pPr>
            <w:r w:rsidRPr="00542550">
              <w:rPr>
                <w:rFonts w:ascii="Arial" w:hAnsi="Arial" w:cs="Arial"/>
              </w:rPr>
              <w:t xml:space="preserve">Please refer to the flowchart sent on </w:t>
            </w:r>
            <w:r w:rsidR="0005092B" w:rsidRPr="00542550">
              <w:rPr>
                <w:rFonts w:ascii="Arial" w:hAnsi="Arial" w:cs="Arial"/>
              </w:rPr>
              <w:t>1.7.20 (see link in next column)</w:t>
            </w:r>
          </w:p>
        </w:tc>
        <w:bookmarkStart w:id="1" w:name="_MON_1655298241"/>
        <w:bookmarkEnd w:id="1"/>
        <w:tc>
          <w:tcPr>
            <w:tcW w:w="4394" w:type="dxa"/>
            <w:shd w:val="clear" w:color="auto" w:fill="FFFFFF" w:themeFill="background1"/>
          </w:tcPr>
          <w:p w14:paraId="0919E60A" w14:textId="119599E5" w:rsidR="00CD453E" w:rsidRDefault="00CD453E" w:rsidP="00374460">
            <w:pPr>
              <w:rPr>
                <w:rFonts w:cstheme="minorHAnsi"/>
                <w:b/>
                <w:bCs/>
                <w:color w:val="4472C4" w:themeColor="accent1"/>
                <w:lang w:val="en"/>
              </w:rPr>
            </w:pPr>
            <w:r>
              <w:rPr>
                <w:rFonts w:cstheme="minorHAnsi"/>
                <w:b/>
                <w:bCs/>
                <w:color w:val="4472C4" w:themeColor="accent1"/>
                <w:lang w:val="en"/>
              </w:rPr>
              <w:object w:dxaOrig="1500" w:dyaOrig="978" w14:anchorId="46DFF4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49pt" o:ole="">
                  <v:imagedata r:id="rId18" o:title=""/>
                </v:shape>
                <o:OLEObject Type="Embed" ProgID="Word.Document.12" ShapeID="_x0000_i1025" DrawAspect="Icon" ObjectID="_1655737925" r:id="rId19">
                  <o:FieldCodes>\s</o:FieldCodes>
                </o:OLEObject>
              </w:object>
            </w:r>
          </w:p>
          <w:p w14:paraId="333DAA27" w14:textId="77F4C08C" w:rsidR="0005092B" w:rsidRDefault="0005092B" w:rsidP="00374460">
            <w:pPr>
              <w:rPr>
                <w:rFonts w:cstheme="minorHAnsi"/>
                <w:b/>
                <w:bCs/>
                <w:color w:val="4472C4" w:themeColor="accent1"/>
                <w:lang w:val="en"/>
              </w:rPr>
            </w:pPr>
          </w:p>
          <w:p w14:paraId="1F584BCF" w14:textId="6492AC04" w:rsidR="0005092B" w:rsidRDefault="0005092B" w:rsidP="0005092B">
            <w:pPr>
              <w:rPr>
                <w:rFonts w:ascii="Arial" w:hAnsi="Arial" w:cs="Arial"/>
              </w:rPr>
            </w:pPr>
            <w:r w:rsidRPr="00DE5E8F">
              <w:rPr>
                <w:rFonts w:ascii="Arial" w:hAnsi="Arial" w:cs="Arial"/>
              </w:rPr>
              <w:t>To notify a case(s) to PHE, settings can call Public Health England (PHE) in the East of England on 0300 303 8537 (option 1).</w:t>
            </w:r>
          </w:p>
          <w:p w14:paraId="69DE10A2" w14:textId="77777777" w:rsidR="0005092B" w:rsidRDefault="0005092B" w:rsidP="0005092B">
            <w:pPr>
              <w:rPr>
                <w:rFonts w:ascii="Arial" w:hAnsi="Arial" w:cs="Arial"/>
              </w:rPr>
            </w:pPr>
          </w:p>
          <w:p w14:paraId="1960FBCC" w14:textId="654CBEAC" w:rsidR="0005092B" w:rsidRPr="00DE5E8F" w:rsidRDefault="0005092B" w:rsidP="0005092B">
            <w:pPr>
              <w:rPr>
                <w:rFonts w:ascii="Arial" w:hAnsi="Arial" w:cs="Arial"/>
              </w:rPr>
            </w:pPr>
            <w:r w:rsidRPr="00DE5E8F">
              <w:rPr>
                <w:rFonts w:ascii="Arial" w:hAnsi="Arial" w:cs="Arial"/>
              </w:rPr>
              <w:t>If the matter is not urgent, settings can also email: eoe.crc@phe.gov.uk to notify PHE.</w:t>
            </w:r>
          </w:p>
          <w:p w14:paraId="038BA57D" w14:textId="77777777" w:rsidR="0005092B" w:rsidRDefault="0005092B" w:rsidP="00374460">
            <w:pPr>
              <w:rPr>
                <w:rFonts w:cstheme="minorHAnsi"/>
                <w:b/>
                <w:bCs/>
                <w:color w:val="4472C4" w:themeColor="accent1"/>
                <w:lang w:val="en"/>
              </w:rPr>
            </w:pPr>
          </w:p>
          <w:p w14:paraId="68202A27" w14:textId="77777777" w:rsidR="00CD6887" w:rsidRDefault="00CD6887" w:rsidP="00374460"/>
          <w:p w14:paraId="11AE528D" w14:textId="77777777" w:rsidR="00CD453E" w:rsidRDefault="00CD453E" w:rsidP="00374460"/>
          <w:p w14:paraId="0BFA8224" w14:textId="34FE0FBB" w:rsidR="00CD453E" w:rsidRDefault="00CD453E" w:rsidP="00374460"/>
        </w:tc>
      </w:tr>
      <w:tr w:rsidR="00E65D60" w:rsidRPr="00106FA2" w14:paraId="310BEB4C" w14:textId="77777777" w:rsidTr="008219D2">
        <w:tc>
          <w:tcPr>
            <w:tcW w:w="2208" w:type="dxa"/>
            <w:shd w:val="clear" w:color="auto" w:fill="DEEAF6" w:themeFill="accent5" w:themeFillTint="33"/>
            <w:vAlign w:val="center"/>
          </w:tcPr>
          <w:p w14:paraId="0D81B4E3" w14:textId="0399DCBB" w:rsidR="00E65D60" w:rsidRPr="007F392A" w:rsidRDefault="00E65D60" w:rsidP="00D53752">
            <w:pPr>
              <w:jc w:val="center"/>
              <w:rPr>
                <w:rFonts w:ascii="Arial" w:hAnsi="Arial" w:cs="Arial"/>
                <w:b/>
                <w:bCs/>
                <w:sz w:val="24"/>
                <w:szCs w:val="24"/>
              </w:rPr>
            </w:pPr>
            <w:r>
              <w:rPr>
                <w:rFonts w:ascii="Arial" w:hAnsi="Arial" w:cs="Arial"/>
                <w:b/>
                <w:bCs/>
                <w:sz w:val="24"/>
                <w:szCs w:val="24"/>
              </w:rPr>
              <w:t>Communications with parents/carers</w:t>
            </w:r>
          </w:p>
        </w:tc>
        <w:tc>
          <w:tcPr>
            <w:tcW w:w="8141" w:type="dxa"/>
          </w:tcPr>
          <w:p w14:paraId="314E8320" w14:textId="744E7B85" w:rsidR="00E65D60" w:rsidRPr="00E65D60" w:rsidRDefault="00E65D60" w:rsidP="00E65D60">
            <w:pPr>
              <w:rPr>
                <w:rFonts w:ascii="Arial" w:hAnsi="Arial" w:cs="Arial"/>
                <w:lang w:val="en"/>
              </w:rPr>
            </w:pPr>
            <w:r w:rsidRPr="00E65D60">
              <w:rPr>
                <w:rFonts w:ascii="Arial" w:hAnsi="Arial" w:cs="Arial"/>
                <w:lang w:val="en"/>
              </w:rPr>
              <w:t xml:space="preserve">Providers should be mindful that </w:t>
            </w:r>
            <w:r w:rsidR="00C40F50">
              <w:rPr>
                <w:rFonts w:ascii="Arial" w:hAnsi="Arial" w:cs="Arial"/>
                <w:lang w:val="en"/>
              </w:rPr>
              <w:t>some</w:t>
            </w:r>
            <w:r w:rsidRPr="00E65D60">
              <w:rPr>
                <w:rFonts w:ascii="Arial" w:hAnsi="Arial" w:cs="Arial"/>
                <w:lang w:val="en"/>
              </w:rPr>
              <w:t xml:space="preserve"> parents may be anxious about sending their child back to the setting. </w:t>
            </w:r>
          </w:p>
          <w:p w14:paraId="2C09252A" w14:textId="77777777" w:rsidR="00E65D60" w:rsidRPr="00E65D60" w:rsidRDefault="00E65D60" w:rsidP="00E65D60">
            <w:pPr>
              <w:rPr>
                <w:rFonts w:ascii="Arial" w:hAnsi="Arial" w:cs="Arial"/>
                <w:lang w:val="en"/>
              </w:rPr>
            </w:pPr>
          </w:p>
          <w:p w14:paraId="75E37B1F" w14:textId="51EC1C84" w:rsidR="00E65D60" w:rsidRPr="00E65D60" w:rsidRDefault="00E65D60" w:rsidP="00E65D60">
            <w:pPr>
              <w:pStyle w:val="ListParagraph"/>
              <w:numPr>
                <w:ilvl w:val="0"/>
                <w:numId w:val="32"/>
              </w:numPr>
              <w:rPr>
                <w:rFonts w:ascii="Arial" w:hAnsi="Arial" w:cs="Arial"/>
                <w:lang w:val="en"/>
              </w:rPr>
            </w:pPr>
            <w:r w:rsidRPr="00E65D60">
              <w:rPr>
                <w:rFonts w:ascii="Arial" w:hAnsi="Arial" w:cs="Arial"/>
                <w:lang w:val="en"/>
              </w:rPr>
              <w:t xml:space="preserve">Ensure that clear communication with parents </w:t>
            </w:r>
            <w:r w:rsidR="007C7794">
              <w:rPr>
                <w:rFonts w:ascii="Arial" w:hAnsi="Arial" w:cs="Arial"/>
                <w:lang w:val="en"/>
              </w:rPr>
              <w:t>is</w:t>
            </w:r>
            <w:r w:rsidRPr="00E65D60">
              <w:rPr>
                <w:rFonts w:ascii="Arial" w:hAnsi="Arial" w:cs="Arial"/>
                <w:lang w:val="en"/>
              </w:rPr>
              <w:t xml:space="preserve"> in place regarding the measures being taken to ensure the safety of their children, including the role that they play, as parents, in the safe operating procedures.</w:t>
            </w:r>
          </w:p>
          <w:p w14:paraId="32F73D50" w14:textId="77777777" w:rsidR="00E65D60" w:rsidRPr="00E65D60" w:rsidRDefault="00E65D60" w:rsidP="00E65D60">
            <w:pPr>
              <w:rPr>
                <w:rFonts w:ascii="Arial" w:hAnsi="Arial" w:cs="Arial"/>
                <w:lang w:val="en"/>
              </w:rPr>
            </w:pPr>
          </w:p>
          <w:p w14:paraId="2A6E184C" w14:textId="77777777" w:rsidR="00E65D60" w:rsidRDefault="00EF6E40" w:rsidP="00D53752">
            <w:pPr>
              <w:pStyle w:val="ListParagraph"/>
              <w:numPr>
                <w:ilvl w:val="0"/>
                <w:numId w:val="32"/>
              </w:numPr>
              <w:rPr>
                <w:rFonts w:ascii="Arial" w:hAnsi="Arial" w:cs="Arial"/>
                <w:lang w:val="en"/>
              </w:rPr>
            </w:pPr>
            <w:r>
              <w:rPr>
                <w:rFonts w:ascii="Arial" w:hAnsi="Arial" w:cs="Arial"/>
                <w:lang w:val="en"/>
              </w:rPr>
              <w:t>E</w:t>
            </w:r>
            <w:r w:rsidR="00E65D60" w:rsidRPr="00E65D60">
              <w:rPr>
                <w:rFonts w:ascii="Arial" w:hAnsi="Arial" w:cs="Arial"/>
                <w:lang w:val="en"/>
              </w:rPr>
              <w:t>nsur</w:t>
            </w:r>
            <w:r>
              <w:rPr>
                <w:rFonts w:ascii="Arial" w:hAnsi="Arial" w:cs="Arial"/>
                <w:lang w:val="en"/>
              </w:rPr>
              <w:t>e</w:t>
            </w:r>
            <w:r w:rsidR="00E65D60" w:rsidRPr="00E65D60">
              <w:rPr>
                <w:rFonts w:ascii="Arial" w:hAnsi="Arial" w:cs="Arial"/>
                <w:lang w:val="en"/>
              </w:rPr>
              <w:t xml:space="preserve"> communications are accessible to specific groups of parents (such as parents with English as an additional language) and parents of vulnerable children, so as to encourage attendance of these groups.</w:t>
            </w:r>
          </w:p>
          <w:p w14:paraId="5CA6E8DC" w14:textId="77777777" w:rsidR="00696903" w:rsidRPr="00696903" w:rsidRDefault="00696903" w:rsidP="00696903">
            <w:pPr>
              <w:pStyle w:val="ListParagraph"/>
              <w:rPr>
                <w:rFonts w:ascii="Arial" w:hAnsi="Arial" w:cs="Arial"/>
                <w:lang w:val="en"/>
              </w:rPr>
            </w:pPr>
          </w:p>
          <w:p w14:paraId="554A32CC" w14:textId="77777777" w:rsidR="00696903" w:rsidRDefault="00696903" w:rsidP="00D53752">
            <w:pPr>
              <w:pStyle w:val="ListParagraph"/>
              <w:numPr>
                <w:ilvl w:val="0"/>
                <w:numId w:val="32"/>
              </w:numPr>
              <w:rPr>
                <w:rFonts w:ascii="Arial" w:hAnsi="Arial" w:cs="Arial"/>
                <w:lang w:val="en"/>
              </w:rPr>
            </w:pPr>
            <w:r>
              <w:rPr>
                <w:rFonts w:ascii="Arial" w:hAnsi="Arial" w:cs="Arial"/>
                <w:lang w:val="en"/>
              </w:rPr>
              <w:t>Consider how to remain in contact with and support children and families who are not returning to the setting at present.</w:t>
            </w:r>
          </w:p>
          <w:p w14:paraId="1A8B9534" w14:textId="77777777" w:rsidR="007C7794" w:rsidRPr="007C7794" w:rsidRDefault="007C7794" w:rsidP="007C7794">
            <w:pPr>
              <w:pStyle w:val="ListParagraph"/>
              <w:rPr>
                <w:rFonts w:ascii="Arial" w:hAnsi="Arial" w:cs="Arial"/>
                <w:lang w:val="en"/>
              </w:rPr>
            </w:pPr>
          </w:p>
          <w:p w14:paraId="44051187" w14:textId="2276324E" w:rsidR="007C7794" w:rsidRPr="00D53752" w:rsidRDefault="007C7794" w:rsidP="00D53752">
            <w:pPr>
              <w:pStyle w:val="ListParagraph"/>
              <w:numPr>
                <w:ilvl w:val="0"/>
                <w:numId w:val="32"/>
              </w:numPr>
              <w:rPr>
                <w:rFonts w:ascii="Arial" w:hAnsi="Arial" w:cs="Arial"/>
                <w:lang w:val="en"/>
              </w:rPr>
            </w:pPr>
            <w:r>
              <w:rPr>
                <w:rFonts w:ascii="Arial" w:hAnsi="Arial" w:cs="Arial"/>
                <w:lang w:val="en"/>
              </w:rPr>
              <w:t>How are you supporting transition for those children who will be starting school?</w:t>
            </w:r>
            <w:r w:rsidR="00CF0EE2">
              <w:rPr>
                <w:rFonts w:ascii="Arial" w:hAnsi="Arial" w:cs="Arial"/>
                <w:lang w:val="en"/>
              </w:rPr>
              <w:t xml:space="preserve"> Who will be joining your setting?</w:t>
            </w:r>
          </w:p>
        </w:tc>
        <w:tc>
          <w:tcPr>
            <w:tcW w:w="4394" w:type="dxa"/>
          </w:tcPr>
          <w:p w14:paraId="59DDCE0D" w14:textId="77777777" w:rsidR="0030652B" w:rsidRDefault="0030652B" w:rsidP="00B53687">
            <w:pPr>
              <w:rPr>
                <w:rFonts w:ascii="Arial" w:hAnsi="Arial" w:cs="Arial"/>
              </w:rPr>
            </w:pPr>
          </w:p>
          <w:p w14:paraId="247FFA8E" w14:textId="77777777" w:rsidR="0030652B" w:rsidRDefault="0030652B" w:rsidP="00B53687">
            <w:pPr>
              <w:rPr>
                <w:rFonts w:ascii="Arial" w:hAnsi="Arial" w:cs="Arial"/>
              </w:rPr>
            </w:pPr>
          </w:p>
          <w:p w14:paraId="2E7410EE" w14:textId="77777777" w:rsidR="0030652B" w:rsidRDefault="0030652B" w:rsidP="00B53687">
            <w:pPr>
              <w:rPr>
                <w:rFonts w:ascii="Arial" w:hAnsi="Arial" w:cs="Arial"/>
              </w:rPr>
            </w:pPr>
          </w:p>
          <w:p w14:paraId="46F92E63" w14:textId="77777777" w:rsidR="0030652B" w:rsidRDefault="0030652B" w:rsidP="00B53687">
            <w:pPr>
              <w:rPr>
                <w:rFonts w:ascii="Arial" w:hAnsi="Arial" w:cs="Arial"/>
              </w:rPr>
            </w:pPr>
          </w:p>
          <w:p w14:paraId="142851FE" w14:textId="77777777" w:rsidR="0030652B" w:rsidRDefault="0030652B" w:rsidP="00B53687">
            <w:pPr>
              <w:rPr>
                <w:rFonts w:ascii="Arial" w:hAnsi="Arial" w:cs="Arial"/>
              </w:rPr>
            </w:pPr>
          </w:p>
          <w:p w14:paraId="0C90C0F6" w14:textId="77777777" w:rsidR="0030652B" w:rsidRDefault="0030652B" w:rsidP="00B53687">
            <w:pPr>
              <w:rPr>
                <w:rFonts w:ascii="Arial" w:hAnsi="Arial" w:cs="Arial"/>
              </w:rPr>
            </w:pPr>
          </w:p>
          <w:p w14:paraId="50C1D97D" w14:textId="77777777" w:rsidR="0030652B" w:rsidRDefault="0030652B" w:rsidP="00B53687">
            <w:pPr>
              <w:rPr>
                <w:rFonts w:ascii="Arial" w:hAnsi="Arial" w:cs="Arial"/>
              </w:rPr>
            </w:pPr>
          </w:p>
          <w:p w14:paraId="601549EB" w14:textId="77777777" w:rsidR="007D1A6F" w:rsidRDefault="007D1A6F" w:rsidP="00B53687">
            <w:pPr>
              <w:rPr>
                <w:rFonts w:ascii="Arial" w:hAnsi="Arial" w:cs="Arial"/>
              </w:rPr>
            </w:pPr>
          </w:p>
          <w:p w14:paraId="5448C875" w14:textId="0FEA4F97" w:rsidR="0030652B" w:rsidRDefault="006E5990" w:rsidP="00B53687">
            <w:pPr>
              <w:rPr>
                <w:rFonts w:ascii="Arial" w:hAnsi="Arial" w:cs="Arial"/>
              </w:rPr>
            </w:pPr>
            <w:hyperlink r:id="rId20" w:history="1">
              <w:r w:rsidR="00631FE8" w:rsidRPr="005B163A">
                <w:rPr>
                  <w:rStyle w:val="Hyperlink"/>
                  <w:rFonts w:ascii="Arial" w:hAnsi="Arial" w:cs="Arial"/>
                </w:rPr>
                <w:t>https://eycp.essex.gov.uk/media/1879/covid-19-children-responseplan-summer-2020-guidance-for-eys-settings-260420.docx</w:t>
              </w:r>
            </w:hyperlink>
            <w:r w:rsidR="004A0B63">
              <w:rPr>
                <w:rFonts w:ascii="Arial" w:hAnsi="Arial" w:cs="Arial"/>
              </w:rPr>
              <w:t xml:space="preserve"> </w:t>
            </w:r>
          </w:p>
          <w:p w14:paraId="2EF6C3E0" w14:textId="77777777" w:rsidR="004A0B63" w:rsidRDefault="004A0B63" w:rsidP="00B53687">
            <w:pPr>
              <w:rPr>
                <w:rFonts w:ascii="Arial" w:hAnsi="Arial" w:cs="Arial"/>
              </w:rPr>
            </w:pPr>
          </w:p>
          <w:p w14:paraId="1C81B558" w14:textId="3716B8D3" w:rsidR="0030652B" w:rsidRDefault="0030652B" w:rsidP="00B53687">
            <w:pPr>
              <w:rPr>
                <w:rFonts w:ascii="Arial" w:hAnsi="Arial" w:cs="Arial"/>
              </w:rPr>
            </w:pPr>
          </w:p>
          <w:p w14:paraId="117E3034" w14:textId="052A4F0C" w:rsidR="00E65D60" w:rsidRPr="0030652B" w:rsidRDefault="006E5990" w:rsidP="00B53687">
            <w:pPr>
              <w:rPr>
                <w:rFonts w:ascii="Arial" w:hAnsi="Arial" w:cs="Arial"/>
              </w:rPr>
            </w:pPr>
            <w:hyperlink r:id="rId21" w:history="1">
              <w:r w:rsidR="004A0B63" w:rsidRPr="005B163A">
                <w:rPr>
                  <w:rStyle w:val="Hyperlink"/>
                  <w:rFonts w:ascii="Arial" w:hAnsi="Arial" w:cs="Arial"/>
                </w:rPr>
                <w:t>https://eycp.essex.gov.uk/media/1936/early-years-and-key-stage-1-transition-guidance-22-june-2020.docx</w:t>
              </w:r>
            </w:hyperlink>
            <w:r w:rsidR="0030652B">
              <w:rPr>
                <w:rFonts w:ascii="Arial" w:hAnsi="Arial" w:cs="Arial"/>
              </w:rPr>
              <w:t xml:space="preserve"> </w:t>
            </w:r>
          </w:p>
        </w:tc>
      </w:tr>
      <w:tr w:rsidR="00E65D60" w:rsidRPr="00106FA2" w14:paraId="5C74F6C7" w14:textId="77777777" w:rsidTr="008219D2">
        <w:tc>
          <w:tcPr>
            <w:tcW w:w="2208" w:type="dxa"/>
            <w:shd w:val="clear" w:color="auto" w:fill="DEEAF6" w:themeFill="accent5" w:themeFillTint="33"/>
            <w:vAlign w:val="center"/>
          </w:tcPr>
          <w:p w14:paraId="33C318F3" w14:textId="0BB69AE5" w:rsidR="00E65D60" w:rsidRDefault="004E5979" w:rsidP="00C015B7">
            <w:pPr>
              <w:jc w:val="center"/>
              <w:rPr>
                <w:rFonts w:ascii="Arial" w:hAnsi="Arial" w:cs="Arial"/>
                <w:b/>
                <w:bCs/>
                <w:sz w:val="24"/>
                <w:szCs w:val="24"/>
              </w:rPr>
            </w:pPr>
            <w:r>
              <w:rPr>
                <w:rFonts w:ascii="Arial" w:hAnsi="Arial" w:cs="Arial"/>
                <w:b/>
                <w:bCs/>
                <w:sz w:val="24"/>
                <w:szCs w:val="24"/>
              </w:rPr>
              <w:lastRenderedPageBreak/>
              <w:t xml:space="preserve">Statutory </w:t>
            </w:r>
            <w:r w:rsidR="00542550">
              <w:rPr>
                <w:rFonts w:ascii="Arial" w:hAnsi="Arial" w:cs="Arial"/>
                <w:b/>
                <w:bCs/>
                <w:sz w:val="24"/>
                <w:szCs w:val="24"/>
              </w:rPr>
              <w:t>EYFS requirements</w:t>
            </w:r>
            <w:r>
              <w:rPr>
                <w:rFonts w:ascii="Arial" w:hAnsi="Arial" w:cs="Arial"/>
                <w:b/>
                <w:bCs/>
                <w:sz w:val="24"/>
                <w:szCs w:val="24"/>
              </w:rPr>
              <w:t xml:space="preserve">/ Staffing </w:t>
            </w:r>
          </w:p>
        </w:tc>
        <w:tc>
          <w:tcPr>
            <w:tcW w:w="8141" w:type="dxa"/>
          </w:tcPr>
          <w:p w14:paraId="0D0F6AEB" w14:textId="45C91220" w:rsidR="00E154BF" w:rsidRDefault="00E154BF" w:rsidP="00E154BF">
            <w:pPr>
              <w:rPr>
                <w:rFonts w:ascii="Arial" w:hAnsi="Arial" w:cs="Arial"/>
                <w:b/>
                <w:bCs/>
              </w:rPr>
            </w:pPr>
            <w:r>
              <w:rPr>
                <w:rFonts w:ascii="Arial" w:hAnsi="Arial" w:cs="Arial"/>
                <w:b/>
                <w:bCs/>
              </w:rPr>
              <w:t xml:space="preserve">The disapplications </w:t>
            </w:r>
            <w:r w:rsidR="00542550">
              <w:rPr>
                <w:rFonts w:ascii="Arial" w:hAnsi="Arial" w:cs="Arial"/>
                <w:b/>
                <w:bCs/>
              </w:rPr>
              <w:t xml:space="preserve">of the EYFS still </w:t>
            </w:r>
            <w:r>
              <w:rPr>
                <w:rFonts w:ascii="Arial" w:hAnsi="Arial" w:cs="Arial"/>
                <w:b/>
                <w:bCs/>
              </w:rPr>
              <w:t>r</w:t>
            </w:r>
            <w:r w:rsidR="00542550">
              <w:rPr>
                <w:rFonts w:ascii="Arial" w:hAnsi="Arial" w:cs="Arial"/>
                <w:b/>
                <w:bCs/>
              </w:rPr>
              <w:t>emain in place</w:t>
            </w:r>
            <w:r w:rsidR="00277C1E">
              <w:rPr>
                <w:rFonts w:ascii="Arial" w:hAnsi="Arial" w:cs="Arial"/>
                <w:b/>
                <w:bCs/>
              </w:rPr>
              <w:t>; th</w:t>
            </w:r>
            <w:r w:rsidR="00792AFD">
              <w:rPr>
                <w:rFonts w:ascii="Arial" w:hAnsi="Arial" w:cs="Arial"/>
                <w:b/>
                <w:bCs/>
              </w:rPr>
              <w:t>is</w:t>
            </w:r>
            <w:r w:rsidR="00277C1E">
              <w:rPr>
                <w:rFonts w:ascii="Arial" w:hAnsi="Arial" w:cs="Arial"/>
                <w:b/>
                <w:bCs/>
              </w:rPr>
              <w:t xml:space="preserve"> means that some </w:t>
            </w:r>
            <w:r w:rsidR="00EF5E4C">
              <w:rPr>
                <w:rFonts w:ascii="Arial" w:hAnsi="Arial" w:cs="Arial"/>
                <w:b/>
                <w:bCs/>
              </w:rPr>
              <w:t>requirements</w:t>
            </w:r>
            <w:r w:rsidR="00277C1E">
              <w:rPr>
                <w:rFonts w:ascii="Arial" w:hAnsi="Arial" w:cs="Arial"/>
                <w:b/>
                <w:bCs/>
              </w:rPr>
              <w:t xml:space="preserve"> have been relaxed in light of the pandemic. </w:t>
            </w:r>
            <w:r w:rsidR="00EF5E4C">
              <w:rPr>
                <w:rFonts w:ascii="Arial" w:hAnsi="Arial" w:cs="Arial"/>
                <w:b/>
                <w:bCs/>
              </w:rPr>
              <w:t xml:space="preserve">Please refer to the link opposite </w:t>
            </w:r>
          </w:p>
          <w:p w14:paraId="0F17E16D" w14:textId="222FC733" w:rsidR="00013F17" w:rsidRDefault="00013F17" w:rsidP="00E154BF">
            <w:pPr>
              <w:rPr>
                <w:rFonts w:ascii="Arial" w:hAnsi="Arial" w:cs="Arial"/>
                <w:b/>
                <w:bCs/>
              </w:rPr>
            </w:pPr>
          </w:p>
          <w:p w14:paraId="22FF4F16" w14:textId="06EEBC47" w:rsidR="00013F17" w:rsidRDefault="00013F17" w:rsidP="00E154BF">
            <w:pPr>
              <w:rPr>
                <w:rFonts w:ascii="Arial" w:hAnsi="Arial" w:cs="Arial"/>
                <w:b/>
                <w:bCs/>
              </w:rPr>
            </w:pPr>
            <w:r>
              <w:rPr>
                <w:rFonts w:ascii="Arial" w:hAnsi="Arial" w:cs="Arial"/>
                <w:b/>
                <w:bCs/>
              </w:rPr>
              <w:t>EYFS (Learning and Development requirements)</w:t>
            </w:r>
          </w:p>
          <w:p w14:paraId="0FB9A239" w14:textId="5F91218C" w:rsidR="00013F17" w:rsidRDefault="00013F17" w:rsidP="00E154BF">
            <w:pPr>
              <w:rPr>
                <w:rFonts w:ascii="Arial" w:hAnsi="Arial" w:cs="Arial"/>
                <w:b/>
                <w:bCs/>
              </w:rPr>
            </w:pPr>
          </w:p>
          <w:p w14:paraId="5DC0E494" w14:textId="032A148F" w:rsidR="00013F17" w:rsidRPr="00D32F42" w:rsidRDefault="00D32F42" w:rsidP="00D32F42">
            <w:pPr>
              <w:pStyle w:val="ListParagraph"/>
              <w:numPr>
                <w:ilvl w:val="0"/>
                <w:numId w:val="45"/>
              </w:numPr>
              <w:rPr>
                <w:rFonts w:ascii="Arial" w:hAnsi="Arial" w:cs="Arial"/>
                <w:lang w:val="en"/>
              </w:rPr>
            </w:pPr>
            <w:r>
              <w:rPr>
                <w:rFonts w:ascii="Arial" w:hAnsi="Arial" w:cs="Arial"/>
                <w:lang w:val="en"/>
              </w:rPr>
              <w:t>S</w:t>
            </w:r>
            <w:r w:rsidR="006D2E19" w:rsidRPr="00D32F42">
              <w:rPr>
                <w:rFonts w:ascii="Arial" w:hAnsi="Arial" w:cs="Arial"/>
                <w:lang w:val="en"/>
              </w:rPr>
              <w:t xml:space="preserve">ettings need to use </w:t>
            </w:r>
            <w:r w:rsidR="00CB76DF">
              <w:rPr>
                <w:rFonts w:ascii="Arial" w:hAnsi="Arial" w:cs="Arial"/>
                <w:lang w:val="en"/>
              </w:rPr>
              <w:t>r</w:t>
            </w:r>
            <w:r w:rsidR="006D2E19" w:rsidRPr="00D32F42">
              <w:rPr>
                <w:rFonts w:ascii="Arial" w:hAnsi="Arial" w:cs="Arial"/>
                <w:lang w:val="en"/>
              </w:rPr>
              <w:t xml:space="preserve">easonable </w:t>
            </w:r>
            <w:r w:rsidR="00CB76DF">
              <w:rPr>
                <w:rFonts w:ascii="Arial" w:hAnsi="Arial" w:cs="Arial"/>
                <w:lang w:val="en"/>
              </w:rPr>
              <w:t>e</w:t>
            </w:r>
            <w:r w:rsidR="006D2E19" w:rsidRPr="00D32F42">
              <w:rPr>
                <w:rFonts w:ascii="Arial" w:hAnsi="Arial" w:cs="Arial"/>
                <w:lang w:val="en"/>
              </w:rPr>
              <w:t>ndeavours to deliver the learning and development requirements set out in the EYFS.</w:t>
            </w:r>
          </w:p>
          <w:p w14:paraId="40D8353F" w14:textId="417F7B9E" w:rsidR="00D32F42" w:rsidRDefault="00D32F42" w:rsidP="00E154BF">
            <w:pPr>
              <w:rPr>
                <w:rFonts w:ascii="Arial" w:hAnsi="Arial" w:cs="Arial"/>
                <w:lang w:val="en"/>
              </w:rPr>
            </w:pPr>
          </w:p>
          <w:p w14:paraId="52B62C0C" w14:textId="01E12B97" w:rsidR="00D32F42" w:rsidRPr="00D32F42" w:rsidRDefault="00003651" w:rsidP="00D32F42">
            <w:pPr>
              <w:pStyle w:val="ListParagraph"/>
              <w:numPr>
                <w:ilvl w:val="0"/>
                <w:numId w:val="45"/>
              </w:numPr>
              <w:rPr>
                <w:rFonts w:ascii="Arial" w:hAnsi="Arial" w:cs="Arial"/>
              </w:rPr>
            </w:pPr>
            <w:r>
              <w:rPr>
                <w:rFonts w:ascii="Arial" w:hAnsi="Arial" w:cs="Arial"/>
                <w:lang w:val="en"/>
              </w:rPr>
              <w:t>P</w:t>
            </w:r>
            <w:r w:rsidR="00D32F42" w:rsidRPr="00D32F42">
              <w:rPr>
                <w:rFonts w:ascii="Arial" w:hAnsi="Arial" w:cs="Arial"/>
                <w:lang w:val="en"/>
              </w:rPr>
              <w:t xml:space="preserve">ractitioners may </w:t>
            </w:r>
            <w:r>
              <w:rPr>
                <w:rFonts w:ascii="Arial" w:hAnsi="Arial" w:cs="Arial"/>
                <w:lang w:val="en"/>
              </w:rPr>
              <w:t xml:space="preserve">wish to </w:t>
            </w:r>
            <w:r w:rsidR="00D32F42" w:rsidRPr="00D32F42">
              <w:rPr>
                <w:rFonts w:ascii="Arial" w:hAnsi="Arial" w:cs="Arial"/>
                <w:lang w:val="en"/>
              </w:rPr>
              <w:t xml:space="preserve">focus at this time on the prime areas of learning </w:t>
            </w:r>
            <w:r w:rsidR="00D5695C">
              <w:rPr>
                <w:rFonts w:ascii="Arial" w:hAnsi="Arial" w:cs="Arial"/>
                <w:lang w:val="en"/>
              </w:rPr>
              <w:t>to support</w:t>
            </w:r>
            <w:r w:rsidR="00792AFD">
              <w:rPr>
                <w:rFonts w:ascii="Arial" w:hAnsi="Arial" w:cs="Arial"/>
                <w:lang w:val="en"/>
              </w:rPr>
              <w:t xml:space="preserve"> children’s</w:t>
            </w:r>
            <w:r w:rsidR="00D5695C">
              <w:rPr>
                <w:rFonts w:ascii="Arial" w:hAnsi="Arial" w:cs="Arial"/>
                <w:lang w:val="en"/>
              </w:rPr>
              <w:t xml:space="preserve"> development </w:t>
            </w:r>
          </w:p>
          <w:p w14:paraId="09E095C9" w14:textId="77777777" w:rsidR="00C015B7" w:rsidRPr="004E5979" w:rsidRDefault="00C015B7" w:rsidP="004E5979">
            <w:pPr>
              <w:rPr>
                <w:rFonts w:ascii="Arial" w:hAnsi="Arial" w:cs="Arial"/>
              </w:rPr>
            </w:pPr>
          </w:p>
          <w:p w14:paraId="07DEECE8" w14:textId="77777777" w:rsidR="00C015B7" w:rsidRPr="00C41D4E" w:rsidRDefault="00C015B7" w:rsidP="00C41D4E">
            <w:pPr>
              <w:rPr>
                <w:rFonts w:ascii="Arial" w:hAnsi="Arial" w:cs="Arial"/>
                <w:b/>
                <w:bCs/>
              </w:rPr>
            </w:pPr>
            <w:r w:rsidRPr="00C41D4E">
              <w:rPr>
                <w:rFonts w:ascii="Arial" w:hAnsi="Arial" w:cs="Arial"/>
                <w:b/>
                <w:bCs/>
              </w:rPr>
              <w:t>Qualifications</w:t>
            </w:r>
          </w:p>
          <w:p w14:paraId="0E332C31" w14:textId="77777777" w:rsidR="00C015B7" w:rsidRPr="00C015B7" w:rsidRDefault="00C015B7" w:rsidP="00C015B7">
            <w:pPr>
              <w:rPr>
                <w:rFonts w:ascii="Arial" w:hAnsi="Arial" w:cs="Arial"/>
              </w:rPr>
            </w:pPr>
          </w:p>
          <w:p w14:paraId="5C331835" w14:textId="212DD9E2" w:rsidR="00C015B7" w:rsidRPr="00542550" w:rsidRDefault="00C015B7" w:rsidP="00542550">
            <w:pPr>
              <w:pStyle w:val="ListParagraph"/>
              <w:numPr>
                <w:ilvl w:val="0"/>
                <w:numId w:val="40"/>
              </w:numPr>
              <w:rPr>
                <w:rFonts w:ascii="Arial" w:hAnsi="Arial" w:cs="Arial"/>
              </w:rPr>
            </w:pPr>
            <w:r w:rsidRPr="00542550">
              <w:rPr>
                <w:rFonts w:ascii="Arial" w:hAnsi="Arial" w:cs="Arial"/>
              </w:rPr>
              <w:t>The setting needs to make reasonable endeavours to meet the qualification requirements in line with current government legislation regarding temporary changes to the EYFS in response to Covid-19</w:t>
            </w:r>
          </w:p>
          <w:p w14:paraId="27967969" w14:textId="77777777" w:rsidR="00542550" w:rsidRDefault="00542550" w:rsidP="00C015B7">
            <w:pPr>
              <w:rPr>
                <w:rFonts w:ascii="Arial" w:hAnsi="Arial" w:cs="Arial"/>
              </w:rPr>
            </w:pPr>
          </w:p>
          <w:p w14:paraId="4312F6FC" w14:textId="695A7D5C" w:rsidR="008F7459" w:rsidRPr="00542550" w:rsidRDefault="008F7459" w:rsidP="00C015B7">
            <w:pPr>
              <w:rPr>
                <w:rFonts w:ascii="Arial" w:hAnsi="Arial" w:cs="Arial"/>
                <w:b/>
                <w:bCs/>
              </w:rPr>
            </w:pPr>
            <w:r w:rsidRPr="00542550">
              <w:rPr>
                <w:rFonts w:ascii="Arial" w:hAnsi="Arial" w:cs="Arial"/>
                <w:b/>
                <w:bCs/>
              </w:rPr>
              <w:t>First Aid</w:t>
            </w:r>
          </w:p>
          <w:p w14:paraId="4F881D0B" w14:textId="33CF1B0B" w:rsidR="00542550" w:rsidRDefault="00542550" w:rsidP="00C015B7">
            <w:pPr>
              <w:rPr>
                <w:rFonts w:ascii="Arial" w:hAnsi="Arial" w:cs="Arial"/>
              </w:rPr>
            </w:pPr>
          </w:p>
          <w:p w14:paraId="2B4D4BFD" w14:textId="644F8F6C" w:rsidR="00542550" w:rsidRPr="00542550" w:rsidRDefault="00542550" w:rsidP="00C015B7">
            <w:pPr>
              <w:rPr>
                <w:rFonts w:ascii="Arial" w:hAnsi="Arial" w:cs="Arial"/>
                <w:b/>
                <w:bCs/>
              </w:rPr>
            </w:pPr>
            <w:r w:rsidRPr="00542550">
              <w:rPr>
                <w:rFonts w:ascii="Arial" w:hAnsi="Arial" w:cs="Arial"/>
                <w:b/>
                <w:bCs/>
              </w:rPr>
              <w:t xml:space="preserve">0-24 months </w:t>
            </w:r>
            <w:r w:rsidR="00016AEA">
              <w:rPr>
                <w:rFonts w:ascii="Arial" w:hAnsi="Arial" w:cs="Arial"/>
                <w:b/>
                <w:bCs/>
              </w:rPr>
              <w:t xml:space="preserve">children </w:t>
            </w:r>
            <w:r w:rsidR="00BB4DE3">
              <w:rPr>
                <w:rFonts w:ascii="Arial" w:hAnsi="Arial" w:cs="Arial"/>
                <w:b/>
                <w:bCs/>
              </w:rPr>
              <w:t>on site</w:t>
            </w:r>
          </w:p>
          <w:p w14:paraId="2FDC1D06" w14:textId="2A5241D4" w:rsidR="00542550" w:rsidRDefault="00542550" w:rsidP="00C015B7">
            <w:pPr>
              <w:rPr>
                <w:rFonts w:ascii="Arial" w:hAnsi="Arial" w:cs="Arial"/>
              </w:rPr>
            </w:pPr>
          </w:p>
          <w:p w14:paraId="30B422E8" w14:textId="3A018C21" w:rsidR="00542550" w:rsidRPr="00542550" w:rsidRDefault="00542550" w:rsidP="00542550">
            <w:pPr>
              <w:pStyle w:val="ListParagraph"/>
              <w:numPr>
                <w:ilvl w:val="0"/>
                <w:numId w:val="40"/>
              </w:numPr>
              <w:rPr>
                <w:rFonts w:ascii="Arial" w:hAnsi="Arial" w:cs="Arial"/>
              </w:rPr>
            </w:pPr>
            <w:r w:rsidRPr="00542550">
              <w:rPr>
                <w:rFonts w:ascii="Arial" w:hAnsi="Arial" w:cs="Arial"/>
                <w:lang w:val="en"/>
              </w:rPr>
              <w:t xml:space="preserve">The existing requirement remains in place </w:t>
            </w:r>
            <w:r w:rsidR="001723F1">
              <w:rPr>
                <w:rFonts w:ascii="Arial" w:hAnsi="Arial" w:cs="Arial"/>
                <w:lang w:val="en"/>
              </w:rPr>
              <w:t xml:space="preserve">– a </w:t>
            </w:r>
            <w:r w:rsidR="00BB4DE3">
              <w:rPr>
                <w:rFonts w:ascii="Arial" w:hAnsi="Arial" w:cs="Arial"/>
                <w:lang w:val="en"/>
              </w:rPr>
              <w:t>practitioner with a full PFA certificate m</w:t>
            </w:r>
            <w:r w:rsidR="00016AEA">
              <w:rPr>
                <w:rFonts w:ascii="Arial" w:hAnsi="Arial" w:cs="Arial"/>
                <w:lang w:val="en"/>
              </w:rPr>
              <w:t xml:space="preserve">ust be </w:t>
            </w:r>
            <w:r w:rsidR="007712BE">
              <w:rPr>
                <w:rFonts w:ascii="Arial" w:hAnsi="Arial" w:cs="Arial"/>
                <w:lang w:val="en"/>
              </w:rPr>
              <w:t>on site.</w:t>
            </w:r>
          </w:p>
          <w:p w14:paraId="404B0D7D" w14:textId="773D3AD4" w:rsidR="00542550" w:rsidRDefault="00542550" w:rsidP="00542550">
            <w:pPr>
              <w:rPr>
                <w:rFonts w:ascii="Arial" w:hAnsi="Arial" w:cs="Arial"/>
              </w:rPr>
            </w:pPr>
          </w:p>
          <w:p w14:paraId="0306DFFD" w14:textId="679E897F" w:rsidR="00542550" w:rsidRPr="00542550" w:rsidRDefault="00542550" w:rsidP="00542550">
            <w:pPr>
              <w:rPr>
                <w:rFonts w:ascii="Arial" w:hAnsi="Arial" w:cs="Arial"/>
                <w:b/>
                <w:bCs/>
              </w:rPr>
            </w:pPr>
            <w:r w:rsidRPr="00542550">
              <w:rPr>
                <w:rFonts w:ascii="Arial" w:hAnsi="Arial" w:cs="Arial"/>
                <w:b/>
                <w:bCs/>
              </w:rPr>
              <w:t xml:space="preserve">2-5 years </w:t>
            </w:r>
            <w:r w:rsidR="00016AEA">
              <w:rPr>
                <w:rFonts w:ascii="Arial" w:hAnsi="Arial" w:cs="Arial"/>
                <w:b/>
                <w:bCs/>
              </w:rPr>
              <w:t>children on site</w:t>
            </w:r>
          </w:p>
          <w:p w14:paraId="2D016B3F" w14:textId="2A7C193E" w:rsidR="00542550" w:rsidRDefault="00542550" w:rsidP="00C015B7">
            <w:pPr>
              <w:rPr>
                <w:rFonts w:ascii="Arial" w:hAnsi="Arial" w:cs="Arial"/>
              </w:rPr>
            </w:pPr>
          </w:p>
          <w:p w14:paraId="2323CFAB" w14:textId="77777777" w:rsidR="00542550" w:rsidRPr="00542550" w:rsidRDefault="00542550" w:rsidP="00542550">
            <w:pPr>
              <w:pStyle w:val="ListParagraph"/>
              <w:numPr>
                <w:ilvl w:val="0"/>
                <w:numId w:val="40"/>
              </w:numPr>
              <w:rPr>
                <w:rFonts w:ascii="Arial" w:hAnsi="Arial" w:cs="Arial"/>
                <w:lang w:val="en"/>
              </w:rPr>
            </w:pPr>
            <w:r w:rsidRPr="00542550">
              <w:rPr>
                <w:rFonts w:ascii="Arial" w:hAnsi="Arial" w:cs="Arial"/>
                <w:lang w:val="en"/>
              </w:rPr>
              <w:t xml:space="preserve">The requirement is modified where children aged 2 to 5 are on site (with no children aged below 24 months) to a Best Endeavours duty to have someone with a full PFA certificate on site. </w:t>
            </w:r>
          </w:p>
          <w:p w14:paraId="225DA41B" w14:textId="77777777" w:rsidR="00542550" w:rsidRPr="00542550" w:rsidRDefault="00542550" w:rsidP="00C015B7">
            <w:pPr>
              <w:rPr>
                <w:rFonts w:ascii="Arial" w:hAnsi="Arial" w:cs="Arial"/>
                <w:lang w:val="en"/>
              </w:rPr>
            </w:pPr>
          </w:p>
          <w:p w14:paraId="5343C436" w14:textId="6DB8BD2D" w:rsidR="00542550" w:rsidRPr="007712BE" w:rsidRDefault="00542550" w:rsidP="00C015B7">
            <w:pPr>
              <w:pStyle w:val="ListParagraph"/>
              <w:numPr>
                <w:ilvl w:val="0"/>
                <w:numId w:val="40"/>
              </w:numPr>
              <w:rPr>
                <w:rFonts w:ascii="Arial" w:hAnsi="Arial" w:cs="Arial"/>
                <w:lang w:val="en"/>
              </w:rPr>
            </w:pPr>
            <w:r w:rsidRPr="00542550">
              <w:rPr>
                <w:rFonts w:ascii="Arial" w:hAnsi="Arial" w:cs="Arial"/>
                <w:lang w:val="en"/>
              </w:rPr>
              <w:t xml:space="preserve">If all steps set out in the guidance have been exhausted and settings cannot meet the PFA requirement, they must carry out a written risk assessment and ensure that someone with a current First Aid at Work or emergency PFA certificate is on site at all times. </w:t>
            </w:r>
          </w:p>
          <w:p w14:paraId="75E132B1" w14:textId="4D8B1356" w:rsidR="00542550" w:rsidRPr="00542550" w:rsidRDefault="00542550" w:rsidP="00542550">
            <w:pPr>
              <w:pStyle w:val="ListParagraph"/>
              <w:numPr>
                <w:ilvl w:val="0"/>
                <w:numId w:val="40"/>
              </w:numPr>
              <w:rPr>
                <w:rFonts w:ascii="Arial" w:hAnsi="Arial" w:cs="Arial"/>
              </w:rPr>
            </w:pPr>
            <w:r w:rsidRPr="00542550">
              <w:rPr>
                <w:rFonts w:ascii="Arial" w:hAnsi="Arial" w:cs="Arial"/>
                <w:lang w:val="en"/>
              </w:rPr>
              <w:lastRenderedPageBreak/>
              <w:t>New entrants (level 2 and 3) will not need to have completed a full PFA course within their first 3 months in order to be counted in staff to child ratios</w:t>
            </w:r>
          </w:p>
          <w:p w14:paraId="6B71B2FD" w14:textId="77777777" w:rsidR="00542550" w:rsidRPr="00490768" w:rsidRDefault="00542550" w:rsidP="00490768">
            <w:pPr>
              <w:rPr>
                <w:rFonts w:ascii="Arial" w:hAnsi="Arial" w:cs="Arial"/>
              </w:rPr>
            </w:pPr>
          </w:p>
          <w:p w14:paraId="0341FCF1" w14:textId="46B408FE" w:rsidR="008F7459" w:rsidRDefault="008F7459" w:rsidP="00C015B7">
            <w:pPr>
              <w:rPr>
                <w:rFonts w:ascii="Arial" w:hAnsi="Arial" w:cs="Arial"/>
                <w:b/>
                <w:bCs/>
              </w:rPr>
            </w:pPr>
            <w:r w:rsidRPr="00542550">
              <w:rPr>
                <w:rFonts w:ascii="Arial" w:hAnsi="Arial" w:cs="Arial"/>
                <w:b/>
                <w:bCs/>
              </w:rPr>
              <w:t>S</w:t>
            </w:r>
            <w:r w:rsidR="00542550" w:rsidRPr="00542550">
              <w:rPr>
                <w:rFonts w:ascii="Arial" w:hAnsi="Arial" w:cs="Arial"/>
                <w:b/>
                <w:bCs/>
              </w:rPr>
              <w:t xml:space="preserve">afeguarding </w:t>
            </w:r>
          </w:p>
          <w:p w14:paraId="03C9DD95" w14:textId="7246406B" w:rsidR="00542550" w:rsidRDefault="00542550" w:rsidP="00C015B7">
            <w:pPr>
              <w:rPr>
                <w:rFonts w:ascii="Arial" w:hAnsi="Arial" w:cs="Arial"/>
                <w:b/>
                <w:bCs/>
              </w:rPr>
            </w:pPr>
          </w:p>
          <w:p w14:paraId="3FD61C26" w14:textId="56F5F524" w:rsidR="00760084" w:rsidRDefault="00542550" w:rsidP="00760084">
            <w:pPr>
              <w:pStyle w:val="ListParagraph"/>
              <w:numPr>
                <w:ilvl w:val="0"/>
                <w:numId w:val="41"/>
              </w:numPr>
              <w:rPr>
                <w:rFonts w:ascii="Arial" w:hAnsi="Arial" w:cs="Arial"/>
              </w:rPr>
            </w:pPr>
            <w:r w:rsidRPr="00542550">
              <w:rPr>
                <w:rFonts w:ascii="Arial" w:hAnsi="Arial" w:cs="Arial"/>
              </w:rPr>
              <w:t>The requirements around safeguarding still remain</w:t>
            </w:r>
            <w:r w:rsidR="00E31B4C">
              <w:rPr>
                <w:rFonts w:ascii="Arial" w:hAnsi="Arial" w:cs="Arial"/>
              </w:rPr>
              <w:t xml:space="preserve">. The setting </w:t>
            </w:r>
            <w:r w:rsidR="007712BE">
              <w:rPr>
                <w:rFonts w:ascii="Arial" w:hAnsi="Arial" w:cs="Arial"/>
              </w:rPr>
              <w:t xml:space="preserve">must </w:t>
            </w:r>
            <w:r w:rsidR="00E31B4C">
              <w:rPr>
                <w:rFonts w:ascii="Arial" w:hAnsi="Arial" w:cs="Arial"/>
              </w:rPr>
              <w:t xml:space="preserve">still have access to a </w:t>
            </w:r>
            <w:r w:rsidR="00A90FDE">
              <w:rPr>
                <w:rFonts w:ascii="Arial" w:hAnsi="Arial" w:cs="Arial"/>
              </w:rPr>
              <w:t xml:space="preserve">designated </w:t>
            </w:r>
            <w:r w:rsidR="00E31B4C">
              <w:rPr>
                <w:rFonts w:ascii="Arial" w:hAnsi="Arial" w:cs="Arial"/>
              </w:rPr>
              <w:t xml:space="preserve">safeguarding </w:t>
            </w:r>
            <w:r w:rsidR="00A90FDE">
              <w:rPr>
                <w:rFonts w:ascii="Arial" w:hAnsi="Arial" w:cs="Arial"/>
              </w:rPr>
              <w:t xml:space="preserve">lead. </w:t>
            </w:r>
          </w:p>
          <w:p w14:paraId="7F9BA348" w14:textId="19C9B88C" w:rsidR="004E5979" w:rsidRDefault="004E5979" w:rsidP="004E5979">
            <w:pPr>
              <w:rPr>
                <w:rFonts w:ascii="Arial" w:hAnsi="Arial" w:cs="Arial"/>
              </w:rPr>
            </w:pPr>
          </w:p>
          <w:p w14:paraId="6D5A40C5" w14:textId="77777777" w:rsidR="004E5979" w:rsidRDefault="004E5979" w:rsidP="004E5979">
            <w:pPr>
              <w:pStyle w:val="ListParagraph"/>
              <w:numPr>
                <w:ilvl w:val="0"/>
                <w:numId w:val="33"/>
              </w:numPr>
              <w:rPr>
                <w:rFonts w:ascii="Arial" w:hAnsi="Arial" w:cs="Arial"/>
                <w:b/>
                <w:bCs/>
              </w:rPr>
            </w:pPr>
            <w:r w:rsidRPr="00180DCF">
              <w:rPr>
                <w:rFonts w:ascii="Arial" w:hAnsi="Arial" w:cs="Arial"/>
                <w:b/>
                <w:bCs/>
              </w:rPr>
              <w:t>DBS checks</w:t>
            </w:r>
          </w:p>
          <w:p w14:paraId="3A73B788" w14:textId="77777777" w:rsidR="004E5979" w:rsidRDefault="004E5979" w:rsidP="004E5979">
            <w:pPr>
              <w:rPr>
                <w:rFonts w:ascii="Arial" w:hAnsi="Arial" w:cs="Arial"/>
                <w:b/>
                <w:bCs/>
              </w:rPr>
            </w:pPr>
          </w:p>
          <w:p w14:paraId="6AB99A1D" w14:textId="21850157" w:rsidR="004E5979" w:rsidRPr="004E5979" w:rsidRDefault="004E5979" w:rsidP="004E5979">
            <w:pPr>
              <w:pStyle w:val="ListParagraph"/>
              <w:numPr>
                <w:ilvl w:val="0"/>
                <w:numId w:val="40"/>
              </w:numPr>
              <w:rPr>
                <w:rFonts w:ascii="Arial" w:hAnsi="Arial" w:cs="Arial"/>
              </w:rPr>
            </w:pPr>
            <w:r w:rsidRPr="00542550">
              <w:rPr>
                <w:rFonts w:ascii="Arial" w:hAnsi="Arial" w:cs="Arial"/>
                <w:lang w:val="en"/>
              </w:rPr>
              <w:t>The requirements set out at paragraph 3.11 of the EYFS remain in place.</w:t>
            </w:r>
          </w:p>
          <w:p w14:paraId="5EA0EA0F" w14:textId="584B6326" w:rsidR="00E65D60" w:rsidRPr="00C015B7" w:rsidRDefault="00E65D60" w:rsidP="00C015B7">
            <w:pPr>
              <w:rPr>
                <w:rFonts w:ascii="Arial" w:hAnsi="Arial" w:cs="Arial"/>
                <w:lang w:val="en"/>
              </w:rPr>
            </w:pPr>
          </w:p>
        </w:tc>
        <w:tc>
          <w:tcPr>
            <w:tcW w:w="4394" w:type="dxa"/>
          </w:tcPr>
          <w:p w14:paraId="5E401BBC" w14:textId="5F277C59" w:rsidR="00E65D60" w:rsidRPr="00D16452" w:rsidRDefault="006E5990" w:rsidP="00C015B7">
            <w:hyperlink r:id="rId22" w:history="1">
              <w:r w:rsidR="00C015B7" w:rsidRPr="00D16452">
                <w:rPr>
                  <w:rStyle w:val="Hyperlink"/>
                  <w:rFonts w:ascii="Arial" w:hAnsi="Arial" w:cs="Arial"/>
                </w:rPr>
                <w:t>https://www.gov.uk/government/publications/early-years-foundation-stage-framework--2/early-years-foundation-stage-coronavirus-disapplications</w:t>
              </w:r>
            </w:hyperlink>
          </w:p>
        </w:tc>
      </w:tr>
      <w:tr w:rsidR="000A65AF" w:rsidRPr="00106FA2" w14:paraId="3E6980DF" w14:textId="77777777" w:rsidTr="008219D2">
        <w:tc>
          <w:tcPr>
            <w:tcW w:w="2208" w:type="dxa"/>
            <w:shd w:val="clear" w:color="auto" w:fill="DEEAF6" w:themeFill="accent5" w:themeFillTint="33"/>
            <w:vAlign w:val="center"/>
          </w:tcPr>
          <w:p w14:paraId="4CBA94B3" w14:textId="50E8589F" w:rsidR="000A65AF" w:rsidRDefault="000A65AF" w:rsidP="00C015B7">
            <w:pPr>
              <w:jc w:val="center"/>
              <w:rPr>
                <w:rFonts w:ascii="Arial" w:hAnsi="Arial" w:cs="Arial"/>
                <w:b/>
                <w:bCs/>
                <w:sz w:val="24"/>
                <w:szCs w:val="24"/>
              </w:rPr>
            </w:pPr>
            <w:r>
              <w:rPr>
                <w:rFonts w:ascii="Arial" w:hAnsi="Arial" w:cs="Arial"/>
                <w:b/>
                <w:bCs/>
                <w:sz w:val="24"/>
                <w:szCs w:val="24"/>
              </w:rPr>
              <w:t>Ofsted</w:t>
            </w:r>
          </w:p>
        </w:tc>
        <w:tc>
          <w:tcPr>
            <w:tcW w:w="8141" w:type="dxa"/>
          </w:tcPr>
          <w:p w14:paraId="6A711CA3" w14:textId="39A8CE88" w:rsidR="000A65AF" w:rsidRDefault="00542550" w:rsidP="000A65AF">
            <w:pPr>
              <w:rPr>
                <w:rFonts w:ascii="Arial" w:hAnsi="Arial" w:cs="Arial"/>
                <w:b/>
                <w:bCs/>
              </w:rPr>
            </w:pPr>
            <w:r>
              <w:rPr>
                <w:rFonts w:ascii="Arial" w:hAnsi="Arial" w:cs="Arial"/>
                <w:b/>
                <w:bCs/>
              </w:rPr>
              <w:t>Routine Inspections are due to start in January 2021 (subject to review)</w:t>
            </w:r>
          </w:p>
          <w:p w14:paraId="7FE63EFA" w14:textId="77777777" w:rsidR="00542550" w:rsidRDefault="00542550" w:rsidP="000A65AF">
            <w:pPr>
              <w:rPr>
                <w:rFonts w:ascii="Arial" w:hAnsi="Arial" w:cs="Arial"/>
                <w:b/>
                <w:bCs/>
              </w:rPr>
            </w:pPr>
          </w:p>
          <w:p w14:paraId="2C2039F8" w14:textId="77777777" w:rsidR="00542550" w:rsidRDefault="00542550" w:rsidP="000A65AF">
            <w:pPr>
              <w:rPr>
                <w:rFonts w:ascii="Arial" w:hAnsi="Arial" w:cs="Arial"/>
                <w:b/>
                <w:bCs/>
              </w:rPr>
            </w:pPr>
            <w:r>
              <w:rPr>
                <w:rFonts w:ascii="Arial" w:hAnsi="Arial" w:cs="Arial"/>
                <w:b/>
                <w:bCs/>
              </w:rPr>
              <w:t>From September</w:t>
            </w:r>
          </w:p>
          <w:p w14:paraId="5BB74275" w14:textId="77777777" w:rsidR="00542550" w:rsidRDefault="00542550" w:rsidP="000A65AF">
            <w:pPr>
              <w:rPr>
                <w:rFonts w:ascii="Arial" w:hAnsi="Arial" w:cs="Arial"/>
                <w:b/>
                <w:bCs/>
              </w:rPr>
            </w:pPr>
          </w:p>
          <w:p w14:paraId="134B78E4" w14:textId="589D94B6" w:rsidR="00542550" w:rsidRPr="00542550" w:rsidRDefault="00542550" w:rsidP="00542550">
            <w:pPr>
              <w:pStyle w:val="ListParagraph"/>
              <w:numPr>
                <w:ilvl w:val="0"/>
                <w:numId w:val="41"/>
              </w:numPr>
              <w:rPr>
                <w:rFonts w:ascii="Arial" w:hAnsi="Arial" w:cs="Arial"/>
              </w:rPr>
            </w:pPr>
            <w:r w:rsidRPr="00542550">
              <w:rPr>
                <w:rFonts w:ascii="Arial" w:hAnsi="Arial" w:cs="Arial"/>
              </w:rPr>
              <w:t>Registration visits will resume, and these will be on-site</w:t>
            </w:r>
          </w:p>
          <w:p w14:paraId="305EFA36" w14:textId="77777777" w:rsidR="00542550" w:rsidRDefault="00542550" w:rsidP="000A65AF">
            <w:pPr>
              <w:rPr>
                <w:rFonts w:ascii="Arial" w:hAnsi="Arial" w:cs="Arial"/>
                <w:b/>
                <w:bCs/>
              </w:rPr>
            </w:pPr>
          </w:p>
          <w:p w14:paraId="6D3DD94E" w14:textId="745C0803" w:rsidR="00542550" w:rsidRPr="00542550" w:rsidRDefault="00542550" w:rsidP="00542550">
            <w:pPr>
              <w:pStyle w:val="ListParagraph"/>
              <w:numPr>
                <w:ilvl w:val="0"/>
                <w:numId w:val="41"/>
              </w:numPr>
              <w:rPr>
                <w:rFonts w:ascii="Arial" w:hAnsi="Arial" w:cs="Arial"/>
                <w:lang w:val="en"/>
              </w:rPr>
            </w:pPr>
            <w:r w:rsidRPr="00542550">
              <w:rPr>
                <w:rFonts w:ascii="Arial" w:hAnsi="Arial" w:cs="Arial"/>
                <w:lang w:val="en"/>
              </w:rPr>
              <w:t>Ofsted will continue with emergency regulatory and enforcement work as concerns are raised.</w:t>
            </w:r>
          </w:p>
          <w:p w14:paraId="73AA491E" w14:textId="77777777" w:rsidR="00542550" w:rsidRDefault="00542550" w:rsidP="000A65AF">
            <w:pPr>
              <w:rPr>
                <w:rFonts w:ascii="Arial" w:hAnsi="Arial" w:cs="Arial"/>
                <w:lang w:val="en"/>
              </w:rPr>
            </w:pPr>
          </w:p>
          <w:p w14:paraId="7997B601" w14:textId="77777777" w:rsidR="00542550" w:rsidRPr="00542550" w:rsidRDefault="00542550" w:rsidP="00542550">
            <w:pPr>
              <w:pStyle w:val="ListParagraph"/>
              <w:numPr>
                <w:ilvl w:val="0"/>
                <w:numId w:val="41"/>
              </w:numPr>
              <w:rPr>
                <w:rFonts w:ascii="Arial" w:hAnsi="Arial" w:cs="Arial"/>
                <w:lang w:val="en"/>
              </w:rPr>
            </w:pPr>
            <w:r w:rsidRPr="00542550">
              <w:rPr>
                <w:rFonts w:ascii="Arial" w:hAnsi="Arial" w:cs="Arial"/>
                <w:lang w:val="en"/>
              </w:rPr>
              <w:t xml:space="preserve">From September 2020, Ofsted will begin carrying out regulatory activity in providers that have been judged </w:t>
            </w:r>
            <w:r w:rsidRPr="00542550">
              <w:rPr>
                <w:rFonts w:ascii="Arial" w:hAnsi="Arial" w:cs="Arial"/>
                <w:b/>
                <w:bCs/>
                <w:lang w:val="en"/>
              </w:rPr>
              <w:t>inadequate or requires improvement</w:t>
            </w:r>
            <w:r w:rsidRPr="00542550">
              <w:rPr>
                <w:rFonts w:ascii="Arial" w:hAnsi="Arial" w:cs="Arial"/>
                <w:lang w:val="en"/>
              </w:rPr>
              <w:t xml:space="preserve"> and have associated actions to fulfil</w:t>
            </w:r>
          </w:p>
          <w:p w14:paraId="2CE77690" w14:textId="4B2FFBAE" w:rsidR="00542550" w:rsidRPr="00542550" w:rsidRDefault="00542550" w:rsidP="00542550">
            <w:pPr>
              <w:pStyle w:val="ListParagraph"/>
              <w:numPr>
                <w:ilvl w:val="0"/>
                <w:numId w:val="41"/>
              </w:numPr>
              <w:rPr>
                <w:rFonts w:ascii="Arial" w:hAnsi="Arial" w:cs="Arial"/>
              </w:rPr>
            </w:pPr>
            <w:r w:rsidRPr="00542550">
              <w:rPr>
                <w:rFonts w:ascii="Arial" w:hAnsi="Arial" w:cs="Arial"/>
                <w:lang w:val="en"/>
              </w:rPr>
              <w:t>These visits will not result in a judgement. However, Ofsted will publish a short summary to confirm what it found during the visit.</w:t>
            </w:r>
          </w:p>
        </w:tc>
        <w:tc>
          <w:tcPr>
            <w:tcW w:w="4394" w:type="dxa"/>
          </w:tcPr>
          <w:p w14:paraId="3B79D1AE" w14:textId="77777777" w:rsidR="000A65AF" w:rsidRDefault="000A65AF" w:rsidP="00C015B7">
            <w:pPr>
              <w:rPr>
                <w:rFonts w:ascii="Arial" w:hAnsi="Arial" w:cs="Arial"/>
              </w:rPr>
            </w:pPr>
          </w:p>
          <w:p w14:paraId="7844ED8C" w14:textId="77777777" w:rsidR="00694706" w:rsidRDefault="00694706" w:rsidP="00C015B7"/>
          <w:p w14:paraId="02AEC22C" w14:textId="625986EA" w:rsidR="00542550" w:rsidRDefault="006E5990" w:rsidP="00C015B7">
            <w:pPr>
              <w:rPr>
                <w:rFonts w:ascii="Arial" w:hAnsi="Arial" w:cs="Arial"/>
              </w:rPr>
            </w:pPr>
            <w:hyperlink r:id="rId23" w:history="1">
              <w:r w:rsidR="009F68F6" w:rsidRPr="005B163A">
                <w:rPr>
                  <w:rStyle w:val="Hyperlink"/>
                  <w:rFonts w:ascii="Arial" w:hAnsi="Arial" w:cs="Arial"/>
                </w:rPr>
                <w:t>https://www.gov.uk/guidance/education-plans-from-september-2020</w:t>
              </w:r>
            </w:hyperlink>
          </w:p>
          <w:p w14:paraId="35B755F9" w14:textId="77777777" w:rsidR="00542550" w:rsidRDefault="00542550" w:rsidP="00C015B7">
            <w:pPr>
              <w:rPr>
                <w:rFonts w:ascii="Arial" w:hAnsi="Arial" w:cs="Arial"/>
              </w:rPr>
            </w:pPr>
          </w:p>
          <w:p w14:paraId="60265572" w14:textId="77777777" w:rsidR="00542550" w:rsidRDefault="00542550" w:rsidP="00C015B7">
            <w:pPr>
              <w:rPr>
                <w:rFonts w:ascii="Arial" w:hAnsi="Arial" w:cs="Arial"/>
              </w:rPr>
            </w:pPr>
          </w:p>
          <w:p w14:paraId="7A4B896C" w14:textId="77777777" w:rsidR="00542550" w:rsidRDefault="00542550" w:rsidP="00C015B7">
            <w:pPr>
              <w:rPr>
                <w:rFonts w:ascii="Arial" w:hAnsi="Arial" w:cs="Arial"/>
              </w:rPr>
            </w:pPr>
          </w:p>
          <w:p w14:paraId="7B7118B5" w14:textId="7AD26D88" w:rsidR="00542550" w:rsidRDefault="006E5990" w:rsidP="00C015B7">
            <w:pPr>
              <w:rPr>
                <w:rFonts w:ascii="Arial" w:hAnsi="Arial" w:cs="Arial"/>
              </w:rPr>
            </w:pPr>
            <w:hyperlink r:id="rId24" w:history="1">
              <w:r w:rsidR="00542550" w:rsidRPr="00012668">
                <w:rPr>
                  <w:rStyle w:val="Hyperlink"/>
                  <w:rFonts w:ascii="Arial" w:hAnsi="Arial" w:cs="Arial"/>
                </w:rPr>
                <w:t>https://www.gov.uk/government/speeches/hmci-commentary-our-plans-for-the-autumn</w:t>
              </w:r>
            </w:hyperlink>
          </w:p>
          <w:p w14:paraId="08077CAA" w14:textId="77777777" w:rsidR="00542550" w:rsidRDefault="00542550" w:rsidP="00C015B7">
            <w:pPr>
              <w:rPr>
                <w:rFonts w:ascii="Arial" w:hAnsi="Arial" w:cs="Arial"/>
              </w:rPr>
            </w:pPr>
          </w:p>
          <w:p w14:paraId="46BC3C7E" w14:textId="75C0FF1A" w:rsidR="00542550" w:rsidRPr="00C015B7" w:rsidRDefault="00542550" w:rsidP="00C015B7">
            <w:pPr>
              <w:rPr>
                <w:rFonts w:ascii="Arial" w:hAnsi="Arial" w:cs="Arial"/>
              </w:rPr>
            </w:pPr>
          </w:p>
        </w:tc>
      </w:tr>
      <w:tr w:rsidR="009B0AB9" w:rsidRPr="00106FA2" w14:paraId="7BE050C9" w14:textId="77777777" w:rsidTr="008219D2">
        <w:tc>
          <w:tcPr>
            <w:tcW w:w="2208" w:type="dxa"/>
            <w:shd w:val="clear" w:color="auto" w:fill="DEEAF6" w:themeFill="accent5" w:themeFillTint="33"/>
            <w:vAlign w:val="center"/>
          </w:tcPr>
          <w:p w14:paraId="5ACD7E73" w14:textId="77777777" w:rsidR="00D47A03" w:rsidRDefault="009B0AB9" w:rsidP="00C015B7">
            <w:pPr>
              <w:jc w:val="center"/>
              <w:rPr>
                <w:rFonts w:ascii="Arial" w:hAnsi="Arial" w:cs="Arial"/>
                <w:b/>
                <w:bCs/>
                <w:sz w:val="24"/>
                <w:szCs w:val="24"/>
              </w:rPr>
            </w:pPr>
            <w:r>
              <w:rPr>
                <w:rFonts w:ascii="Arial" w:hAnsi="Arial" w:cs="Arial"/>
                <w:b/>
                <w:bCs/>
                <w:sz w:val="24"/>
                <w:szCs w:val="24"/>
              </w:rPr>
              <w:t>Further support</w:t>
            </w:r>
            <w:r w:rsidR="00366B17">
              <w:rPr>
                <w:rFonts w:ascii="Arial" w:hAnsi="Arial" w:cs="Arial"/>
                <w:b/>
                <w:bCs/>
                <w:sz w:val="24"/>
                <w:szCs w:val="24"/>
              </w:rPr>
              <w:t xml:space="preserve"> from the </w:t>
            </w:r>
          </w:p>
          <w:p w14:paraId="70C90FC8" w14:textId="0C9C1490" w:rsidR="009B0AB9" w:rsidRDefault="00366B17" w:rsidP="00C015B7">
            <w:pPr>
              <w:jc w:val="center"/>
              <w:rPr>
                <w:rFonts w:ascii="Arial" w:hAnsi="Arial" w:cs="Arial"/>
                <w:b/>
                <w:bCs/>
                <w:sz w:val="24"/>
                <w:szCs w:val="24"/>
              </w:rPr>
            </w:pPr>
            <w:r>
              <w:rPr>
                <w:rFonts w:ascii="Arial" w:hAnsi="Arial" w:cs="Arial"/>
                <w:b/>
                <w:bCs/>
                <w:sz w:val="24"/>
                <w:szCs w:val="24"/>
              </w:rPr>
              <w:t>Local Authority</w:t>
            </w:r>
          </w:p>
        </w:tc>
        <w:tc>
          <w:tcPr>
            <w:tcW w:w="8141" w:type="dxa"/>
          </w:tcPr>
          <w:p w14:paraId="5D7D6EC3" w14:textId="41C1F5BE" w:rsidR="003443B9" w:rsidRDefault="003443B9" w:rsidP="009B0AB9">
            <w:pPr>
              <w:rPr>
                <w:rFonts w:ascii="Arial" w:hAnsi="Arial" w:cs="Arial"/>
              </w:rPr>
            </w:pPr>
            <w:r>
              <w:rPr>
                <w:rFonts w:ascii="Arial" w:hAnsi="Arial" w:cs="Arial"/>
              </w:rPr>
              <w:t>The Early Years Education Partners can support you with advice around</w:t>
            </w:r>
            <w:r w:rsidR="006268B4">
              <w:rPr>
                <w:rFonts w:ascii="Arial" w:hAnsi="Arial" w:cs="Arial"/>
              </w:rPr>
              <w:t xml:space="preserve"> all aspects of</w:t>
            </w:r>
            <w:r>
              <w:rPr>
                <w:rFonts w:ascii="Arial" w:hAnsi="Arial" w:cs="Arial"/>
              </w:rPr>
              <w:t xml:space="preserve"> practice and provision under the EYFS</w:t>
            </w:r>
            <w:r w:rsidR="00490768">
              <w:rPr>
                <w:rFonts w:ascii="Arial" w:hAnsi="Arial" w:cs="Arial"/>
              </w:rPr>
              <w:t xml:space="preserve"> including:</w:t>
            </w:r>
            <w:r w:rsidR="006268B4">
              <w:rPr>
                <w:rFonts w:ascii="Arial" w:hAnsi="Arial" w:cs="Arial"/>
              </w:rPr>
              <w:t xml:space="preserve"> </w:t>
            </w:r>
            <w:r w:rsidR="00E21770">
              <w:rPr>
                <w:rFonts w:ascii="Arial" w:hAnsi="Arial" w:cs="Arial"/>
              </w:rPr>
              <w:t>creating a</w:t>
            </w:r>
            <w:r w:rsidR="00537341">
              <w:rPr>
                <w:rFonts w:ascii="Arial" w:hAnsi="Arial" w:cs="Arial"/>
              </w:rPr>
              <w:t>n exciting</w:t>
            </w:r>
            <w:r w:rsidR="00E21770">
              <w:rPr>
                <w:rFonts w:ascii="Arial" w:hAnsi="Arial" w:cs="Arial"/>
              </w:rPr>
              <w:t xml:space="preserve"> learning environment, </w:t>
            </w:r>
            <w:r w:rsidR="005213DA">
              <w:rPr>
                <w:rFonts w:ascii="Arial" w:hAnsi="Arial" w:cs="Arial"/>
              </w:rPr>
              <w:t xml:space="preserve">teaching and learning, safe outdoor provision, etc. </w:t>
            </w:r>
          </w:p>
          <w:p w14:paraId="4D7BF97C" w14:textId="77777777" w:rsidR="003443B9" w:rsidRDefault="003443B9" w:rsidP="009B0AB9">
            <w:pPr>
              <w:rPr>
                <w:rFonts w:ascii="Arial" w:hAnsi="Arial" w:cs="Arial"/>
              </w:rPr>
            </w:pPr>
          </w:p>
          <w:p w14:paraId="6788360A" w14:textId="1FBB5AF3" w:rsidR="009B0AB9" w:rsidRPr="005D3136" w:rsidRDefault="00D56428" w:rsidP="009B0AB9">
            <w:pPr>
              <w:rPr>
                <w:rFonts w:ascii="Arial" w:hAnsi="Arial" w:cs="Arial"/>
              </w:rPr>
            </w:pPr>
            <w:r>
              <w:rPr>
                <w:rFonts w:ascii="Arial" w:hAnsi="Arial" w:cs="Arial"/>
              </w:rPr>
              <w:t>The EYEPs</w:t>
            </w:r>
            <w:r w:rsidR="00AC3BFC">
              <w:rPr>
                <w:rFonts w:ascii="Arial" w:hAnsi="Arial" w:cs="Arial"/>
              </w:rPr>
              <w:t xml:space="preserve"> can</w:t>
            </w:r>
            <w:r w:rsidR="009B0AB9" w:rsidRPr="005D3136">
              <w:rPr>
                <w:rFonts w:ascii="Arial" w:hAnsi="Arial" w:cs="Arial"/>
              </w:rPr>
              <w:t xml:space="preserve"> support you</w:t>
            </w:r>
            <w:r>
              <w:rPr>
                <w:rFonts w:ascii="Arial" w:hAnsi="Arial" w:cs="Arial"/>
              </w:rPr>
              <w:t>:</w:t>
            </w:r>
          </w:p>
          <w:p w14:paraId="6F8E03C2" w14:textId="77777777" w:rsidR="009B0AB9" w:rsidRPr="005D3136" w:rsidRDefault="009B0AB9" w:rsidP="009B0AB9">
            <w:pPr>
              <w:rPr>
                <w:rFonts w:ascii="Arial" w:hAnsi="Arial" w:cs="Arial"/>
              </w:rPr>
            </w:pPr>
          </w:p>
          <w:p w14:paraId="3633196C" w14:textId="77777777" w:rsidR="009B0AB9" w:rsidRPr="005D3136" w:rsidRDefault="009B0AB9" w:rsidP="009B0AB9">
            <w:pPr>
              <w:pStyle w:val="ListParagraph"/>
              <w:numPr>
                <w:ilvl w:val="0"/>
                <w:numId w:val="33"/>
              </w:numPr>
              <w:rPr>
                <w:rFonts w:ascii="Arial" w:hAnsi="Arial" w:cs="Arial"/>
              </w:rPr>
            </w:pPr>
            <w:r w:rsidRPr="005D3136">
              <w:rPr>
                <w:rFonts w:ascii="Arial" w:hAnsi="Arial" w:cs="Arial"/>
              </w:rPr>
              <w:t>Via email</w:t>
            </w:r>
          </w:p>
          <w:p w14:paraId="61630618" w14:textId="77777777" w:rsidR="009B0AB9" w:rsidRPr="005D3136" w:rsidRDefault="009B0AB9" w:rsidP="009B0AB9">
            <w:pPr>
              <w:pStyle w:val="ListParagraph"/>
              <w:rPr>
                <w:rFonts w:ascii="Arial" w:hAnsi="Arial" w:cs="Arial"/>
              </w:rPr>
            </w:pPr>
          </w:p>
          <w:p w14:paraId="2EEDB9F6" w14:textId="77777777" w:rsidR="009B0AB9" w:rsidRPr="005D3136" w:rsidRDefault="009B0AB9" w:rsidP="009B0AB9">
            <w:pPr>
              <w:pStyle w:val="ListParagraph"/>
              <w:numPr>
                <w:ilvl w:val="0"/>
                <w:numId w:val="33"/>
              </w:numPr>
              <w:rPr>
                <w:rFonts w:ascii="Arial" w:hAnsi="Arial" w:cs="Arial"/>
              </w:rPr>
            </w:pPr>
            <w:r w:rsidRPr="005D3136">
              <w:rPr>
                <w:rFonts w:ascii="Arial" w:hAnsi="Arial" w:cs="Arial"/>
              </w:rPr>
              <w:t>Via telephone conversation</w:t>
            </w:r>
          </w:p>
          <w:p w14:paraId="7103D3C7" w14:textId="77777777" w:rsidR="009B0AB9" w:rsidRPr="005D3136" w:rsidRDefault="009B0AB9" w:rsidP="009B0AB9">
            <w:pPr>
              <w:rPr>
                <w:rFonts w:ascii="Arial" w:hAnsi="Arial" w:cs="Arial"/>
              </w:rPr>
            </w:pPr>
          </w:p>
          <w:p w14:paraId="3AE06916" w14:textId="690CF7D3" w:rsidR="009B0AB9" w:rsidRPr="005D3136" w:rsidRDefault="009B0AB9" w:rsidP="009B0AB9">
            <w:pPr>
              <w:pStyle w:val="ListParagraph"/>
              <w:numPr>
                <w:ilvl w:val="0"/>
                <w:numId w:val="33"/>
              </w:numPr>
              <w:rPr>
                <w:rFonts w:ascii="Arial" w:hAnsi="Arial" w:cs="Arial"/>
              </w:rPr>
            </w:pPr>
            <w:r w:rsidRPr="005D3136">
              <w:rPr>
                <w:rFonts w:ascii="Arial" w:hAnsi="Arial" w:cs="Arial"/>
              </w:rPr>
              <w:t xml:space="preserve">Via Whats App/facetime/ TEAMS </w:t>
            </w:r>
          </w:p>
          <w:p w14:paraId="6D8B98D1" w14:textId="77777777" w:rsidR="009B0AB9" w:rsidRPr="005D3136" w:rsidRDefault="009B0AB9" w:rsidP="009B0AB9">
            <w:pPr>
              <w:pStyle w:val="ListParagraph"/>
              <w:rPr>
                <w:rFonts w:ascii="Arial" w:hAnsi="Arial" w:cs="Arial"/>
              </w:rPr>
            </w:pPr>
          </w:p>
          <w:p w14:paraId="318C46F9" w14:textId="0312E20E" w:rsidR="009B0AB9" w:rsidRDefault="009B0AB9" w:rsidP="009B0AB9">
            <w:pPr>
              <w:pStyle w:val="ListParagraph"/>
              <w:numPr>
                <w:ilvl w:val="0"/>
                <w:numId w:val="33"/>
              </w:numPr>
              <w:rPr>
                <w:rFonts w:ascii="Arial" w:hAnsi="Arial" w:cs="Arial"/>
              </w:rPr>
            </w:pPr>
            <w:r w:rsidRPr="005D3136">
              <w:rPr>
                <w:rFonts w:ascii="Arial" w:hAnsi="Arial" w:cs="Arial"/>
              </w:rPr>
              <w:t>Contact your quadrant E</w:t>
            </w:r>
            <w:r w:rsidR="00EF6E40" w:rsidRPr="005D3136">
              <w:rPr>
                <w:rFonts w:ascii="Arial" w:hAnsi="Arial" w:cs="Arial"/>
              </w:rPr>
              <w:t>YEP</w:t>
            </w:r>
            <w:r w:rsidR="0031039A">
              <w:rPr>
                <w:rFonts w:ascii="Arial" w:hAnsi="Arial" w:cs="Arial"/>
              </w:rPr>
              <w:t>s</w:t>
            </w:r>
            <w:r w:rsidR="00EF6E40" w:rsidRPr="005D3136">
              <w:rPr>
                <w:rFonts w:ascii="Arial" w:hAnsi="Arial" w:cs="Arial"/>
              </w:rPr>
              <w:t xml:space="preserve"> via the quadrant inbox</w:t>
            </w:r>
          </w:p>
          <w:p w14:paraId="262B22DB" w14:textId="77777777" w:rsidR="006C710A" w:rsidRPr="006C710A" w:rsidRDefault="006C710A" w:rsidP="006C710A">
            <w:pPr>
              <w:pStyle w:val="ListParagraph"/>
              <w:rPr>
                <w:rFonts w:ascii="Arial" w:hAnsi="Arial" w:cs="Arial"/>
              </w:rPr>
            </w:pPr>
          </w:p>
          <w:p w14:paraId="722BCFEF" w14:textId="77777777" w:rsidR="00D47A03" w:rsidRDefault="00CE5524" w:rsidP="006C710A">
            <w:pPr>
              <w:pStyle w:val="NormalWeb"/>
              <w:rPr>
                <w:rFonts w:ascii="Arial" w:hAnsi="Arial" w:cs="Arial"/>
                <w:sz w:val="22"/>
                <w:szCs w:val="22"/>
                <w:lang w:val="en"/>
              </w:rPr>
            </w:pPr>
            <w:r>
              <w:rPr>
                <w:rFonts w:ascii="Arial" w:hAnsi="Arial" w:cs="Arial"/>
                <w:sz w:val="22"/>
                <w:szCs w:val="22"/>
                <w:lang w:val="en"/>
              </w:rPr>
              <w:t xml:space="preserve">If you have a </w:t>
            </w:r>
            <w:r w:rsidR="00AA50DF">
              <w:rPr>
                <w:rFonts w:ascii="Arial" w:hAnsi="Arial" w:cs="Arial"/>
                <w:sz w:val="22"/>
                <w:szCs w:val="22"/>
                <w:lang w:val="en"/>
              </w:rPr>
              <w:t xml:space="preserve">provision/ practice related query please, e-mail the relevant </w:t>
            </w:r>
            <w:r w:rsidR="00670C17">
              <w:rPr>
                <w:rFonts w:ascii="Arial" w:hAnsi="Arial" w:cs="Arial"/>
                <w:sz w:val="22"/>
                <w:szCs w:val="22"/>
                <w:lang w:val="en"/>
              </w:rPr>
              <w:t xml:space="preserve">EYEP e-mail address for your area. </w:t>
            </w:r>
          </w:p>
          <w:p w14:paraId="7F3711F8" w14:textId="1878ED14" w:rsidR="006C710A" w:rsidRDefault="00670C17" w:rsidP="006C710A">
            <w:pPr>
              <w:pStyle w:val="NormalWeb"/>
              <w:rPr>
                <w:rFonts w:ascii="Arial" w:hAnsi="Arial" w:cs="Arial"/>
                <w:sz w:val="22"/>
                <w:szCs w:val="22"/>
                <w:lang w:val="en"/>
              </w:rPr>
            </w:pPr>
            <w:r>
              <w:rPr>
                <w:rFonts w:ascii="Arial" w:hAnsi="Arial" w:cs="Arial"/>
                <w:sz w:val="22"/>
                <w:szCs w:val="22"/>
                <w:lang w:val="en"/>
              </w:rPr>
              <w:t>If your query relates to funding, sustainability or sufficiency p</w:t>
            </w:r>
            <w:r w:rsidR="006C710A">
              <w:rPr>
                <w:rFonts w:ascii="Arial" w:hAnsi="Arial" w:cs="Arial"/>
                <w:sz w:val="22"/>
                <w:szCs w:val="22"/>
                <w:lang w:val="en"/>
              </w:rPr>
              <w:t xml:space="preserve">lease email </w:t>
            </w:r>
            <w:hyperlink r:id="rId25" w:history="1">
              <w:r w:rsidR="006C710A" w:rsidRPr="005B163A">
                <w:rPr>
                  <w:rStyle w:val="Hyperlink"/>
                  <w:rFonts w:ascii="Arial" w:hAnsi="Arial" w:cs="Arial"/>
                  <w:sz w:val="22"/>
                  <w:szCs w:val="22"/>
                  <w:lang w:val="en"/>
                </w:rPr>
                <w:t>feeequeries@essex.gov.uk</w:t>
              </w:r>
            </w:hyperlink>
            <w:r w:rsidR="006C710A">
              <w:rPr>
                <w:rFonts w:ascii="Arial" w:hAnsi="Arial" w:cs="Arial"/>
                <w:sz w:val="22"/>
                <w:szCs w:val="22"/>
                <w:lang w:val="en"/>
              </w:rPr>
              <w:t xml:space="preserve"> </w:t>
            </w:r>
          </w:p>
          <w:p w14:paraId="13D73CD7" w14:textId="5BC8E330" w:rsidR="00366B17" w:rsidRDefault="00366B17" w:rsidP="00366B17">
            <w:pPr>
              <w:pStyle w:val="NormalWeb"/>
              <w:rPr>
                <w:rFonts w:ascii="Arial" w:hAnsi="Arial" w:cs="Arial"/>
                <w:sz w:val="22"/>
                <w:szCs w:val="22"/>
                <w:lang w:val="en"/>
              </w:rPr>
            </w:pPr>
            <w:r>
              <w:rPr>
                <w:rFonts w:ascii="Arial" w:hAnsi="Arial" w:cs="Arial"/>
                <w:sz w:val="22"/>
                <w:szCs w:val="22"/>
                <w:lang w:val="en"/>
              </w:rPr>
              <w:t xml:space="preserve">If you feel you are unable to open, perhaps due to high levels of staff sickness or very low demand, please contact the local authority so we can work with you to discuss different options and to offer support to your families. Please email </w:t>
            </w:r>
            <w:hyperlink r:id="rId26" w:history="1">
              <w:r w:rsidRPr="005B163A">
                <w:rPr>
                  <w:rStyle w:val="Hyperlink"/>
                  <w:rFonts w:ascii="Arial" w:hAnsi="Arial" w:cs="Arial"/>
                  <w:sz w:val="22"/>
                  <w:szCs w:val="22"/>
                  <w:lang w:val="en"/>
                </w:rPr>
                <w:t>feeequeries@essex.gov.uk</w:t>
              </w:r>
            </w:hyperlink>
            <w:r>
              <w:rPr>
                <w:rFonts w:ascii="Arial" w:hAnsi="Arial" w:cs="Arial"/>
                <w:sz w:val="22"/>
                <w:szCs w:val="22"/>
                <w:lang w:val="en"/>
              </w:rPr>
              <w:t xml:space="preserve"> </w:t>
            </w:r>
          </w:p>
          <w:p w14:paraId="6C6F5048" w14:textId="77777777" w:rsidR="009B0AB9" w:rsidRPr="00D47A03" w:rsidRDefault="009B0AB9" w:rsidP="00D47A03">
            <w:pPr>
              <w:rPr>
                <w:rFonts w:ascii="Arial" w:hAnsi="Arial" w:cs="Arial"/>
                <w:b/>
                <w:bCs/>
              </w:rPr>
            </w:pPr>
          </w:p>
        </w:tc>
        <w:tc>
          <w:tcPr>
            <w:tcW w:w="4394" w:type="dxa"/>
          </w:tcPr>
          <w:p w14:paraId="520C3A55" w14:textId="4AC613D1" w:rsidR="008219D2" w:rsidRDefault="001A3626" w:rsidP="001A3626">
            <w:pPr>
              <w:pStyle w:val="NoSpacing"/>
              <w:rPr>
                <w:rFonts w:ascii="Arial" w:hAnsi="Arial" w:cs="Arial"/>
                <w:lang w:val="en" w:eastAsia="en-GB"/>
              </w:rPr>
            </w:pPr>
            <w:r w:rsidRPr="001A3626">
              <w:rPr>
                <w:rFonts w:ascii="Arial" w:hAnsi="Arial" w:cs="Arial"/>
                <w:lang w:val="en" w:eastAsia="en-GB"/>
              </w:rPr>
              <w:lastRenderedPageBreak/>
              <w:t xml:space="preserve">North </w:t>
            </w:r>
            <w:r w:rsidR="008219D2">
              <w:rPr>
                <w:rFonts w:ascii="Arial" w:hAnsi="Arial" w:cs="Arial"/>
                <w:lang w:val="en" w:eastAsia="en-GB"/>
              </w:rPr>
              <w:t>E</w:t>
            </w:r>
            <w:r w:rsidRPr="001A3626">
              <w:rPr>
                <w:rFonts w:ascii="Arial" w:hAnsi="Arial" w:cs="Arial"/>
                <w:lang w:val="en" w:eastAsia="en-GB"/>
              </w:rPr>
              <w:t>ast (Colchester and Tendring)</w:t>
            </w:r>
          </w:p>
          <w:p w14:paraId="32C95E5A" w14:textId="377E5931" w:rsidR="001A3626" w:rsidRDefault="006E5990" w:rsidP="001A3626">
            <w:pPr>
              <w:pStyle w:val="NoSpacing"/>
              <w:rPr>
                <w:rFonts w:ascii="Arial" w:hAnsi="Arial" w:cs="Arial"/>
                <w:lang w:val="en" w:eastAsia="en-GB"/>
              </w:rPr>
            </w:pPr>
            <w:hyperlink r:id="rId27" w:history="1">
              <w:r w:rsidR="008219D2" w:rsidRPr="005B163A">
                <w:rPr>
                  <w:rStyle w:val="Hyperlink"/>
                  <w:rFonts w:ascii="Arial" w:hAnsi="Arial" w:cs="Arial"/>
                  <w:lang w:val="en" w:eastAsia="en-GB"/>
                </w:rPr>
                <w:t>eyanortheast@essex.gov.uk</w:t>
              </w:r>
            </w:hyperlink>
          </w:p>
          <w:p w14:paraId="05308BBD" w14:textId="77777777" w:rsidR="008219D2" w:rsidRPr="001A3626" w:rsidRDefault="008219D2" w:rsidP="001A3626">
            <w:pPr>
              <w:pStyle w:val="NoSpacing"/>
              <w:rPr>
                <w:rFonts w:ascii="Arial" w:hAnsi="Arial" w:cs="Arial"/>
                <w:lang w:val="en" w:eastAsia="en-GB"/>
              </w:rPr>
            </w:pPr>
          </w:p>
          <w:p w14:paraId="57A7C7EF" w14:textId="3B4F2FEF" w:rsidR="008219D2" w:rsidRDefault="001A3626" w:rsidP="001A3626">
            <w:pPr>
              <w:pStyle w:val="NoSpacing"/>
              <w:rPr>
                <w:rFonts w:ascii="Arial" w:hAnsi="Arial" w:cs="Arial"/>
                <w:lang w:val="en" w:eastAsia="en-GB"/>
              </w:rPr>
            </w:pPr>
            <w:r w:rsidRPr="001A3626">
              <w:rPr>
                <w:rFonts w:ascii="Arial" w:hAnsi="Arial" w:cs="Arial"/>
                <w:lang w:val="en" w:eastAsia="en-GB"/>
              </w:rPr>
              <w:t>South (Basildon, Brentwood, Castlepoint</w:t>
            </w:r>
            <w:r w:rsidR="008219D2">
              <w:rPr>
                <w:rFonts w:ascii="Arial" w:hAnsi="Arial" w:cs="Arial"/>
                <w:lang w:val="en" w:eastAsia="en-GB"/>
              </w:rPr>
              <w:t>,</w:t>
            </w:r>
            <w:r w:rsidRPr="001A3626">
              <w:rPr>
                <w:rFonts w:ascii="Arial" w:hAnsi="Arial" w:cs="Arial"/>
                <w:lang w:val="en" w:eastAsia="en-GB"/>
              </w:rPr>
              <w:t xml:space="preserve"> Rochford)</w:t>
            </w:r>
          </w:p>
          <w:p w14:paraId="723574D0" w14:textId="4B4B8D90" w:rsidR="001A3626" w:rsidRDefault="006E5990" w:rsidP="001A3626">
            <w:pPr>
              <w:pStyle w:val="NoSpacing"/>
              <w:rPr>
                <w:rFonts w:ascii="Arial" w:hAnsi="Arial" w:cs="Arial"/>
                <w:lang w:val="en" w:eastAsia="en-GB"/>
              </w:rPr>
            </w:pPr>
            <w:hyperlink r:id="rId28" w:history="1">
              <w:r w:rsidR="008219D2" w:rsidRPr="005B163A">
                <w:rPr>
                  <w:rStyle w:val="Hyperlink"/>
                  <w:rFonts w:ascii="Arial" w:hAnsi="Arial" w:cs="Arial"/>
                  <w:lang w:val="en" w:eastAsia="en-GB"/>
                </w:rPr>
                <w:t>EYadviser.South@essex.gov.uk</w:t>
              </w:r>
            </w:hyperlink>
          </w:p>
          <w:p w14:paraId="2C82B491" w14:textId="77777777" w:rsidR="008219D2" w:rsidRPr="001A3626" w:rsidRDefault="008219D2" w:rsidP="001A3626">
            <w:pPr>
              <w:pStyle w:val="NoSpacing"/>
              <w:rPr>
                <w:rFonts w:ascii="Arial" w:hAnsi="Arial" w:cs="Arial"/>
                <w:lang w:val="en" w:eastAsia="en-GB"/>
              </w:rPr>
            </w:pPr>
          </w:p>
          <w:p w14:paraId="3FA6A934" w14:textId="77777777" w:rsidR="008219D2" w:rsidRDefault="001A3626" w:rsidP="001A3626">
            <w:pPr>
              <w:pStyle w:val="NoSpacing"/>
              <w:rPr>
                <w:rFonts w:ascii="Arial" w:hAnsi="Arial" w:cs="Arial"/>
                <w:lang w:val="en" w:eastAsia="en-GB"/>
              </w:rPr>
            </w:pPr>
            <w:r w:rsidRPr="001A3626">
              <w:rPr>
                <w:rFonts w:ascii="Arial" w:hAnsi="Arial" w:cs="Arial"/>
                <w:lang w:val="en" w:eastAsia="en-GB"/>
              </w:rPr>
              <w:lastRenderedPageBreak/>
              <w:t xml:space="preserve">West (Epping, Harlow and Uttlesford) </w:t>
            </w:r>
          </w:p>
          <w:p w14:paraId="07CF52C4" w14:textId="4B160D96" w:rsidR="001A3626" w:rsidRDefault="006E5990" w:rsidP="001A3626">
            <w:pPr>
              <w:pStyle w:val="NoSpacing"/>
              <w:rPr>
                <w:rFonts w:ascii="Arial" w:hAnsi="Arial" w:cs="Arial"/>
                <w:lang w:val="en" w:eastAsia="en-GB"/>
              </w:rPr>
            </w:pPr>
            <w:hyperlink r:id="rId29" w:history="1">
              <w:r w:rsidR="008219D2" w:rsidRPr="005B163A">
                <w:rPr>
                  <w:rStyle w:val="Hyperlink"/>
                  <w:rFonts w:ascii="Arial" w:hAnsi="Arial" w:cs="Arial"/>
                  <w:lang w:val="en" w:eastAsia="en-GB"/>
                </w:rPr>
                <w:t>EYFS.west@essex.gov.uk</w:t>
              </w:r>
            </w:hyperlink>
          </w:p>
          <w:p w14:paraId="2814205D" w14:textId="272A66B4" w:rsidR="008219D2" w:rsidRDefault="008219D2" w:rsidP="001A3626">
            <w:pPr>
              <w:pStyle w:val="NoSpacing"/>
              <w:rPr>
                <w:rFonts w:ascii="Arial" w:hAnsi="Arial" w:cs="Arial"/>
                <w:lang w:val="en" w:eastAsia="en-GB"/>
              </w:rPr>
            </w:pPr>
          </w:p>
          <w:p w14:paraId="44FD6263" w14:textId="4545FE5D" w:rsidR="008219D2" w:rsidRDefault="008219D2" w:rsidP="008219D2">
            <w:pPr>
              <w:pStyle w:val="NoSpacing"/>
              <w:rPr>
                <w:rFonts w:ascii="Arial" w:eastAsia="Times New Roman" w:hAnsi="Arial" w:cs="Arial"/>
                <w:lang w:val="en" w:eastAsia="en-GB"/>
              </w:rPr>
            </w:pPr>
            <w:r>
              <w:rPr>
                <w:rFonts w:ascii="Arial" w:eastAsia="Times New Roman" w:hAnsi="Arial" w:cs="Arial"/>
                <w:lang w:val="en" w:eastAsia="en-GB"/>
              </w:rPr>
              <w:t>Mid (Chelmsford, Braintree, Maldon)</w:t>
            </w:r>
          </w:p>
          <w:p w14:paraId="0567D844" w14:textId="757AFD52" w:rsidR="00EF6E40" w:rsidRPr="008219D2" w:rsidRDefault="006E5990" w:rsidP="008219D2">
            <w:pPr>
              <w:pStyle w:val="NoSpacing"/>
              <w:rPr>
                <w:rFonts w:ascii="Arial" w:hAnsi="Arial" w:cs="Arial"/>
                <w:lang w:val="en" w:eastAsia="en-GB"/>
              </w:rPr>
            </w:pPr>
            <w:hyperlink r:id="rId30" w:history="1">
              <w:r w:rsidR="008219D2" w:rsidRPr="005B163A">
                <w:rPr>
                  <w:rStyle w:val="Hyperlink"/>
                  <w:rFonts w:ascii="Arial" w:eastAsia="Times New Roman" w:hAnsi="Arial" w:cs="Arial"/>
                  <w:lang w:val="en" w:eastAsia="en-GB"/>
                </w:rPr>
                <w:t>EYAdvisers.Mid@essex.gov.uk </w:t>
              </w:r>
            </w:hyperlink>
          </w:p>
        </w:tc>
      </w:tr>
    </w:tbl>
    <w:p w14:paraId="05211105" w14:textId="5D68F8CC" w:rsidR="00276817" w:rsidRPr="00106FA2" w:rsidRDefault="00276817" w:rsidP="00276817">
      <w:pPr>
        <w:jc w:val="both"/>
        <w:rPr>
          <w:sz w:val="24"/>
          <w:szCs w:val="24"/>
        </w:rPr>
      </w:pPr>
    </w:p>
    <w:sectPr w:rsidR="00276817" w:rsidRPr="00106FA2" w:rsidSect="002C1C45">
      <w:headerReference w:type="even" r:id="rId31"/>
      <w:headerReference w:type="default" r:id="rId32"/>
      <w:footerReference w:type="even" r:id="rId33"/>
      <w:footerReference w:type="default" r:id="rId34"/>
      <w:headerReference w:type="first" r:id="rId35"/>
      <w:footerReference w:type="first" r:id="rId36"/>
      <w:pgSz w:w="16838" w:h="11906" w:orient="landscape"/>
      <w:pgMar w:top="1135" w:right="820" w:bottom="14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1408D8" w14:textId="77777777" w:rsidR="002853B2" w:rsidRDefault="002853B2" w:rsidP="008F0D18">
      <w:pPr>
        <w:spacing w:after="0" w:line="240" w:lineRule="auto"/>
      </w:pPr>
      <w:r>
        <w:separator/>
      </w:r>
    </w:p>
  </w:endnote>
  <w:endnote w:type="continuationSeparator" w:id="0">
    <w:p w14:paraId="0C24C09D" w14:textId="77777777" w:rsidR="002853B2" w:rsidRDefault="002853B2" w:rsidP="008F0D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16873" w14:textId="77777777" w:rsidR="00EF5C24" w:rsidRDefault="00EF5C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961778" w14:textId="00E8D162" w:rsidR="00030A0F" w:rsidRDefault="00BF3590">
    <w:pPr>
      <w:pStyle w:val="Footer"/>
    </w:pPr>
    <w:r>
      <w:t>ECC Guidance</w:t>
    </w:r>
    <w:r>
      <w:ptab w:relativeTo="margin" w:alignment="center" w:leader="none"/>
    </w:r>
    <w:r>
      <w:fldChar w:fldCharType="begin"/>
    </w:r>
    <w:r>
      <w:instrText xml:space="preserve"> PAGE   \* MERGEFORMAT </w:instrText>
    </w:r>
    <w:r>
      <w:fldChar w:fldCharType="separate"/>
    </w:r>
    <w:r>
      <w:rPr>
        <w:b/>
        <w:bCs/>
        <w:noProof/>
      </w:rPr>
      <w:t>1</w:t>
    </w:r>
    <w:r>
      <w:rPr>
        <w:b/>
        <w:bCs/>
        <w:noProof/>
      </w:rPr>
      <w:fldChar w:fldCharType="end"/>
    </w:r>
    <w:r>
      <w:rPr>
        <w:b/>
        <w:bCs/>
      </w:rPr>
      <w:t xml:space="preserve"> </w:t>
    </w:r>
    <w:r>
      <w:t>|</w:t>
    </w:r>
    <w:r>
      <w:rPr>
        <w:b/>
        <w:bCs/>
      </w:rPr>
      <w:t xml:space="preserve"> </w:t>
    </w:r>
    <w:r>
      <w:rPr>
        <w:color w:val="7F7F7F" w:themeColor="background1" w:themeShade="7F"/>
        <w:spacing w:val="60"/>
      </w:rPr>
      <w:t>Page</w:t>
    </w:r>
    <w:r>
      <w:ptab w:relativeTo="margin" w:alignment="right" w:leader="none"/>
    </w:r>
    <w:r w:rsidR="00EF5C24">
      <w:t>7</w:t>
    </w:r>
    <w:r>
      <w:t xml:space="preserve"> July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243AB" w14:textId="77777777" w:rsidR="00EF5C24" w:rsidRDefault="00EF5C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036C6F" w14:textId="77777777" w:rsidR="002853B2" w:rsidRDefault="002853B2" w:rsidP="008F0D18">
      <w:pPr>
        <w:spacing w:after="0" w:line="240" w:lineRule="auto"/>
      </w:pPr>
      <w:r>
        <w:separator/>
      </w:r>
    </w:p>
  </w:footnote>
  <w:footnote w:type="continuationSeparator" w:id="0">
    <w:p w14:paraId="12160685" w14:textId="77777777" w:rsidR="002853B2" w:rsidRDefault="002853B2" w:rsidP="008F0D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1763A" w14:textId="77777777" w:rsidR="00EF5C24" w:rsidRDefault="00EF5C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E5493C" w14:textId="77777777" w:rsidR="00EF5C24" w:rsidRDefault="00EF5C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FEE5A" w14:textId="77777777" w:rsidR="00EF5C24" w:rsidRDefault="00EF5C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A5528"/>
    <w:multiLevelType w:val="hybridMultilevel"/>
    <w:tmpl w:val="424CC2D4"/>
    <w:lvl w:ilvl="0" w:tplc="91D41F3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5B6EBC"/>
    <w:multiLevelType w:val="hybridMultilevel"/>
    <w:tmpl w:val="FBAA4698"/>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081D58"/>
    <w:multiLevelType w:val="hybridMultilevel"/>
    <w:tmpl w:val="F112CD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B81929"/>
    <w:multiLevelType w:val="hybridMultilevel"/>
    <w:tmpl w:val="BF080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7B3BF0"/>
    <w:multiLevelType w:val="multilevel"/>
    <w:tmpl w:val="3656D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B3D424A"/>
    <w:multiLevelType w:val="hybridMultilevel"/>
    <w:tmpl w:val="D3A61D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10036C"/>
    <w:multiLevelType w:val="hybridMultilevel"/>
    <w:tmpl w:val="E0327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5A2B0B"/>
    <w:multiLevelType w:val="hybridMultilevel"/>
    <w:tmpl w:val="130AE016"/>
    <w:lvl w:ilvl="0" w:tplc="F9CCCF8E">
      <w:start w:val="1"/>
      <w:numFmt w:val="bullet"/>
      <w:lvlText w:val="ꟷ"/>
      <w:lvlJc w:val="left"/>
      <w:pPr>
        <w:ind w:left="720" w:hanging="360"/>
      </w:pPr>
      <w:rPr>
        <w:rFonts w:ascii="Tahoma" w:hAnsi="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FD2241"/>
    <w:multiLevelType w:val="hybridMultilevel"/>
    <w:tmpl w:val="B66A7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A07238"/>
    <w:multiLevelType w:val="hybridMultilevel"/>
    <w:tmpl w:val="D3AAC9B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D96FEC"/>
    <w:multiLevelType w:val="hybridMultilevel"/>
    <w:tmpl w:val="B778080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10044F2"/>
    <w:multiLevelType w:val="hybridMultilevel"/>
    <w:tmpl w:val="ED825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4A551D"/>
    <w:multiLevelType w:val="hybridMultilevel"/>
    <w:tmpl w:val="12FC9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45797B"/>
    <w:multiLevelType w:val="hybridMultilevel"/>
    <w:tmpl w:val="9CBE926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400D3C"/>
    <w:multiLevelType w:val="multilevel"/>
    <w:tmpl w:val="B7744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5921936"/>
    <w:multiLevelType w:val="hybridMultilevel"/>
    <w:tmpl w:val="31D0693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451F31"/>
    <w:multiLevelType w:val="multilevel"/>
    <w:tmpl w:val="8744A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8A14F8"/>
    <w:multiLevelType w:val="hybridMultilevel"/>
    <w:tmpl w:val="2A905D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AB7FC3"/>
    <w:multiLevelType w:val="hybridMultilevel"/>
    <w:tmpl w:val="6CC438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6D017FF"/>
    <w:multiLevelType w:val="hybridMultilevel"/>
    <w:tmpl w:val="8E782B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8A6D2F"/>
    <w:multiLevelType w:val="hybridMultilevel"/>
    <w:tmpl w:val="A8B00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4E4692"/>
    <w:multiLevelType w:val="hybridMultilevel"/>
    <w:tmpl w:val="6A22165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59542A"/>
    <w:multiLevelType w:val="multilevel"/>
    <w:tmpl w:val="177A0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FA27774"/>
    <w:multiLevelType w:val="hybridMultilevel"/>
    <w:tmpl w:val="B92C45D4"/>
    <w:lvl w:ilvl="0" w:tplc="F9CCCF8E">
      <w:start w:val="1"/>
      <w:numFmt w:val="bullet"/>
      <w:lvlText w:val="ꟷ"/>
      <w:lvlJc w:val="left"/>
      <w:pPr>
        <w:ind w:left="720" w:hanging="360"/>
      </w:pPr>
      <w:rPr>
        <w:rFonts w:ascii="Tahoma" w:hAnsi="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176C6E"/>
    <w:multiLevelType w:val="hybridMultilevel"/>
    <w:tmpl w:val="073E2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5A0F42"/>
    <w:multiLevelType w:val="hybridMultilevel"/>
    <w:tmpl w:val="7BBC68A4"/>
    <w:lvl w:ilvl="0" w:tplc="91D41F3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2C5779"/>
    <w:multiLevelType w:val="hybridMultilevel"/>
    <w:tmpl w:val="EACAC6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5B74EC"/>
    <w:multiLevelType w:val="hybridMultilevel"/>
    <w:tmpl w:val="01268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9F2BCF"/>
    <w:multiLevelType w:val="hybridMultilevel"/>
    <w:tmpl w:val="87E021AC"/>
    <w:lvl w:ilvl="0" w:tplc="8C54F24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5B56FA8"/>
    <w:multiLevelType w:val="hybridMultilevel"/>
    <w:tmpl w:val="C5BA0BD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65D3314"/>
    <w:multiLevelType w:val="hybridMultilevel"/>
    <w:tmpl w:val="FDC2816C"/>
    <w:lvl w:ilvl="0" w:tplc="F9CCCF8E">
      <w:start w:val="1"/>
      <w:numFmt w:val="bullet"/>
      <w:lvlText w:val="ꟷ"/>
      <w:lvlJc w:val="left"/>
      <w:pPr>
        <w:ind w:left="720" w:hanging="360"/>
      </w:pPr>
      <w:rPr>
        <w:rFonts w:ascii="Tahoma" w:hAnsi="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7B36631"/>
    <w:multiLevelType w:val="hybridMultilevel"/>
    <w:tmpl w:val="4E42B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7EC7184"/>
    <w:multiLevelType w:val="hybridMultilevel"/>
    <w:tmpl w:val="3F3A16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96D19B0"/>
    <w:multiLevelType w:val="multilevel"/>
    <w:tmpl w:val="5A32BE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3A51887"/>
    <w:multiLevelType w:val="hybridMultilevel"/>
    <w:tmpl w:val="EBEC5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3D43836"/>
    <w:multiLevelType w:val="hybridMultilevel"/>
    <w:tmpl w:val="C6C065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6897FE9"/>
    <w:multiLevelType w:val="hybridMultilevel"/>
    <w:tmpl w:val="7F52DEF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576178DF"/>
    <w:multiLevelType w:val="hybridMultilevel"/>
    <w:tmpl w:val="C01EC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99F7547"/>
    <w:multiLevelType w:val="hybridMultilevel"/>
    <w:tmpl w:val="F25A10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9E569B3"/>
    <w:multiLevelType w:val="hybridMultilevel"/>
    <w:tmpl w:val="1DBCF97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D955A28"/>
    <w:multiLevelType w:val="multilevel"/>
    <w:tmpl w:val="CE203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5E9C4B01"/>
    <w:multiLevelType w:val="hybridMultilevel"/>
    <w:tmpl w:val="7384F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5E417E0"/>
    <w:multiLevelType w:val="multilevel"/>
    <w:tmpl w:val="41A82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673702BD"/>
    <w:multiLevelType w:val="multilevel"/>
    <w:tmpl w:val="77CC5D7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4" w15:restartNumberingAfterBreak="0">
    <w:nsid w:val="67ED4A2C"/>
    <w:multiLevelType w:val="hybridMultilevel"/>
    <w:tmpl w:val="F47E0DC4"/>
    <w:lvl w:ilvl="0" w:tplc="08090011">
      <w:start w:val="1"/>
      <w:numFmt w:val="decimal"/>
      <w:lvlText w:val="%1)"/>
      <w:lvlJc w:val="left"/>
      <w:pPr>
        <w:ind w:left="720" w:hanging="3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67F6272E"/>
    <w:multiLevelType w:val="hybridMultilevel"/>
    <w:tmpl w:val="00505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C3A34F3"/>
    <w:multiLevelType w:val="multilevel"/>
    <w:tmpl w:val="068EB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3711855"/>
    <w:multiLevelType w:val="hybridMultilevel"/>
    <w:tmpl w:val="4FEECB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46A54F4"/>
    <w:multiLevelType w:val="multilevel"/>
    <w:tmpl w:val="9F54E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7333441"/>
    <w:multiLevelType w:val="hybridMultilevel"/>
    <w:tmpl w:val="2C5E72B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6"/>
  </w:num>
  <w:num w:numId="2">
    <w:abstractNumId w:val="42"/>
  </w:num>
  <w:num w:numId="3">
    <w:abstractNumId w:val="17"/>
  </w:num>
  <w:num w:numId="4">
    <w:abstractNumId w:val="25"/>
  </w:num>
  <w:num w:numId="5">
    <w:abstractNumId w:val="28"/>
  </w:num>
  <w:num w:numId="6">
    <w:abstractNumId w:val="1"/>
  </w:num>
  <w:num w:numId="7">
    <w:abstractNumId w:val="30"/>
  </w:num>
  <w:num w:numId="8">
    <w:abstractNumId w:val="0"/>
  </w:num>
  <w:num w:numId="9">
    <w:abstractNumId w:val="16"/>
  </w:num>
  <w:num w:numId="10">
    <w:abstractNumId w:val="14"/>
  </w:num>
  <w:num w:numId="11">
    <w:abstractNumId w:val="46"/>
  </w:num>
  <w:num w:numId="12">
    <w:abstractNumId w:val="40"/>
  </w:num>
  <w:num w:numId="13">
    <w:abstractNumId w:val="37"/>
  </w:num>
  <w:num w:numId="14">
    <w:abstractNumId w:val="32"/>
  </w:num>
  <w:num w:numId="15">
    <w:abstractNumId w:val="23"/>
  </w:num>
  <w:num w:numId="16">
    <w:abstractNumId w:val="33"/>
  </w:num>
  <w:num w:numId="17">
    <w:abstractNumId w:val="4"/>
  </w:num>
  <w:num w:numId="18">
    <w:abstractNumId w:val="43"/>
  </w:num>
  <w:num w:numId="19">
    <w:abstractNumId w:val="7"/>
  </w:num>
  <w:num w:numId="20">
    <w:abstractNumId w:val="9"/>
  </w:num>
  <w:num w:numId="21">
    <w:abstractNumId w:val="41"/>
  </w:num>
  <w:num w:numId="22">
    <w:abstractNumId w:val="31"/>
  </w:num>
  <w:num w:numId="23">
    <w:abstractNumId w:val="2"/>
  </w:num>
  <w:num w:numId="24">
    <w:abstractNumId w:val="34"/>
  </w:num>
  <w:num w:numId="25">
    <w:abstractNumId w:val="27"/>
  </w:num>
  <w:num w:numId="26">
    <w:abstractNumId w:val="15"/>
  </w:num>
  <w:num w:numId="27">
    <w:abstractNumId w:val="35"/>
  </w:num>
  <w:num w:numId="28">
    <w:abstractNumId w:val="44"/>
  </w:num>
  <w:num w:numId="29">
    <w:abstractNumId w:val="49"/>
  </w:num>
  <w:num w:numId="30">
    <w:abstractNumId w:val="10"/>
  </w:num>
  <w:num w:numId="31">
    <w:abstractNumId w:val="48"/>
  </w:num>
  <w:num w:numId="32">
    <w:abstractNumId w:val="45"/>
  </w:num>
  <w:num w:numId="33">
    <w:abstractNumId w:val="24"/>
  </w:num>
  <w:num w:numId="34">
    <w:abstractNumId w:val="38"/>
  </w:num>
  <w:num w:numId="35">
    <w:abstractNumId w:val="22"/>
  </w:num>
  <w:num w:numId="36">
    <w:abstractNumId w:val="6"/>
  </w:num>
  <w:num w:numId="37">
    <w:abstractNumId w:val="3"/>
  </w:num>
  <w:num w:numId="38">
    <w:abstractNumId w:val="29"/>
  </w:num>
  <w:num w:numId="39">
    <w:abstractNumId w:val="19"/>
  </w:num>
  <w:num w:numId="40">
    <w:abstractNumId w:val="21"/>
  </w:num>
  <w:num w:numId="41">
    <w:abstractNumId w:val="18"/>
  </w:num>
  <w:num w:numId="42">
    <w:abstractNumId w:val="13"/>
  </w:num>
  <w:num w:numId="43">
    <w:abstractNumId w:val="39"/>
  </w:num>
  <w:num w:numId="44">
    <w:abstractNumId w:val="20"/>
  </w:num>
  <w:num w:numId="45">
    <w:abstractNumId w:val="47"/>
  </w:num>
  <w:num w:numId="46">
    <w:abstractNumId w:val="36"/>
  </w:num>
  <w:num w:numId="47">
    <w:abstractNumId w:val="8"/>
  </w:num>
  <w:num w:numId="48">
    <w:abstractNumId w:val="11"/>
  </w:num>
  <w:num w:numId="49">
    <w:abstractNumId w:val="5"/>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817"/>
    <w:rsid w:val="00003651"/>
    <w:rsid w:val="00003BE7"/>
    <w:rsid w:val="000041D6"/>
    <w:rsid w:val="0000794C"/>
    <w:rsid w:val="00007FA9"/>
    <w:rsid w:val="00013F17"/>
    <w:rsid w:val="00016AEA"/>
    <w:rsid w:val="00022812"/>
    <w:rsid w:val="00024B3F"/>
    <w:rsid w:val="000277F4"/>
    <w:rsid w:val="00027B78"/>
    <w:rsid w:val="00027E0B"/>
    <w:rsid w:val="00030577"/>
    <w:rsid w:val="00030A0F"/>
    <w:rsid w:val="00034E87"/>
    <w:rsid w:val="00037760"/>
    <w:rsid w:val="00037BAF"/>
    <w:rsid w:val="00045057"/>
    <w:rsid w:val="00045547"/>
    <w:rsid w:val="00046CD4"/>
    <w:rsid w:val="0005092B"/>
    <w:rsid w:val="00051253"/>
    <w:rsid w:val="00053E00"/>
    <w:rsid w:val="000575F3"/>
    <w:rsid w:val="00060B1D"/>
    <w:rsid w:val="00062DA0"/>
    <w:rsid w:val="00067796"/>
    <w:rsid w:val="000702FB"/>
    <w:rsid w:val="00075228"/>
    <w:rsid w:val="00081BFF"/>
    <w:rsid w:val="000829B5"/>
    <w:rsid w:val="00092047"/>
    <w:rsid w:val="00096299"/>
    <w:rsid w:val="000A65AF"/>
    <w:rsid w:val="000B0FAD"/>
    <w:rsid w:val="000B7323"/>
    <w:rsid w:val="000B7645"/>
    <w:rsid w:val="000C0900"/>
    <w:rsid w:val="000D040F"/>
    <w:rsid w:val="000D05C4"/>
    <w:rsid w:val="000D2C36"/>
    <w:rsid w:val="000D2C60"/>
    <w:rsid w:val="000D75CE"/>
    <w:rsid w:val="000E7305"/>
    <w:rsid w:val="000E7E6A"/>
    <w:rsid w:val="000F0F15"/>
    <w:rsid w:val="000F4B9B"/>
    <w:rsid w:val="000F5869"/>
    <w:rsid w:val="000F616B"/>
    <w:rsid w:val="0010080D"/>
    <w:rsid w:val="00101592"/>
    <w:rsid w:val="00105F73"/>
    <w:rsid w:val="00106FA2"/>
    <w:rsid w:val="001119AD"/>
    <w:rsid w:val="00114A97"/>
    <w:rsid w:val="00114DF8"/>
    <w:rsid w:val="00120FF7"/>
    <w:rsid w:val="00123333"/>
    <w:rsid w:val="001323C8"/>
    <w:rsid w:val="00134C8B"/>
    <w:rsid w:val="0014564A"/>
    <w:rsid w:val="00150E59"/>
    <w:rsid w:val="00152605"/>
    <w:rsid w:val="001534EA"/>
    <w:rsid w:val="00162435"/>
    <w:rsid w:val="00165EE4"/>
    <w:rsid w:val="0017070C"/>
    <w:rsid w:val="001723F1"/>
    <w:rsid w:val="00176F32"/>
    <w:rsid w:val="00177A5E"/>
    <w:rsid w:val="00180DCF"/>
    <w:rsid w:val="00182DAF"/>
    <w:rsid w:val="0018540F"/>
    <w:rsid w:val="00197FD9"/>
    <w:rsid w:val="001A034F"/>
    <w:rsid w:val="001A3626"/>
    <w:rsid w:val="001A4595"/>
    <w:rsid w:val="001B2C09"/>
    <w:rsid w:val="001B5C00"/>
    <w:rsid w:val="001B6BCF"/>
    <w:rsid w:val="001D2FF4"/>
    <w:rsid w:val="001D477F"/>
    <w:rsid w:val="001E2612"/>
    <w:rsid w:val="001E56FA"/>
    <w:rsid w:val="001F324C"/>
    <w:rsid w:val="001F436B"/>
    <w:rsid w:val="001F483F"/>
    <w:rsid w:val="001F4DF9"/>
    <w:rsid w:val="001F5312"/>
    <w:rsid w:val="00201201"/>
    <w:rsid w:val="00201824"/>
    <w:rsid w:val="002146C9"/>
    <w:rsid w:val="002165A6"/>
    <w:rsid w:val="00220D62"/>
    <w:rsid w:val="00224E18"/>
    <w:rsid w:val="00227372"/>
    <w:rsid w:val="00227AA0"/>
    <w:rsid w:val="0023424A"/>
    <w:rsid w:val="00235590"/>
    <w:rsid w:val="00240D7A"/>
    <w:rsid w:val="00250E0A"/>
    <w:rsid w:val="00251931"/>
    <w:rsid w:val="00260E77"/>
    <w:rsid w:val="00263189"/>
    <w:rsid w:val="00267E98"/>
    <w:rsid w:val="00270F65"/>
    <w:rsid w:val="00276817"/>
    <w:rsid w:val="00277C1E"/>
    <w:rsid w:val="00282967"/>
    <w:rsid w:val="00282FF4"/>
    <w:rsid w:val="002853B2"/>
    <w:rsid w:val="0029223C"/>
    <w:rsid w:val="002B6452"/>
    <w:rsid w:val="002B7D4B"/>
    <w:rsid w:val="002C1C45"/>
    <w:rsid w:val="002C4557"/>
    <w:rsid w:val="002D151E"/>
    <w:rsid w:val="002D184B"/>
    <w:rsid w:val="002D2671"/>
    <w:rsid w:val="002D7CF2"/>
    <w:rsid w:val="002E23C8"/>
    <w:rsid w:val="002F2371"/>
    <w:rsid w:val="002F48C9"/>
    <w:rsid w:val="00300F1A"/>
    <w:rsid w:val="0030652B"/>
    <w:rsid w:val="0031039A"/>
    <w:rsid w:val="00311E0E"/>
    <w:rsid w:val="003131C9"/>
    <w:rsid w:val="0031518A"/>
    <w:rsid w:val="003164BB"/>
    <w:rsid w:val="00321EA2"/>
    <w:rsid w:val="003229BC"/>
    <w:rsid w:val="0032341F"/>
    <w:rsid w:val="00337BB5"/>
    <w:rsid w:val="00344313"/>
    <w:rsid w:val="003443B9"/>
    <w:rsid w:val="00346D97"/>
    <w:rsid w:val="00350E4B"/>
    <w:rsid w:val="00366B17"/>
    <w:rsid w:val="003703A0"/>
    <w:rsid w:val="003704B5"/>
    <w:rsid w:val="00374460"/>
    <w:rsid w:val="00375443"/>
    <w:rsid w:val="003774BA"/>
    <w:rsid w:val="003827F0"/>
    <w:rsid w:val="00382D48"/>
    <w:rsid w:val="00386EAA"/>
    <w:rsid w:val="003878B0"/>
    <w:rsid w:val="0039495C"/>
    <w:rsid w:val="00394EBF"/>
    <w:rsid w:val="003A4D1E"/>
    <w:rsid w:val="003B1D10"/>
    <w:rsid w:val="003B27FC"/>
    <w:rsid w:val="003B2EB9"/>
    <w:rsid w:val="003B3EB6"/>
    <w:rsid w:val="003B5876"/>
    <w:rsid w:val="003C25CC"/>
    <w:rsid w:val="003E3982"/>
    <w:rsid w:val="003E7915"/>
    <w:rsid w:val="003F072D"/>
    <w:rsid w:val="003F3C57"/>
    <w:rsid w:val="003F6625"/>
    <w:rsid w:val="00417559"/>
    <w:rsid w:val="00421920"/>
    <w:rsid w:val="00422EDD"/>
    <w:rsid w:val="00432B86"/>
    <w:rsid w:val="00447F92"/>
    <w:rsid w:val="00454794"/>
    <w:rsid w:val="00460A67"/>
    <w:rsid w:val="00461B63"/>
    <w:rsid w:val="00463C37"/>
    <w:rsid w:val="00463DBC"/>
    <w:rsid w:val="004641FF"/>
    <w:rsid w:val="004671CE"/>
    <w:rsid w:val="00467AFB"/>
    <w:rsid w:val="00470FA3"/>
    <w:rsid w:val="00471302"/>
    <w:rsid w:val="00473690"/>
    <w:rsid w:val="004801E0"/>
    <w:rsid w:val="0048503B"/>
    <w:rsid w:val="00485A56"/>
    <w:rsid w:val="00486836"/>
    <w:rsid w:val="00486CA9"/>
    <w:rsid w:val="00490768"/>
    <w:rsid w:val="00492A3A"/>
    <w:rsid w:val="00494FAE"/>
    <w:rsid w:val="004A0B63"/>
    <w:rsid w:val="004A44A6"/>
    <w:rsid w:val="004A44CE"/>
    <w:rsid w:val="004A6A89"/>
    <w:rsid w:val="004A7958"/>
    <w:rsid w:val="004B23A5"/>
    <w:rsid w:val="004C53EE"/>
    <w:rsid w:val="004D03D7"/>
    <w:rsid w:val="004D0C7C"/>
    <w:rsid w:val="004D6E23"/>
    <w:rsid w:val="004E5979"/>
    <w:rsid w:val="004E62E2"/>
    <w:rsid w:val="004E6F82"/>
    <w:rsid w:val="004F0493"/>
    <w:rsid w:val="004F3AFE"/>
    <w:rsid w:val="00504AFB"/>
    <w:rsid w:val="00504C42"/>
    <w:rsid w:val="00505179"/>
    <w:rsid w:val="0050727D"/>
    <w:rsid w:val="005213DA"/>
    <w:rsid w:val="00522ED2"/>
    <w:rsid w:val="00522FFC"/>
    <w:rsid w:val="005252E2"/>
    <w:rsid w:val="00537341"/>
    <w:rsid w:val="00542550"/>
    <w:rsid w:val="00545830"/>
    <w:rsid w:val="00545D04"/>
    <w:rsid w:val="00552841"/>
    <w:rsid w:val="00553774"/>
    <w:rsid w:val="005553E8"/>
    <w:rsid w:val="005602A2"/>
    <w:rsid w:val="00564B7B"/>
    <w:rsid w:val="00565261"/>
    <w:rsid w:val="0057134D"/>
    <w:rsid w:val="00576811"/>
    <w:rsid w:val="00580D69"/>
    <w:rsid w:val="00586F60"/>
    <w:rsid w:val="00593966"/>
    <w:rsid w:val="005A240D"/>
    <w:rsid w:val="005A646C"/>
    <w:rsid w:val="005B750C"/>
    <w:rsid w:val="005C7CE0"/>
    <w:rsid w:val="005D0C11"/>
    <w:rsid w:val="005D3136"/>
    <w:rsid w:val="005D3F1A"/>
    <w:rsid w:val="005D5CE7"/>
    <w:rsid w:val="005E29C3"/>
    <w:rsid w:val="005E7040"/>
    <w:rsid w:val="005E7548"/>
    <w:rsid w:val="006007D8"/>
    <w:rsid w:val="00602A63"/>
    <w:rsid w:val="00603D97"/>
    <w:rsid w:val="0060455D"/>
    <w:rsid w:val="0061114C"/>
    <w:rsid w:val="006165A0"/>
    <w:rsid w:val="00621840"/>
    <w:rsid w:val="00622082"/>
    <w:rsid w:val="00624EAD"/>
    <w:rsid w:val="006254FB"/>
    <w:rsid w:val="006268B4"/>
    <w:rsid w:val="006312C1"/>
    <w:rsid w:val="00631FE8"/>
    <w:rsid w:val="00634B4C"/>
    <w:rsid w:val="0063615F"/>
    <w:rsid w:val="0064027B"/>
    <w:rsid w:val="00643BCA"/>
    <w:rsid w:val="00644C3F"/>
    <w:rsid w:val="00647E21"/>
    <w:rsid w:val="00655015"/>
    <w:rsid w:val="00660229"/>
    <w:rsid w:val="0066441F"/>
    <w:rsid w:val="006661A0"/>
    <w:rsid w:val="00670C17"/>
    <w:rsid w:val="006818C9"/>
    <w:rsid w:val="00694706"/>
    <w:rsid w:val="00695ABE"/>
    <w:rsid w:val="00696903"/>
    <w:rsid w:val="006A3508"/>
    <w:rsid w:val="006A47AD"/>
    <w:rsid w:val="006A7DAD"/>
    <w:rsid w:val="006B1D95"/>
    <w:rsid w:val="006B603B"/>
    <w:rsid w:val="006B71BA"/>
    <w:rsid w:val="006C32E7"/>
    <w:rsid w:val="006C5CE7"/>
    <w:rsid w:val="006C710A"/>
    <w:rsid w:val="006D1172"/>
    <w:rsid w:val="006D2E19"/>
    <w:rsid w:val="006D652D"/>
    <w:rsid w:val="006E5990"/>
    <w:rsid w:val="006F179F"/>
    <w:rsid w:val="006F7B01"/>
    <w:rsid w:val="00707727"/>
    <w:rsid w:val="00710A81"/>
    <w:rsid w:val="00711D01"/>
    <w:rsid w:val="00713175"/>
    <w:rsid w:val="00715C43"/>
    <w:rsid w:val="00716349"/>
    <w:rsid w:val="007268A5"/>
    <w:rsid w:val="0073165E"/>
    <w:rsid w:val="00733722"/>
    <w:rsid w:val="00736544"/>
    <w:rsid w:val="00737B68"/>
    <w:rsid w:val="0075385B"/>
    <w:rsid w:val="00754A21"/>
    <w:rsid w:val="007567EE"/>
    <w:rsid w:val="00757718"/>
    <w:rsid w:val="00760084"/>
    <w:rsid w:val="00760E44"/>
    <w:rsid w:val="0076135C"/>
    <w:rsid w:val="007633AC"/>
    <w:rsid w:val="00764EA7"/>
    <w:rsid w:val="00765ADD"/>
    <w:rsid w:val="00766D80"/>
    <w:rsid w:val="00767899"/>
    <w:rsid w:val="007712BE"/>
    <w:rsid w:val="007713CC"/>
    <w:rsid w:val="007721E7"/>
    <w:rsid w:val="00772F65"/>
    <w:rsid w:val="0077417F"/>
    <w:rsid w:val="00776DF8"/>
    <w:rsid w:val="0078055A"/>
    <w:rsid w:val="007813F1"/>
    <w:rsid w:val="00782A38"/>
    <w:rsid w:val="00785B33"/>
    <w:rsid w:val="00786B04"/>
    <w:rsid w:val="00787C47"/>
    <w:rsid w:val="00792AFD"/>
    <w:rsid w:val="00794FF5"/>
    <w:rsid w:val="007975F0"/>
    <w:rsid w:val="007A6583"/>
    <w:rsid w:val="007A6586"/>
    <w:rsid w:val="007A7F7E"/>
    <w:rsid w:val="007B0544"/>
    <w:rsid w:val="007B1363"/>
    <w:rsid w:val="007B22F0"/>
    <w:rsid w:val="007C2460"/>
    <w:rsid w:val="007C63BF"/>
    <w:rsid w:val="007C7794"/>
    <w:rsid w:val="007D1A6F"/>
    <w:rsid w:val="007D4B18"/>
    <w:rsid w:val="007D66DE"/>
    <w:rsid w:val="007F392A"/>
    <w:rsid w:val="007F552D"/>
    <w:rsid w:val="007F6813"/>
    <w:rsid w:val="007F7ABE"/>
    <w:rsid w:val="008007B9"/>
    <w:rsid w:val="00801D6F"/>
    <w:rsid w:val="00805A1F"/>
    <w:rsid w:val="00812278"/>
    <w:rsid w:val="008140D5"/>
    <w:rsid w:val="00816E59"/>
    <w:rsid w:val="008173CB"/>
    <w:rsid w:val="008212BA"/>
    <w:rsid w:val="008219D2"/>
    <w:rsid w:val="008234E5"/>
    <w:rsid w:val="00825E61"/>
    <w:rsid w:val="00825F30"/>
    <w:rsid w:val="008260EB"/>
    <w:rsid w:val="00831866"/>
    <w:rsid w:val="0083208F"/>
    <w:rsid w:val="0083229E"/>
    <w:rsid w:val="00833F4B"/>
    <w:rsid w:val="008427DC"/>
    <w:rsid w:val="00846B3F"/>
    <w:rsid w:val="008565CC"/>
    <w:rsid w:val="0086556B"/>
    <w:rsid w:val="008703EC"/>
    <w:rsid w:val="00871518"/>
    <w:rsid w:val="00874BBD"/>
    <w:rsid w:val="008771AC"/>
    <w:rsid w:val="008823E4"/>
    <w:rsid w:val="00887B36"/>
    <w:rsid w:val="00895F01"/>
    <w:rsid w:val="008A2220"/>
    <w:rsid w:val="008A332A"/>
    <w:rsid w:val="008A4011"/>
    <w:rsid w:val="008B06A7"/>
    <w:rsid w:val="008B4953"/>
    <w:rsid w:val="008B7179"/>
    <w:rsid w:val="008C552F"/>
    <w:rsid w:val="008E1E7C"/>
    <w:rsid w:val="008E4F83"/>
    <w:rsid w:val="008F0D18"/>
    <w:rsid w:val="008F7459"/>
    <w:rsid w:val="00903B53"/>
    <w:rsid w:val="00905B2C"/>
    <w:rsid w:val="00905E97"/>
    <w:rsid w:val="00915B79"/>
    <w:rsid w:val="00923F43"/>
    <w:rsid w:val="00925FD1"/>
    <w:rsid w:val="009304A5"/>
    <w:rsid w:val="00932642"/>
    <w:rsid w:val="00933340"/>
    <w:rsid w:val="00934D69"/>
    <w:rsid w:val="0093752D"/>
    <w:rsid w:val="00942944"/>
    <w:rsid w:val="00943DA8"/>
    <w:rsid w:val="0095579A"/>
    <w:rsid w:val="0095722B"/>
    <w:rsid w:val="00971D29"/>
    <w:rsid w:val="00971E78"/>
    <w:rsid w:val="00975996"/>
    <w:rsid w:val="00977316"/>
    <w:rsid w:val="00980AAD"/>
    <w:rsid w:val="00981A81"/>
    <w:rsid w:val="009916B2"/>
    <w:rsid w:val="009B0AB9"/>
    <w:rsid w:val="009B0D8D"/>
    <w:rsid w:val="009C71E3"/>
    <w:rsid w:val="009C786A"/>
    <w:rsid w:val="009D636A"/>
    <w:rsid w:val="009D771F"/>
    <w:rsid w:val="009E72EC"/>
    <w:rsid w:val="009F0E22"/>
    <w:rsid w:val="009F46D1"/>
    <w:rsid w:val="009F68F6"/>
    <w:rsid w:val="009F79BC"/>
    <w:rsid w:val="009F7A18"/>
    <w:rsid w:val="00A003AC"/>
    <w:rsid w:val="00A02103"/>
    <w:rsid w:val="00A05F1D"/>
    <w:rsid w:val="00A06F2B"/>
    <w:rsid w:val="00A138E9"/>
    <w:rsid w:val="00A168DF"/>
    <w:rsid w:val="00A20661"/>
    <w:rsid w:val="00A21DDC"/>
    <w:rsid w:val="00A35F41"/>
    <w:rsid w:val="00A409E5"/>
    <w:rsid w:val="00A41D19"/>
    <w:rsid w:val="00A44257"/>
    <w:rsid w:val="00A44B99"/>
    <w:rsid w:val="00A45A96"/>
    <w:rsid w:val="00A46326"/>
    <w:rsid w:val="00A47ECE"/>
    <w:rsid w:val="00A66B58"/>
    <w:rsid w:val="00A671EB"/>
    <w:rsid w:val="00A67315"/>
    <w:rsid w:val="00A727EB"/>
    <w:rsid w:val="00A762D7"/>
    <w:rsid w:val="00A828A6"/>
    <w:rsid w:val="00A83649"/>
    <w:rsid w:val="00A84616"/>
    <w:rsid w:val="00A86774"/>
    <w:rsid w:val="00A87D5B"/>
    <w:rsid w:val="00A904BB"/>
    <w:rsid w:val="00A90FDE"/>
    <w:rsid w:val="00A9412D"/>
    <w:rsid w:val="00AA1BE6"/>
    <w:rsid w:val="00AA2893"/>
    <w:rsid w:val="00AA50DF"/>
    <w:rsid w:val="00AA581A"/>
    <w:rsid w:val="00AB51E8"/>
    <w:rsid w:val="00AB563C"/>
    <w:rsid w:val="00AB66FD"/>
    <w:rsid w:val="00AC3BFC"/>
    <w:rsid w:val="00AC6966"/>
    <w:rsid w:val="00AD10EE"/>
    <w:rsid w:val="00AE056B"/>
    <w:rsid w:val="00AF1097"/>
    <w:rsid w:val="00AF7298"/>
    <w:rsid w:val="00B00EAA"/>
    <w:rsid w:val="00B0391E"/>
    <w:rsid w:val="00B1283E"/>
    <w:rsid w:val="00B12C0E"/>
    <w:rsid w:val="00B2511F"/>
    <w:rsid w:val="00B27B2A"/>
    <w:rsid w:val="00B4196C"/>
    <w:rsid w:val="00B43BFB"/>
    <w:rsid w:val="00B5104F"/>
    <w:rsid w:val="00B52AB4"/>
    <w:rsid w:val="00B53687"/>
    <w:rsid w:val="00B53DCC"/>
    <w:rsid w:val="00B5782E"/>
    <w:rsid w:val="00B65AE1"/>
    <w:rsid w:val="00B66917"/>
    <w:rsid w:val="00B66EAE"/>
    <w:rsid w:val="00B67EDA"/>
    <w:rsid w:val="00B7245E"/>
    <w:rsid w:val="00B74050"/>
    <w:rsid w:val="00B77657"/>
    <w:rsid w:val="00B82686"/>
    <w:rsid w:val="00B92C96"/>
    <w:rsid w:val="00B96CD9"/>
    <w:rsid w:val="00B971D2"/>
    <w:rsid w:val="00B97B5B"/>
    <w:rsid w:val="00BA5DE6"/>
    <w:rsid w:val="00BA62E0"/>
    <w:rsid w:val="00BA6C03"/>
    <w:rsid w:val="00BB4DE3"/>
    <w:rsid w:val="00BC20A6"/>
    <w:rsid w:val="00BC25BD"/>
    <w:rsid w:val="00BD0745"/>
    <w:rsid w:val="00BD1D05"/>
    <w:rsid w:val="00BD1D85"/>
    <w:rsid w:val="00BD39B0"/>
    <w:rsid w:val="00BD49F8"/>
    <w:rsid w:val="00BD7889"/>
    <w:rsid w:val="00BE2D21"/>
    <w:rsid w:val="00BF3590"/>
    <w:rsid w:val="00BF37C8"/>
    <w:rsid w:val="00BF47DD"/>
    <w:rsid w:val="00BF50BA"/>
    <w:rsid w:val="00BF7ED7"/>
    <w:rsid w:val="00C015B7"/>
    <w:rsid w:val="00C02B24"/>
    <w:rsid w:val="00C10272"/>
    <w:rsid w:val="00C14619"/>
    <w:rsid w:val="00C160A7"/>
    <w:rsid w:val="00C2378A"/>
    <w:rsid w:val="00C24873"/>
    <w:rsid w:val="00C26D44"/>
    <w:rsid w:val="00C27605"/>
    <w:rsid w:val="00C31B72"/>
    <w:rsid w:val="00C373E4"/>
    <w:rsid w:val="00C37B55"/>
    <w:rsid w:val="00C40F50"/>
    <w:rsid w:val="00C4121D"/>
    <w:rsid w:val="00C41D4E"/>
    <w:rsid w:val="00C45DC3"/>
    <w:rsid w:val="00C50B72"/>
    <w:rsid w:val="00C71208"/>
    <w:rsid w:val="00C723DA"/>
    <w:rsid w:val="00C7517B"/>
    <w:rsid w:val="00C80504"/>
    <w:rsid w:val="00C83534"/>
    <w:rsid w:val="00C84F1E"/>
    <w:rsid w:val="00C86846"/>
    <w:rsid w:val="00C939A3"/>
    <w:rsid w:val="00CA76FD"/>
    <w:rsid w:val="00CA7946"/>
    <w:rsid w:val="00CB76DF"/>
    <w:rsid w:val="00CD453E"/>
    <w:rsid w:val="00CD5CF2"/>
    <w:rsid w:val="00CD6887"/>
    <w:rsid w:val="00CE4138"/>
    <w:rsid w:val="00CE5524"/>
    <w:rsid w:val="00CF0EE2"/>
    <w:rsid w:val="00CF1DD0"/>
    <w:rsid w:val="00CF28CE"/>
    <w:rsid w:val="00CF5346"/>
    <w:rsid w:val="00CF6C82"/>
    <w:rsid w:val="00CF6DFC"/>
    <w:rsid w:val="00CF7714"/>
    <w:rsid w:val="00D01933"/>
    <w:rsid w:val="00D0445D"/>
    <w:rsid w:val="00D05643"/>
    <w:rsid w:val="00D059F0"/>
    <w:rsid w:val="00D06B16"/>
    <w:rsid w:val="00D10B6A"/>
    <w:rsid w:val="00D10D8C"/>
    <w:rsid w:val="00D11F0F"/>
    <w:rsid w:val="00D129D7"/>
    <w:rsid w:val="00D16452"/>
    <w:rsid w:val="00D16A7E"/>
    <w:rsid w:val="00D20128"/>
    <w:rsid w:val="00D25B57"/>
    <w:rsid w:val="00D2798A"/>
    <w:rsid w:val="00D30354"/>
    <w:rsid w:val="00D32F42"/>
    <w:rsid w:val="00D33BF1"/>
    <w:rsid w:val="00D4377F"/>
    <w:rsid w:val="00D437FB"/>
    <w:rsid w:val="00D43B3D"/>
    <w:rsid w:val="00D44C6E"/>
    <w:rsid w:val="00D45702"/>
    <w:rsid w:val="00D47A03"/>
    <w:rsid w:val="00D50DD3"/>
    <w:rsid w:val="00D527A8"/>
    <w:rsid w:val="00D53752"/>
    <w:rsid w:val="00D56428"/>
    <w:rsid w:val="00D5662A"/>
    <w:rsid w:val="00D5695C"/>
    <w:rsid w:val="00D62ABF"/>
    <w:rsid w:val="00D62D78"/>
    <w:rsid w:val="00D64555"/>
    <w:rsid w:val="00D6517C"/>
    <w:rsid w:val="00D66EAE"/>
    <w:rsid w:val="00D82CDA"/>
    <w:rsid w:val="00D83969"/>
    <w:rsid w:val="00D954BB"/>
    <w:rsid w:val="00DA52BF"/>
    <w:rsid w:val="00DA79D8"/>
    <w:rsid w:val="00DB2054"/>
    <w:rsid w:val="00DB57E2"/>
    <w:rsid w:val="00DC337A"/>
    <w:rsid w:val="00DC37CC"/>
    <w:rsid w:val="00DC7CC0"/>
    <w:rsid w:val="00DD32A2"/>
    <w:rsid w:val="00DE0238"/>
    <w:rsid w:val="00DE11CF"/>
    <w:rsid w:val="00DE588A"/>
    <w:rsid w:val="00DE5E8F"/>
    <w:rsid w:val="00DE686E"/>
    <w:rsid w:val="00DE69DE"/>
    <w:rsid w:val="00DE6ECD"/>
    <w:rsid w:val="00DF14E2"/>
    <w:rsid w:val="00DF3BA3"/>
    <w:rsid w:val="00DF6AAB"/>
    <w:rsid w:val="00E01CB1"/>
    <w:rsid w:val="00E05CB1"/>
    <w:rsid w:val="00E1012D"/>
    <w:rsid w:val="00E10AFC"/>
    <w:rsid w:val="00E154BF"/>
    <w:rsid w:val="00E21770"/>
    <w:rsid w:val="00E260C1"/>
    <w:rsid w:val="00E27D09"/>
    <w:rsid w:val="00E31B4C"/>
    <w:rsid w:val="00E419E6"/>
    <w:rsid w:val="00E4600D"/>
    <w:rsid w:val="00E468D0"/>
    <w:rsid w:val="00E479D8"/>
    <w:rsid w:val="00E519CA"/>
    <w:rsid w:val="00E5287F"/>
    <w:rsid w:val="00E532A9"/>
    <w:rsid w:val="00E54014"/>
    <w:rsid w:val="00E5622E"/>
    <w:rsid w:val="00E621DD"/>
    <w:rsid w:val="00E63100"/>
    <w:rsid w:val="00E63967"/>
    <w:rsid w:val="00E65D60"/>
    <w:rsid w:val="00E662ED"/>
    <w:rsid w:val="00E67416"/>
    <w:rsid w:val="00E67FA1"/>
    <w:rsid w:val="00E71F5D"/>
    <w:rsid w:val="00E817D9"/>
    <w:rsid w:val="00E84CDC"/>
    <w:rsid w:val="00E9127B"/>
    <w:rsid w:val="00E960E0"/>
    <w:rsid w:val="00E979CA"/>
    <w:rsid w:val="00EA1435"/>
    <w:rsid w:val="00EA3C5F"/>
    <w:rsid w:val="00EA4497"/>
    <w:rsid w:val="00EA6B74"/>
    <w:rsid w:val="00EB0B7F"/>
    <w:rsid w:val="00EB280A"/>
    <w:rsid w:val="00EB5876"/>
    <w:rsid w:val="00EB6128"/>
    <w:rsid w:val="00EC16B6"/>
    <w:rsid w:val="00EC34CA"/>
    <w:rsid w:val="00EC68AA"/>
    <w:rsid w:val="00ED048D"/>
    <w:rsid w:val="00EE1809"/>
    <w:rsid w:val="00EE3431"/>
    <w:rsid w:val="00EE4A7E"/>
    <w:rsid w:val="00EF5C24"/>
    <w:rsid w:val="00EF5E4C"/>
    <w:rsid w:val="00EF6E40"/>
    <w:rsid w:val="00EF7ACE"/>
    <w:rsid w:val="00F002D1"/>
    <w:rsid w:val="00F17DC1"/>
    <w:rsid w:val="00F20D18"/>
    <w:rsid w:val="00F24E41"/>
    <w:rsid w:val="00F26021"/>
    <w:rsid w:val="00F30D49"/>
    <w:rsid w:val="00F30F03"/>
    <w:rsid w:val="00F35A29"/>
    <w:rsid w:val="00F440B9"/>
    <w:rsid w:val="00F44197"/>
    <w:rsid w:val="00F46BDB"/>
    <w:rsid w:val="00F50E7E"/>
    <w:rsid w:val="00F523AB"/>
    <w:rsid w:val="00F53497"/>
    <w:rsid w:val="00F535E4"/>
    <w:rsid w:val="00F55280"/>
    <w:rsid w:val="00F63F9E"/>
    <w:rsid w:val="00F651F8"/>
    <w:rsid w:val="00F654B8"/>
    <w:rsid w:val="00F72EF6"/>
    <w:rsid w:val="00F8190C"/>
    <w:rsid w:val="00F85B17"/>
    <w:rsid w:val="00F875D9"/>
    <w:rsid w:val="00F95AAC"/>
    <w:rsid w:val="00FA6AA1"/>
    <w:rsid w:val="00FA6CC8"/>
    <w:rsid w:val="00FC1B28"/>
    <w:rsid w:val="00FC266C"/>
    <w:rsid w:val="00FC5A6F"/>
    <w:rsid w:val="00FD37FC"/>
    <w:rsid w:val="00FD6510"/>
    <w:rsid w:val="00FD720C"/>
    <w:rsid w:val="00FE12AB"/>
    <w:rsid w:val="00FE2546"/>
    <w:rsid w:val="00FE3782"/>
    <w:rsid w:val="00FE3BB5"/>
    <w:rsid w:val="00FE3F12"/>
    <w:rsid w:val="00FF12F2"/>
    <w:rsid w:val="00FF38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683BE62"/>
  <w15:chartTrackingRefBased/>
  <w15:docId w15:val="{59591983-8A85-4BA1-899E-CE9C17818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71F5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68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0D18"/>
    <w:pPr>
      <w:ind w:left="720"/>
      <w:contextualSpacing/>
    </w:pPr>
  </w:style>
  <w:style w:type="character" w:styleId="CommentReference">
    <w:name w:val="annotation reference"/>
    <w:basedOn w:val="DefaultParagraphFont"/>
    <w:uiPriority w:val="99"/>
    <w:semiHidden/>
    <w:unhideWhenUsed/>
    <w:rsid w:val="00D437FB"/>
    <w:rPr>
      <w:sz w:val="16"/>
      <w:szCs w:val="16"/>
    </w:rPr>
  </w:style>
  <w:style w:type="paragraph" w:styleId="CommentText">
    <w:name w:val="annotation text"/>
    <w:basedOn w:val="Normal"/>
    <w:link w:val="CommentTextChar"/>
    <w:uiPriority w:val="99"/>
    <w:semiHidden/>
    <w:unhideWhenUsed/>
    <w:rsid w:val="00D437FB"/>
    <w:pPr>
      <w:spacing w:line="240" w:lineRule="auto"/>
    </w:pPr>
    <w:rPr>
      <w:sz w:val="20"/>
      <w:szCs w:val="20"/>
    </w:rPr>
  </w:style>
  <w:style w:type="character" w:customStyle="1" w:styleId="CommentTextChar">
    <w:name w:val="Comment Text Char"/>
    <w:basedOn w:val="DefaultParagraphFont"/>
    <w:link w:val="CommentText"/>
    <w:uiPriority w:val="99"/>
    <w:semiHidden/>
    <w:rsid w:val="00D437FB"/>
    <w:rPr>
      <w:sz w:val="20"/>
      <w:szCs w:val="20"/>
    </w:rPr>
  </w:style>
  <w:style w:type="paragraph" w:styleId="CommentSubject">
    <w:name w:val="annotation subject"/>
    <w:basedOn w:val="CommentText"/>
    <w:next w:val="CommentText"/>
    <w:link w:val="CommentSubjectChar"/>
    <w:uiPriority w:val="99"/>
    <w:semiHidden/>
    <w:unhideWhenUsed/>
    <w:rsid w:val="00D437FB"/>
    <w:rPr>
      <w:b/>
      <w:bCs/>
    </w:rPr>
  </w:style>
  <w:style w:type="character" w:customStyle="1" w:styleId="CommentSubjectChar">
    <w:name w:val="Comment Subject Char"/>
    <w:basedOn w:val="CommentTextChar"/>
    <w:link w:val="CommentSubject"/>
    <w:uiPriority w:val="99"/>
    <w:semiHidden/>
    <w:rsid w:val="00D437FB"/>
    <w:rPr>
      <w:b/>
      <w:bCs/>
      <w:sz w:val="20"/>
      <w:szCs w:val="20"/>
    </w:rPr>
  </w:style>
  <w:style w:type="paragraph" w:styleId="BalloonText">
    <w:name w:val="Balloon Text"/>
    <w:basedOn w:val="Normal"/>
    <w:link w:val="BalloonTextChar"/>
    <w:uiPriority w:val="99"/>
    <w:semiHidden/>
    <w:unhideWhenUsed/>
    <w:rsid w:val="00D437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37FB"/>
    <w:rPr>
      <w:rFonts w:ascii="Segoe UI" w:hAnsi="Segoe UI" w:cs="Segoe UI"/>
      <w:sz w:val="18"/>
      <w:szCs w:val="18"/>
    </w:rPr>
  </w:style>
  <w:style w:type="character" w:styleId="Hyperlink">
    <w:name w:val="Hyperlink"/>
    <w:basedOn w:val="DefaultParagraphFont"/>
    <w:uiPriority w:val="99"/>
    <w:unhideWhenUsed/>
    <w:rsid w:val="005D3F1A"/>
    <w:rPr>
      <w:color w:val="0563C1" w:themeColor="hyperlink"/>
      <w:u w:val="single"/>
    </w:rPr>
  </w:style>
  <w:style w:type="character" w:styleId="UnresolvedMention">
    <w:name w:val="Unresolved Mention"/>
    <w:basedOn w:val="DefaultParagraphFont"/>
    <w:uiPriority w:val="99"/>
    <w:semiHidden/>
    <w:unhideWhenUsed/>
    <w:rsid w:val="005D3F1A"/>
    <w:rPr>
      <w:color w:val="605E5C"/>
      <w:shd w:val="clear" w:color="auto" w:fill="E1DFDD"/>
    </w:rPr>
  </w:style>
  <w:style w:type="paragraph" w:styleId="Revision">
    <w:name w:val="Revision"/>
    <w:hidden/>
    <w:uiPriority w:val="99"/>
    <w:semiHidden/>
    <w:rsid w:val="00660229"/>
    <w:pPr>
      <w:spacing w:after="0" w:line="240" w:lineRule="auto"/>
    </w:pPr>
  </w:style>
  <w:style w:type="paragraph" w:styleId="NormalWeb">
    <w:name w:val="Normal (Web)"/>
    <w:basedOn w:val="Normal"/>
    <w:uiPriority w:val="99"/>
    <w:unhideWhenUsed/>
    <w:rsid w:val="0048503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030A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0A0F"/>
  </w:style>
  <w:style w:type="paragraph" w:styleId="Footer">
    <w:name w:val="footer"/>
    <w:basedOn w:val="Normal"/>
    <w:link w:val="FooterChar"/>
    <w:uiPriority w:val="99"/>
    <w:unhideWhenUsed/>
    <w:rsid w:val="00030A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0A0F"/>
  </w:style>
  <w:style w:type="paragraph" w:styleId="NoSpacing">
    <w:name w:val="No Spacing"/>
    <w:uiPriority w:val="1"/>
    <w:qFormat/>
    <w:rsid w:val="001A362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823607">
      <w:bodyDiv w:val="1"/>
      <w:marLeft w:val="0"/>
      <w:marRight w:val="0"/>
      <w:marTop w:val="0"/>
      <w:marBottom w:val="0"/>
      <w:divBdr>
        <w:top w:val="none" w:sz="0" w:space="0" w:color="auto"/>
        <w:left w:val="none" w:sz="0" w:space="0" w:color="auto"/>
        <w:bottom w:val="none" w:sz="0" w:space="0" w:color="auto"/>
        <w:right w:val="none" w:sz="0" w:space="0" w:color="auto"/>
      </w:divBdr>
    </w:div>
    <w:div w:id="207685640">
      <w:bodyDiv w:val="1"/>
      <w:marLeft w:val="0"/>
      <w:marRight w:val="0"/>
      <w:marTop w:val="0"/>
      <w:marBottom w:val="0"/>
      <w:divBdr>
        <w:top w:val="none" w:sz="0" w:space="0" w:color="auto"/>
        <w:left w:val="none" w:sz="0" w:space="0" w:color="auto"/>
        <w:bottom w:val="none" w:sz="0" w:space="0" w:color="auto"/>
        <w:right w:val="none" w:sz="0" w:space="0" w:color="auto"/>
      </w:divBdr>
      <w:divsChild>
        <w:div w:id="1488285330">
          <w:marLeft w:val="0"/>
          <w:marRight w:val="0"/>
          <w:marTop w:val="0"/>
          <w:marBottom w:val="0"/>
          <w:divBdr>
            <w:top w:val="none" w:sz="0" w:space="0" w:color="auto"/>
            <w:left w:val="none" w:sz="0" w:space="0" w:color="auto"/>
            <w:bottom w:val="none" w:sz="0" w:space="0" w:color="auto"/>
            <w:right w:val="none" w:sz="0" w:space="0" w:color="auto"/>
          </w:divBdr>
          <w:divsChild>
            <w:div w:id="904023785">
              <w:marLeft w:val="0"/>
              <w:marRight w:val="0"/>
              <w:marTop w:val="0"/>
              <w:marBottom w:val="0"/>
              <w:divBdr>
                <w:top w:val="none" w:sz="0" w:space="0" w:color="auto"/>
                <w:left w:val="none" w:sz="0" w:space="0" w:color="auto"/>
                <w:bottom w:val="none" w:sz="0" w:space="0" w:color="auto"/>
                <w:right w:val="none" w:sz="0" w:space="0" w:color="auto"/>
              </w:divBdr>
              <w:divsChild>
                <w:div w:id="278226452">
                  <w:marLeft w:val="0"/>
                  <w:marRight w:val="0"/>
                  <w:marTop w:val="0"/>
                  <w:marBottom w:val="0"/>
                  <w:divBdr>
                    <w:top w:val="none" w:sz="0" w:space="0" w:color="auto"/>
                    <w:left w:val="none" w:sz="0" w:space="0" w:color="auto"/>
                    <w:bottom w:val="none" w:sz="0" w:space="0" w:color="auto"/>
                    <w:right w:val="none" w:sz="0" w:space="0" w:color="auto"/>
                  </w:divBdr>
                  <w:divsChild>
                    <w:div w:id="344405847">
                      <w:marLeft w:val="0"/>
                      <w:marRight w:val="0"/>
                      <w:marTop w:val="0"/>
                      <w:marBottom w:val="0"/>
                      <w:divBdr>
                        <w:top w:val="none" w:sz="0" w:space="0" w:color="auto"/>
                        <w:left w:val="none" w:sz="0" w:space="0" w:color="auto"/>
                        <w:bottom w:val="none" w:sz="0" w:space="0" w:color="auto"/>
                        <w:right w:val="none" w:sz="0" w:space="0" w:color="auto"/>
                      </w:divBdr>
                      <w:divsChild>
                        <w:div w:id="679509338">
                          <w:marLeft w:val="0"/>
                          <w:marRight w:val="0"/>
                          <w:marTop w:val="0"/>
                          <w:marBottom w:val="0"/>
                          <w:divBdr>
                            <w:top w:val="none" w:sz="0" w:space="0" w:color="auto"/>
                            <w:left w:val="none" w:sz="0" w:space="0" w:color="auto"/>
                            <w:bottom w:val="none" w:sz="0" w:space="0" w:color="auto"/>
                            <w:right w:val="none" w:sz="0" w:space="0" w:color="auto"/>
                          </w:divBdr>
                          <w:divsChild>
                            <w:div w:id="1941722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75646397">
      <w:bodyDiv w:val="1"/>
      <w:marLeft w:val="0"/>
      <w:marRight w:val="0"/>
      <w:marTop w:val="0"/>
      <w:marBottom w:val="0"/>
      <w:divBdr>
        <w:top w:val="none" w:sz="0" w:space="0" w:color="auto"/>
        <w:left w:val="none" w:sz="0" w:space="0" w:color="auto"/>
        <w:bottom w:val="none" w:sz="0" w:space="0" w:color="auto"/>
        <w:right w:val="none" w:sz="0" w:space="0" w:color="auto"/>
      </w:divBdr>
    </w:div>
    <w:div w:id="331301139">
      <w:bodyDiv w:val="1"/>
      <w:marLeft w:val="0"/>
      <w:marRight w:val="0"/>
      <w:marTop w:val="0"/>
      <w:marBottom w:val="0"/>
      <w:divBdr>
        <w:top w:val="none" w:sz="0" w:space="0" w:color="auto"/>
        <w:left w:val="none" w:sz="0" w:space="0" w:color="auto"/>
        <w:bottom w:val="none" w:sz="0" w:space="0" w:color="auto"/>
        <w:right w:val="none" w:sz="0" w:space="0" w:color="auto"/>
      </w:divBdr>
    </w:div>
    <w:div w:id="335690321">
      <w:bodyDiv w:val="1"/>
      <w:marLeft w:val="0"/>
      <w:marRight w:val="0"/>
      <w:marTop w:val="0"/>
      <w:marBottom w:val="0"/>
      <w:divBdr>
        <w:top w:val="none" w:sz="0" w:space="0" w:color="auto"/>
        <w:left w:val="none" w:sz="0" w:space="0" w:color="auto"/>
        <w:bottom w:val="none" w:sz="0" w:space="0" w:color="auto"/>
        <w:right w:val="none" w:sz="0" w:space="0" w:color="auto"/>
      </w:divBdr>
      <w:divsChild>
        <w:div w:id="868032468">
          <w:marLeft w:val="0"/>
          <w:marRight w:val="0"/>
          <w:marTop w:val="0"/>
          <w:marBottom w:val="0"/>
          <w:divBdr>
            <w:top w:val="none" w:sz="0" w:space="0" w:color="auto"/>
            <w:left w:val="none" w:sz="0" w:space="0" w:color="auto"/>
            <w:bottom w:val="none" w:sz="0" w:space="0" w:color="auto"/>
            <w:right w:val="none" w:sz="0" w:space="0" w:color="auto"/>
          </w:divBdr>
          <w:divsChild>
            <w:div w:id="744492678">
              <w:marLeft w:val="0"/>
              <w:marRight w:val="0"/>
              <w:marTop w:val="0"/>
              <w:marBottom w:val="0"/>
              <w:divBdr>
                <w:top w:val="none" w:sz="0" w:space="0" w:color="auto"/>
                <w:left w:val="none" w:sz="0" w:space="0" w:color="auto"/>
                <w:bottom w:val="none" w:sz="0" w:space="0" w:color="auto"/>
                <w:right w:val="none" w:sz="0" w:space="0" w:color="auto"/>
              </w:divBdr>
              <w:divsChild>
                <w:div w:id="1830631155">
                  <w:marLeft w:val="0"/>
                  <w:marRight w:val="0"/>
                  <w:marTop w:val="0"/>
                  <w:marBottom w:val="0"/>
                  <w:divBdr>
                    <w:top w:val="none" w:sz="0" w:space="0" w:color="auto"/>
                    <w:left w:val="none" w:sz="0" w:space="0" w:color="auto"/>
                    <w:bottom w:val="none" w:sz="0" w:space="0" w:color="auto"/>
                    <w:right w:val="none" w:sz="0" w:space="0" w:color="auto"/>
                  </w:divBdr>
                  <w:divsChild>
                    <w:div w:id="175004741">
                      <w:marLeft w:val="0"/>
                      <w:marRight w:val="0"/>
                      <w:marTop w:val="0"/>
                      <w:marBottom w:val="0"/>
                      <w:divBdr>
                        <w:top w:val="none" w:sz="0" w:space="0" w:color="auto"/>
                        <w:left w:val="none" w:sz="0" w:space="0" w:color="auto"/>
                        <w:bottom w:val="none" w:sz="0" w:space="0" w:color="auto"/>
                        <w:right w:val="none" w:sz="0" w:space="0" w:color="auto"/>
                      </w:divBdr>
                      <w:divsChild>
                        <w:div w:id="669336">
                          <w:marLeft w:val="0"/>
                          <w:marRight w:val="0"/>
                          <w:marTop w:val="0"/>
                          <w:marBottom w:val="0"/>
                          <w:divBdr>
                            <w:top w:val="none" w:sz="0" w:space="0" w:color="auto"/>
                            <w:left w:val="none" w:sz="0" w:space="0" w:color="auto"/>
                            <w:bottom w:val="none" w:sz="0" w:space="0" w:color="auto"/>
                            <w:right w:val="none" w:sz="0" w:space="0" w:color="auto"/>
                          </w:divBdr>
                          <w:divsChild>
                            <w:div w:id="78412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4063376">
      <w:bodyDiv w:val="1"/>
      <w:marLeft w:val="0"/>
      <w:marRight w:val="0"/>
      <w:marTop w:val="0"/>
      <w:marBottom w:val="0"/>
      <w:divBdr>
        <w:top w:val="none" w:sz="0" w:space="0" w:color="auto"/>
        <w:left w:val="none" w:sz="0" w:space="0" w:color="auto"/>
        <w:bottom w:val="none" w:sz="0" w:space="0" w:color="auto"/>
        <w:right w:val="none" w:sz="0" w:space="0" w:color="auto"/>
      </w:divBdr>
      <w:divsChild>
        <w:div w:id="1118179403">
          <w:marLeft w:val="0"/>
          <w:marRight w:val="0"/>
          <w:marTop w:val="0"/>
          <w:marBottom w:val="0"/>
          <w:divBdr>
            <w:top w:val="none" w:sz="0" w:space="0" w:color="auto"/>
            <w:left w:val="none" w:sz="0" w:space="0" w:color="auto"/>
            <w:bottom w:val="none" w:sz="0" w:space="0" w:color="auto"/>
            <w:right w:val="none" w:sz="0" w:space="0" w:color="auto"/>
          </w:divBdr>
          <w:divsChild>
            <w:div w:id="475462">
              <w:marLeft w:val="0"/>
              <w:marRight w:val="0"/>
              <w:marTop w:val="0"/>
              <w:marBottom w:val="0"/>
              <w:divBdr>
                <w:top w:val="none" w:sz="0" w:space="0" w:color="auto"/>
                <w:left w:val="none" w:sz="0" w:space="0" w:color="auto"/>
                <w:bottom w:val="none" w:sz="0" w:space="0" w:color="auto"/>
                <w:right w:val="none" w:sz="0" w:space="0" w:color="auto"/>
              </w:divBdr>
              <w:divsChild>
                <w:div w:id="33083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6579346">
      <w:bodyDiv w:val="1"/>
      <w:marLeft w:val="0"/>
      <w:marRight w:val="0"/>
      <w:marTop w:val="0"/>
      <w:marBottom w:val="0"/>
      <w:divBdr>
        <w:top w:val="none" w:sz="0" w:space="0" w:color="auto"/>
        <w:left w:val="none" w:sz="0" w:space="0" w:color="auto"/>
        <w:bottom w:val="none" w:sz="0" w:space="0" w:color="auto"/>
        <w:right w:val="none" w:sz="0" w:space="0" w:color="auto"/>
      </w:divBdr>
      <w:divsChild>
        <w:div w:id="1549562612">
          <w:marLeft w:val="0"/>
          <w:marRight w:val="0"/>
          <w:marTop w:val="0"/>
          <w:marBottom w:val="0"/>
          <w:divBdr>
            <w:top w:val="none" w:sz="0" w:space="0" w:color="auto"/>
            <w:left w:val="none" w:sz="0" w:space="0" w:color="auto"/>
            <w:bottom w:val="none" w:sz="0" w:space="0" w:color="auto"/>
            <w:right w:val="none" w:sz="0" w:space="0" w:color="auto"/>
          </w:divBdr>
          <w:divsChild>
            <w:div w:id="1920670464">
              <w:marLeft w:val="0"/>
              <w:marRight w:val="0"/>
              <w:marTop w:val="0"/>
              <w:marBottom w:val="0"/>
              <w:divBdr>
                <w:top w:val="none" w:sz="0" w:space="0" w:color="auto"/>
                <w:left w:val="none" w:sz="0" w:space="0" w:color="auto"/>
                <w:bottom w:val="none" w:sz="0" w:space="0" w:color="auto"/>
                <w:right w:val="none" w:sz="0" w:space="0" w:color="auto"/>
              </w:divBdr>
              <w:divsChild>
                <w:div w:id="1178810448">
                  <w:marLeft w:val="0"/>
                  <w:marRight w:val="0"/>
                  <w:marTop w:val="0"/>
                  <w:marBottom w:val="0"/>
                  <w:divBdr>
                    <w:top w:val="none" w:sz="0" w:space="0" w:color="auto"/>
                    <w:left w:val="none" w:sz="0" w:space="0" w:color="auto"/>
                    <w:bottom w:val="none" w:sz="0" w:space="0" w:color="auto"/>
                    <w:right w:val="none" w:sz="0" w:space="0" w:color="auto"/>
                  </w:divBdr>
                  <w:divsChild>
                    <w:div w:id="1023482039">
                      <w:marLeft w:val="0"/>
                      <w:marRight w:val="0"/>
                      <w:marTop w:val="0"/>
                      <w:marBottom w:val="0"/>
                      <w:divBdr>
                        <w:top w:val="none" w:sz="0" w:space="0" w:color="auto"/>
                        <w:left w:val="none" w:sz="0" w:space="0" w:color="auto"/>
                        <w:bottom w:val="none" w:sz="0" w:space="0" w:color="auto"/>
                        <w:right w:val="none" w:sz="0" w:space="0" w:color="auto"/>
                      </w:divBdr>
                      <w:divsChild>
                        <w:div w:id="409474364">
                          <w:marLeft w:val="0"/>
                          <w:marRight w:val="0"/>
                          <w:marTop w:val="0"/>
                          <w:marBottom w:val="0"/>
                          <w:divBdr>
                            <w:top w:val="none" w:sz="0" w:space="0" w:color="auto"/>
                            <w:left w:val="none" w:sz="0" w:space="0" w:color="auto"/>
                            <w:bottom w:val="none" w:sz="0" w:space="0" w:color="auto"/>
                            <w:right w:val="none" w:sz="0" w:space="0" w:color="auto"/>
                          </w:divBdr>
                          <w:divsChild>
                            <w:div w:id="1042483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5682064">
      <w:bodyDiv w:val="1"/>
      <w:marLeft w:val="0"/>
      <w:marRight w:val="0"/>
      <w:marTop w:val="0"/>
      <w:marBottom w:val="0"/>
      <w:divBdr>
        <w:top w:val="none" w:sz="0" w:space="0" w:color="auto"/>
        <w:left w:val="none" w:sz="0" w:space="0" w:color="auto"/>
        <w:bottom w:val="none" w:sz="0" w:space="0" w:color="auto"/>
        <w:right w:val="none" w:sz="0" w:space="0" w:color="auto"/>
      </w:divBdr>
      <w:divsChild>
        <w:div w:id="862282626">
          <w:marLeft w:val="0"/>
          <w:marRight w:val="0"/>
          <w:marTop w:val="0"/>
          <w:marBottom w:val="0"/>
          <w:divBdr>
            <w:top w:val="none" w:sz="0" w:space="0" w:color="auto"/>
            <w:left w:val="none" w:sz="0" w:space="0" w:color="auto"/>
            <w:bottom w:val="none" w:sz="0" w:space="0" w:color="auto"/>
            <w:right w:val="none" w:sz="0" w:space="0" w:color="auto"/>
          </w:divBdr>
          <w:divsChild>
            <w:div w:id="595213137">
              <w:marLeft w:val="0"/>
              <w:marRight w:val="0"/>
              <w:marTop w:val="0"/>
              <w:marBottom w:val="0"/>
              <w:divBdr>
                <w:top w:val="none" w:sz="0" w:space="0" w:color="auto"/>
                <w:left w:val="none" w:sz="0" w:space="0" w:color="auto"/>
                <w:bottom w:val="none" w:sz="0" w:space="0" w:color="auto"/>
                <w:right w:val="none" w:sz="0" w:space="0" w:color="auto"/>
              </w:divBdr>
              <w:divsChild>
                <w:div w:id="1764718107">
                  <w:marLeft w:val="0"/>
                  <w:marRight w:val="0"/>
                  <w:marTop w:val="0"/>
                  <w:marBottom w:val="0"/>
                  <w:divBdr>
                    <w:top w:val="none" w:sz="0" w:space="0" w:color="auto"/>
                    <w:left w:val="none" w:sz="0" w:space="0" w:color="auto"/>
                    <w:bottom w:val="none" w:sz="0" w:space="0" w:color="auto"/>
                    <w:right w:val="none" w:sz="0" w:space="0" w:color="auto"/>
                  </w:divBdr>
                  <w:divsChild>
                    <w:div w:id="920676052">
                      <w:marLeft w:val="0"/>
                      <w:marRight w:val="0"/>
                      <w:marTop w:val="0"/>
                      <w:marBottom w:val="0"/>
                      <w:divBdr>
                        <w:top w:val="none" w:sz="0" w:space="0" w:color="auto"/>
                        <w:left w:val="none" w:sz="0" w:space="0" w:color="auto"/>
                        <w:bottom w:val="none" w:sz="0" w:space="0" w:color="auto"/>
                        <w:right w:val="none" w:sz="0" w:space="0" w:color="auto"/>
                      </w:divBdr>
                      <w:divsChild>
                        <w:div w:id="1343241545">
                          <w:marLeft w:val="0"/>
                          <w:marRight w:val="0"/>
                          <w:marTop w:val="0"/>
                          <w:marBottom w:val="0"/>
                          <w:divBdr>
                            <w:top w:val="none" w:sz="0" w:space="0" w:color="auto"/>
                            <w:left w:val="none" w:sz="0" w:space="0" w:color="auto"/>
                            <w:bottom w:val="none" w:sz="0" w:space="0" w:color="auto"/>
                            <w:right w:val="none" w:sz="0" w:space="0" w:color="auto"/>
                          </w:divBdr>
                          <w:divsChild>
                            <w:div w:id="707683327">
                              <w:marLeft w:val="0"/>
                              <w:marRight w:val="0"/>
                              <w:marTop w:val="0"/>
                              <w:marBottom w:val="0"/>
                              <w:divBdr>
                                <w:top w:val="none" w:sz="0" w:space="0" w:color="auto"/>
                                <w:left w:val="none" w:sz="0" w:space="0" w:color="auto"/>
                                <w:bottom w:val="none" w:sz="0" w:space="0" w:color="auto"/>
                                <w:right w:val="none" w:sz="0" w:space="0" w:color="auto"/>
                              </w:divBdr>
                              <w:divsChild>
                                <w:div w:id="69461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9845079">
      <w:bodyDiv w:val="1"/>
      <w:marLeft w:val="0"/>
      <w:marRight w:val="0"/>
      <w:marTop w:val="0"/>
      <w:marBottom w:val="0"/>
      <w:divBdr>
        <w:top w:val="none" w:sz="0" w:space="0" w:color="auto"/>
        <w:left w:val="none" w:sz="0" w:space="0" w:color="auto"/>
        <w:bottom w:val="none" w:sz="0" w:space="0" w:color="auto"/>
        <w:right w:val="none" w:sz="0" w:space="0" w:color="auto"/>
      </w:divBdr>
      <w:divsChild>
        <w:div w:id="373119050">
          <w:marLeft w:val="0"/>
          <w:marRight w:val="0"/>
          <w:marTop w:val="0"/>
          <w:marBottom w:val="0"/>
          <w:divBdr>
            <w:top w:val="none" w:sz="0" w:space="0" w:color="auto"/>
            <w:left w:val="none" w:sz="0" w:space="0" w:color="auto"/>
            <w:bottom w:val="none" w:sz="0" w:space="0" w:color="auto"/>
            <w:right w:val="none" w:sz="0" w:space="0" w:color="auto"/>
          </w:divBdr>
          <w:divsChild>
            <w:div w:id="592667585">
              <w:marLeft w:val="0"/>
              <w:marRight w:val="0"/>
              <w:marTop w:val="0"/>
              <w:marBottom w:val="0"/>
              <w:divBdr>
                <w:top w:val="none" w:sz="0" w:space="0" w:color="auto"/>
                <w:left w:val="none" w:sz="0" w:space="0" w:color="auto"/>
                <w:bottom w:val="none" w:sz="0" w:space="0" w:color="auto"/>
                <w:right w:val="none" w:sz="0" w:space="0" w:color="auto"/>
              </w:divBdr>
              <w:divsChild>
                <w:div w:id="45378448">
                  <w:marLeft w:val="0"/>
                  <w:marRight w:val="0"/>
                  <w:marTop w:val="0"/>
                  <w:marBottom w:val="0"/>
                  <w:divBdr>
                    <w:top w:val="none" w:sz="0" w:space="0" w:color="auto"/>
                    <w:left w:val="none" w:sz="0" w:space="0" w:color="auto"/>
                    <w:bottom w:val="none" w:sz="0" w:space="0" w:color="auto"/>
                    <w:right w:val="none" w:sz="0" w:space="0" w:color="auto"/>
                  </w:divBdr>
                  <w:divsChild>
                    <w:div w:id="324435757">
                      <w:marLeft w:val="0"/>
                      <w:marRight w:val="0"/>
                      <w:marTop w:val="0"/>
                      <w:marBottom w:val="0"/>
                      <w:divBdr>
                        <w:top w:val="none" w:sz="0" w:space="0" w:color="auto"/>
                        <w:left w:val="none" w:sz="0" w:space="0" w:color="auto"/>
                        <w:bottom w:val="none" w:sz="0" w:space="0" w:color="auto"/>
                        <w:right w:val="none" w:sz="0" w:space="0" w:color="auto"/>
                      </w:divBdr>
                      <w:divsChild>
                        <w:div w:id="2019886935">
                          <w:marLeft w:val="0"/>
                          <w:marRight w:val="0"/>
                          <w:marTop w:val="0"/>
                          <w:marBottom w:val="0"/>
                          <w:divBdr>
                            <w:top w:val="none" w:sz="0" w:space="0" w:color="auto"/>
                            <w:left w:val="none" w:sz="0" w:space="0" w:color="auto"/>
                            <w:bottom w:val="none" w:sz="0" w:space="0" w:color="auto"/>
                            <w:right w:val="none" w:sz="0" w:space="0" w:color="auto"/>
                          </w:divBdr>
                          <w:divsChild>
                            <w:div w:id="1332414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8972040">
      <w:bodyDiv w:val="1"/>
      <w:marLeft w:val="0"/>
      <w:marRight w:val="0"/>
      <w:marTop w:val="0"/>
      <w:marBottom w:val="0"/>
      <w:divBdr>
        <w:top w:val="none" w:sz="0" w:space="0" w:color="auto"/>
        <w:left w:val="none" w:sz="0" w:space="0" w:color="auto"/>
        <w:bottom w:val="none" w:sz="0" w:space="0" w:color="auto"/>
        <w:right w:val="none" w:sz="0" w:space="0" w:color="auto"/>
      </w:divBdr>
      <w:divsChild>
        <w:div w:id="611208416">
          <w:marLeft w:val="0"/>
          <w:marRight w:val="0"/>
          <w:marTop w:val="0"/>
          <w:marBottom w:val="0"/>
          <w:divBdr>
            <w:top w:val="none" w:sz="0" w:space="0" w:color="auto"/>
            <w:left w:val="none" w:sz="0" w:space="0" w:color="auto"/>
            <w:bottom w:val="none" w:sz="0" w:space="0" w:color="auto"/>
            <w:right w:val="none" w:sz="0" w:space="0" w:color="auto"/>
          </w:divBdr>
          <w:divsChild>
            <w:div w:id="146216729">
              <w:marLeft w:val="0"/>
              <w:marRight w:val="0"/>
              <w:marTop w:val="0"/>
              <w:marBottom w:val="0"/>
              <w:divBdr>
                <w:top w:val="none" w:sz="0" w:space="0" w:color="auto"/>
                <w:left w:val="none" w:sz="0" w:space="0" w:color="auto"/>
                <w:bottom w:val="none" w:sz="0" w:space="0" w:color="auto"/>
                <w:right w:val="none" w:sz="0" w:space="0" w:color="auto"/>
              </w:divBdr>
              <w:divsChild>
                <w:div w:id="2065828501">
                  <w:marLeft w:val="0"/>
                  <w:marRight w:val="0"/>
                  <w:marTop w:val="0"/>
                  <w:marBottom w:val="0"/>
                  <w:divBdr>
                    <w:top w:val="none" w:sz="0" w:space="0" w:color="auto"/>
                    <w:left w:val="none" w:sz="0" w:space="0" w:color="auto"/>
                    <w:bottom w:val="none" w:sz="0" w:space="0" w:color="auto"/>
                    <w:right w:val="none" w:sz="0" w:space="0" w:color="auto"/>
                  </w:divBdr>
                  <w:divsChild>
                    <w:div w:id="1268074247">
                      <w:marLeft w:val="0"/>
                      <w:marRight w:val="0"/>
                      <w:marTop w:val="0"/>
                      <w:marBottom w:val="0"/>
                      <w:divBdr>
                        <w:top w:val="none" w:sz="0" w:space="0" w:color="auto"/>
                        <w:left w:val="none" w:sz="0" w:space="0" w:color="auto"/>
                        <w:bottom w:val="none" w:sz="0" w:space="0" w:color="auto"/>
                        <w:right w:val="none" w:sz="0" w:space="0" w:color="auto"/>
                      </w:divBdr>
                      <w:divsChild>
                        <w:div w:id="966664540">
                          <w:marLeft w:val="0"/>
                          <w:marRight w:val="0"/>
                          <w:marTop w:val="0"/>
                          <w:marBottom w:val="0"/>
                          <w:divBdr>
                            <w:top w:val="none" w:sz="0" w:space="0" w:color="auto"/>
                            <w:left w:val="none" w:sz="0" w:space="0" w:color="auto"/>
                            <w:bottom w:val="none" w:sz="0" w:space="0" w:color="auto"/>
                            <w:right w:val="none" w:sz="0" w:space="0" w:color="auto"/>
                          </w:divBdr>
                          <w:divsChild>
                            <w:div w:id="123365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40475477">
      <w:bodyDiv w:val="1"/>
      <w:marLeft w:val="0"/>
      <w:marRight w:val="0"/>
      <w:marTop w:val="0"/>
      <w:marBottom w:val="0"/>
      <w:divBdr>
        <w:top w:val="none" w:sz="0" w:space="0" w:color="auto"/>
        <w:left w:val="none" w:sz="0" w:space="0" w:color="auto"/>
        <w:bottom w:val="none" w:sz="0" w:space="0" w:color="auto"/>
        <w:right w:val="none" w:sz="0" w:space="0" w:color="auto"/>
      </w:divBdr>
      <w:divsChild>
        <w:div w:id="1346056347">
          <w:marLeft w:val="0"/>
          <w:marRight w:val="0"/>
          <w:marTop w:val="0"/>
          <w:marBottom w:val="0"/>
          <w:divBdr>
            <w:top w:val="none" w:sz="0" w:space="0" w:color="auto"/>
            <w:left w:val="none" w:sz="0" w:space="0" w:color="auto"/>
            <w:bottom w:val="none" w:sz="0" w:space="0" w:color="auto"/>
            <w:right w:val="none" w:sz="0" w:space="0" w:color="auto"/>
          </w:divBdr>
          <w:divsChild>
            <w:div w:id="193232827">
              <w:marLeft w:val="0"/>
              <w:marRight w:val="0"/>
              <w:marTop w:val="0"/>
              <w:marBottom w:val="0"/>
              <w:divBdr>
                <w:top w:val="none" w:sz="0" w:space="0" w:color="auto"/>
                <w:left w:val="none" w:sz="0" w:space="0" w:color="auto"/>
                <w:bottom w:val="none" w:sz="0" w:space="0" w:color="auto"/>
                <w:right w:val="none" w:sz="0" w:space="0" w:color="auto"/>
              </w:divBdr>
              <w:divsChild>
                <w:div w:id="321782424">
                  <w:marLeft w:val="0"/>
                  <w:marRight w:val="0"/>
                  <w:marTop w:val="0"/>
                  <w:marBottom w:val="0"/>
                  <w:divBdr>
                    <w:top w:val="none" w:sz="0" w:space="0" w:color="auto"/>
                    <w:left w:val="none" w:sz="0" w:space="0" w:color="auto"/>
                    <w:bottom w:val="none" w:sz="0" w:space="0" w:color="auto"/>
                    <w:right w:val="none" w:sz="0" w:space="0" w:color="auto"/>
                  </w:divBdr>
                  <w:divsChild>
                    <w:div w:id="680551968">
                      <w:marLeft w:val="0"/>
                      <w:marRight w:val="0"/>
                      <w:marTop w:val="0"/>
                      <w:marBottom w:val="0"/>
                      <w:divBdr>
                        <w:top w:val="none" w:sz="0" w:space="0" w:color="auto"/>
                        <w:left w:val="none" w:sz="0" w:space="0" w:color="auto"/>
                        <w:bottom w:val="none" w:sz="0" w:space="0" w:color="auto"/>
                        <w:right w:val="none" w:sz="0" w:space="0" w:color="auto"/>
                      </w:divBdr>
                      <w:divsChild>
                        <w:div w:id="94448003">
                          <w:marLeft w:val="0"/>
                          <w:marRight w:val="0"/>
                          <w:marTop w:val="0"/>
                          <w:marBottom w:val="0"/>
                          <w:divBdr>
                            <w:top w:val="none" w:sz="0" w:space="0" w:color="auto"/>
                            <w:left w:val="none" w:sz="0" w:space="0" w:color="auto"/>
                            <w:bottom w:val="none" w:sz="0" w:space="0" w:color="auto"/>
                            <w:right w:val="none" w:sz="0" w:space="0" w:color="auto"/>
                          </w:divBdr>
                          <w:divsChild>
                            <w:div w:id="188163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5751961">
      <w:bodyDiv w:val="1"/>
      <w:marLeft w:val="0"/>
      <w:marRight w:val="0"/>
      <w:marTop w:val="0"/>
      <w:marBottom w:val="0"/>
      <w:divBdr>
        <w:top w:val="none" w:sz="0" w:space="0" w:color="auto"/>
        <w:left w:val="none" w:sz="0" w:space="0" w:color="auto"/>
        <w:bottom w:val="none" w:sz="0" w:space="0" w:color="auto"/>
        <w:right w:val="none" w:sz="0" w:space="0" w:color="auto"/>
      </w:divBdr>
      <w:divsChild>
        <w:div w:id="1487285673">
          <w:marLeft w:val="0"/>
          <w:marRight w:val="0"/>
          <w:marTop w:val="624"/>
          <w:marBottom w:val="0"/>
          <w:divBdr>
            <w:top w:val="none" w:sz="0" w:space="0" w:color="auto"/>
            <w:left w:val="none" w:sz="0" w:space="0" w:color="auto"/>
            <w:bottom w:val="none" w:sz="0" w:space="0" w:color="auto"/>
            <w:right w:val="none" w:sz="0" w:space="0" w:color="auto"/>
          </w:divBdr>
          <w:divsChild>
            <w:div w:id="85715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948620">
      <w:bodyDiv w:val="1"/>
      <w:marLeft w:val="0"/>
      <w:marRight w:val="0"/>
      <w:marTop w:val="0"/>
      <w:marBottom w:val="0"/>
      <w:divBdr>
        <w:top w:val="none" w:sz="0" w:space="0" w:color="auto"/>
        <w:left w:val="none" w:sz="0" w:space="0" w:color="auto"/>
        <w:bottom w:val="none" w:sz="0" w:space="0" w:color="auto"/>
        <w:right w:val="none" w:sz="0" w:space="0" w:color="auto"/>
      </w:divBdr>
      <w:divsChild>
        <w:div w:id="734160135">
          <w:marLeft w:val="0"/>
          <w:marRight w:val="0"/>
          <w:marTop w:val="0"/>
          <w:marBottom w:val="0"/>
          <w:divBdr>
            <w:top w:val="none" w:sz="0" w:space="0" w:color="auto"/>
            <w:left w:val="none" w:sz="0" w:space="0" w:color="auto"/>
            <w:bottom w:val="none" w:sz="0" w:space="0" w:color="auto"/>
            <w:right w:val="none" w:sz="0" w:space="0" w:color="auto"/>
          </w:divBdr>
          <w:divsChild>
            <w:div w:id="1378821320">
              <w:marLeft w:val="0"/>
              <w:marRight w:val="0"/>
              <w:marTop w:val="0"/>
              <w:marBottom w:val="0"/>
              <w:divBdr>
                <w:top w:val="none" w:sz="0" w:space="0" w:color="auto"/>
                <w:left w:val="none" w:sz="0" w:space="0" w:color="auto"/>
                <w:bottom w:val="none" w:sz="0" w:space="0" w:color="auto"/>
                <w:right w:val="none" w:sz="0" w:space="0" w:color="auto"/>
              </w:divBdr>
              <w:divsChild>
                <w:div w:id="885334337">
                  <w:marLeft w:val="0"/>
                  <w:marRight w:val="0"/>
                  <w:marTop w:val="0"/>
                  <w:marBottom w:val="0"/>
                  <w:divBdr>
                    <w:top w:val="none" w:sz="0" w:space="0" w:color="auto"/>
                    <w:left w:val="none" w:sz="0" w:space="0" w:color="auto"/>
                    <w:bottom w:val="none" w:sz="0" w:space="0" w:color="auto"/>
                    <w:right w:val="none" w:sz="0" w:space="0" w:color="auto"/>
                  </w:divBdr>
                  <w:divsChild>
                    <w:div w:id="473109236">
                      <w:marLeft w:val="0"/>
                      <w:marRight w:val="0"/>
                      <w:marTop w:val="0"/>
                      <w:marBottom w:val="0"/>
                      <w:divBdr>
                        <w:top w:val="none" w:sz="0" w:space="0" w:color="auto"/>
                        <w:left w:val="none" w:sz="0" w:space="0" w:color="auto"/>
                        <w:bottom w:val="none" w:sz="0" w:space="0" w:color="auto"/>
                        <w:right w:val="none" w:sz="0" w:space="0" w:color="auto"/>
                      </w:divBdr>
                      <w:divsChild>
                        <w:div w:id="1515460283">
                          <w:marLeft w:val="0"/>
                          <w:marRight w:val="0"/>
                          <w:marTop w:val="0"/>
                          <w:marBottom w:val="0"/>
                          <w:divBdr>
                            <w:top w:val="none" w:sz="0" w:space="0" w:color="auto"/>
                            <w:left w:val="none" w:sz="0" w:space="0" w:color="auto"/>
                            <w:bottom w:val="none" w:sz="0" w:space="0" w:color="auto"/>
                            <w:right w:val="none" w:sz="0" w:space="0" w:color="auto"/>
                          </w:divBdr>
                          <w:divsChild>
                            <w:div w:id="43189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4679862">
      <w:bodyDiv w:val="1"/>
      <w:marLeft w:val="0"/>
      <w:marRight w:val="0"/>
      <w:marTop w:val="0"/>
      <w:marBottom w:val="0"/>
      <w:divBdr>
        <w:top w:val="none" w:sz="0" w:space="0" w:color="auto"/>
        <w:left w:val="none" w:sz="0" w:space="0" w:color="auto"/>
        <w:bottom w:val="none" w:sz="0" w:space="0" w:color="auto"/>
        <w:right w:val="none" w:sz="0" w:space="0" w:color="auto"/>
      </w:divBdr>
      <w:divsChild>
        <w:div w:id="921914490">
          <w:marLeft w:val="0"/>
          <w:marRight w:val="0"/>
          <w:marTop w:val="0"/>
          <w:marBottom w:val="0"/>
          <w:divBdr>
            <w:top w:val="none" w:sz="0" w:space="0" w:color="auto"/>
            <w:left w:val="none" w:sz="0" w:space="0" w:color="auto"/>
            <w:bottom w:val="none" w:sz="0" w:space="0" w:color="auto"/>
            <w:right w:val="none" w:sz="0" w:space="0" w:color="auto"/>
          </w:divBdr>
          <w:divsChild>
            <w:div w:id="829294777">
              <w:marLeft w:val="0"/>
              <w:marRight w:val="0"/>
              <w:marTop w:val="0"/>
              <w:marBottom w:val="0"/>
              <w:divBdr>
                <w:top w:val="none" w:sz="0" w:space="0" w:color="auto"/>
                <w:left w:val="none" w:sz="0" w:space="0" w:color="auto"/>
                <w:bottom w:val="none" w:sz="0" w:space="0" w:color="auto"/>
                <w:right w:val="none" w:sz="0" w:space="0" w:color="auto"/>
              </w:divBdr>
              <w:divsChild>
                <w:div w:id="470364505">
                  <w:marLeft w:val="0"/>
                  <w:marRight w:val="0"/>
                  <w:marTop w:val="0"/>
                  <w:marBottom w:val="0"/>
                  <w:divBdr>
                    <w:top w:val="none" w:sz="0" w:space="0" w:color="auto"/>
                    <w:left w:val="none" w:sz="0" w:space="0" w:color="auto"/>
                    <w:bottom w:val="none" w:sz="0" w:space="0" w:color="auto"/>
                    <w:right w:val="none" w:sz="0" w:space="0" w:color="auto"/>
                  </w:divBdr>
                  <w:divsChild>
                    <w:div w:id="1246038584">
                      <w:marLeft w:val="0"/>
                      <w:marRight w:val="0"/>
                      <w:marTop w:val="0"/>
                      <w:marBottom w:val="0"/>
                      <w:divBdr>
                        <w:top w:val="none" w:sz="0" w:space="0" w:color="auto"/>
                        <w:left w:val="none" w:sz="0" w:space="0" w:color="auto"/>
                        <w:bottom w:val="none" w:sz="0" w:space="0" w:color="auto"/>
                        <w:right w:val="none" w:sz="0" w:space="0" w:color="auto"/>
                      </w:divBdr>
                      <w:divsChild>
                        <w:div w:id="90660529">
                          <w:marLeft w:val="0"/>
                          <w:marRight w:val="0"/>
                          <w:marTop w:val="0"/>
                          <w:marBottom w:val="0"/>
                          <w:divBdr>
                            <w:top w:val="none" w:sz="0" w:space="0" w:color="auto"/>
                            <w:left w:val="none" w:sz="0" w:space="0" w:color="auto"/>
                            <w:bottom w:val="none" w:sz="0" w:space="0" w:color="auto"/>
                            <w:right w:val="none" w:sz="0" w:space="0" w:color="auto"/>
                          </w:divBdr>
                          <w:divsChild>
                            <w:div w:id="36529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900737">
      <w:bodyDiv w:val="1"/>
      <w:marLeft w:val="0"/>
      <w:marRight w:val="0"/>
      <w:marTop w:val="0"/>
      <w:marBottom w:val="0"/>
      <w:divBdr>
        <w:top w:val="none" w:sz="0" w:space="0" w:color="auto"/>
        <w:left w:val="none" w:sz="0" w:space="0" w:color="auto"/>
        <w:bottom w:val="none" w:sz="0" w:space="0" w:color="auto"/>
        <w:right w:val="none" w:sz="0" w:space="0" w:color="auto"/>
      </w:divBdr>
      <w:divsChild>
        <w:div w:id="1969624963">
          <w:marLeft w:val="0"/>
          <w:marRight w:val="0"/>
          <w:marTop w:val="0"/>
          <w:marBottom w:val="0"/>
          <w:divBdr>
            <w:top w:val="none" w:sz="0" w:space="0" w:color="auto"/>
            <w:left w:val="none" w:sz="0" w:space="0" w:color="auto"/>
            <w:bottom w:val="none" w:sz="0" w:space="0" w:color="auto"/>
            <w:right w:val="none" w:sz="0" w:space="0" w:color="auto"/>
          </w:divBdr>
          <w:divsChild>
            <w:div w:id="1955793543">
              <w:marLeft w:val="0"/>
              <w:marRight w:val="0"/>
              <w:marTop w:val="0"/>
              <w:marBottom w:val="0"/>
              <w:divBdr>
                <w:top w:val="none" w:sz="0" w:space="0" w:color="auto"/>
                <w:left w:val="none" w:sz="0" w:space="0" w:color="auto"/>
                <w:bottom w:val="none" w:sz="0" w:space="0" w:color="auto"/>
                <w:right w:val="none" w:sz="0" w:space="0" w:color="auto"/>
              </w:divBdr>
              <w:divsChild>
                <w:div w:id="1002465000">
                  <w:marLeft w:val="0"/>
                  <w:marRight w:val="0"/>
                  <w:marTop w:val="0"/>
                  <w:marBottom w:val="0"/>
                  <w:divBdr>
                    <w:top w:val="none" w:sz="0" w:space="0" w:color="auto"/>
                    <w:left w:val="none" w:sz="0" w:space="0" w:color="auto"/>
                    <w:bottom w:val="none" w:sz="0" w:space="0" w:color="auto"/>
                    <w:right w:val="none" w:sz="0" w:space="0" w:color="auto"/>
                  </w:divBdr>
                  <w:divsChild>
                    <w:div w:id="276105445">
                      <w:marLeft w:val="0"/>
                      <w:marRight w:val="0"/>
                      <w:marTop w:val="0"/>
                      <w:marBottom w:val="0"/>
                      <w:divBdr>
                        <w:top w:val="none" w:sz="0" w:space="0" w:color="auto"/>
                        <w:left w:val="none" w:sz="0" w:space="0" w:color="auto"/>
                        <w:bottom w:val="none" w:sz="0" w:space="0" w:color="auto"/>
                        <w:right w:val="none" w:sz="0" w:space="0" w:color="auto"/>
                      </w:divBdr>
                      <w:divsChild>
                        <w:div w:id="2073193373">
                          <w:marLeft w:val="0"/>
                          <w:marRight w:val="0"/>
                          <w:marTop w:val="0"/>
                          <w:marBottom w:val="0"/>
                          <w:divBdr>
                            <w:top w:val="none" w:sz="0" w:space="0" w:color="auto"/>
                            <w:left w:val="none" w:sz="0" w:space="0" w:color="auto"/>
                            <w:bottom w:val="none" w:sz="0" w:space="0" w:color="auto"/>
                            <w:right w:val="none" w:sz="0" w:space="0" w:color="auto"/>
                          </w:divBdr>
                          <w:divsChild>
                            <w:div w:id="2102993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preparing-for-the-wider-opening-of-early-years-and-childcare-settings-from-1-june/planning-guide-for-early-years-and-childcare-settings" TargetMode="External"/><Relationship Id="rId18" Type="http://schemas.openxmlformats.org/officeDocument/2006/relationships/image" Target="media/image1.emf"/><Relationship Id="rId26" Type="http://schemas.openxmlformats.org/officeDocument/2006/relationships/hyperlink" Target="mailto:feeequeries@essex.gov.uk" TargetMode="External"/><Relationship Id="rId3" Type="http://schemas.openxmlformats.org/officeDocument/2006/relationships/customXml" Target="../customXml/item3.xml"/><Relationship Id="rId21" Type="http://schemas.openxmlformats.org/officeDocument/2006/relationships/hyperlink" Target="https://eycp.essex.gov.uk/media/1936/early-years-and-key-stage-1-transition-guidance-22-june-2020.docx" TargetMode="External"/><Relationship Id="rId34"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www.gov.uk/government/publications/safe-working-in-education-childcare-and-childrens-social-care/safe-working-in-education-childcare-and-childrens-social-care-settings-including-the-use-of-personal-protective-equipment-ppe" TargetMode="External"/><Relationship Id="rId17" Type="http://schemas.openxmlformats.org/officeDocument/2006/relationships/hyperlink" Target="https://www.gov.uk/government/publications/preparing-for-the-wider-opening-of-early-years-and-childcare-settings-from-1-june/planning-guide-for-early-years-and-childcare-settings" TargetMode="External"/><Relationship Id="rId25" Type="http://schemas.openxmlformats.org/officeDocument/2006/relationships/hyperlink" Target="mailto:feeequeries@essex.gov.uk"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gov.uk/guidance/coronavirus-covid-19-getting-tested" TargetMode="External"/><Relationship Id="rId20" Type="http://schemas.openxmlformats.org/officeDocument/2006/relationships/hyperlink" Target="https://eycp.essex.gov.uk/media/1879/covid-19-children-responseplan-summer-2020-guidance-for-eys-settings-260420.docx" TargetMode="External"/><Relationship Id="rId29" Type="http://schemas.openxmlformats.org/officeDocument/2006/relationships/hyperlink" Target="mailto:EYFS.west@essex.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coronavirus-covid-19-early-years-and-childcare-closures/coronavirus-covid-19-early-years-and-childcare-closures" TargetMode="External"/><Relationship Id="rId24" Type="http://schemas.openxmlformats.org/officeDocument/2006/relationships/hyperlink" Target="https://www.gov.uk/government/speeches/hmci-commentary-our-plans-for-the-autumn" TargetMode="External"/><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gov.uk/government/publications/covid-19-stay-at-home-guidance" TargetMode="External"/><Relationship Id="rId23" Type="http://schemas.openxmlformats.org/officeDocument/2006/relationships/hyperlink" Target="https://www.gov.uk/guidance/education-plans-from-september-2020" TargetMode="External"/><Relationship Id="rId28" Type="http://schemas.openxmlformats.org/officeDocument/2006/relationships/hyperlink" Target="mailto:EYadviser.South@essex.gov.uk" TargetMode="External"/><Relationship Id="rId36"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package" Target="embeddings/Microsoft_Word_Document.docx"/><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feeequeries@essex.gov.uk" TargetMode="External"/><Relationship Id="rId22" Type="http://schemas.openxmlformats.org/officeDocument/2006/relationships/hyperlink" Target="https://www.gov.uk/government/publications/early-years-foundation-stage-framework--2/early-years-foundation-stage-coronavirus-disapplications" TargetMode="External"/><Relationship Id="rId27" Type="http://schemas.openxmlformats.org/officeDocument/2006/relationships/hyperlink" Target="mailto:eyanortheast@essex.gov.uk" TargetMode="External"/><Relationship Id="rId30" Type="http://schemas.openxmlformats.org/officeDocument/2006/relationships/hyperlink" Target="mailto:EYAdvisers.Mid@essex.gov.uk&#160;" TargetMode="External"/><Relationship Id="rId35"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20D708D380B2E4686EB9D2D22929574" ma:contentTypeVersion="13" ma:contentTypeDescription="Create a new document." ma:contentTypeScope="" ma:versionID="11cea2fea9ce692f77a02d42a91de7ad">
  <xsd:schema xmlns:xsd="http://www.w3.org/2001/XMLSchema" xmlns:xs="http://www.w3.org/2001/XMLSchema" xmlns:p="http://schemas.microsoft.com/office/2006/metadata/properties" xmlns:ns3="0d630003-58a2-438e-a935-8cf55d22c7fe" xmlns:ns4="ae45bab3-e6d5-4f1e-ab1b-2e410de074dc" targetNamespace="http://schemas.microsoft.com/office/2006/metadata/properties" ma:root="true" ma:fieldsID="fba7cf39e0e3b33804f37bd048e86cb7" ns3:_="" ns4:_="">
    <xsd:import namespace="0d630003-58a2-438e-a935-8cf55d22c7fe"/>
    <xsd:import namespace="ae45bab3-e6d5-4f1e-ab1b-2e410de074d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d630003-58a2-438e-a935-8cf55d22c7f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45bab3-e6d5-4f1e-ab1b-2e410de074dc"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1851F-6283-44E2-9C25-33ED08896B7B}">
  <ds:schemaRefs>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0d630003-58a2-438e-a935-8cf55d22c7fe"/>
    <ds:schemaRef ds:uri="http://purl.org/dc/terms/"/>
    <ds:schemaRef ds:uri="http://schemas.microsoft.com/office/infopath/2007/PartnerControls"/>
    <ds:schemaRef ds:uri="ae45bab3-e6d5-4f1e-ab1b-2e410de074dc"/>
    <ds:schemaRef ds:uri="http://www.w3.org/XML/1998/namespace"/>
    <ds:schemaRef ds:uri="http://purl.org/dc/dcmitype/"/>
  </ds:schemaRefs>
</ds:datastoreItem>
</file>

<file path=customXml/itemProps2.xml><?xml version="1.0" encoding="utf-8"?>
<ds:datastoreItem xmlns:ds="http://schemas.openxmlformats.org/officeDocument/2006/customXml" ds:itemID="{CC0770AF-DB2C-4785-9AFF-FCCA248AF80C}">
  <ds:schemaRefs>
    <ds:schemaRef ds:uri="http://schemas.microsoft.com/sharepoint/v3/contenttype/forms"/>
  </ds:schemaRefs>
</ds:datastoreItem>
</file>

<file path=customXml/itemProps3.xml><?xml version="1.0" encoding="utf-8"?>
<ds:datastoreItem xmlns:ds="http://schemas.openxmlformats.org/officeDocument/2006/customXml" ds:itemID="{70D0613A-829A-4AE8-8F3E-52220AA2B2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630003-58a2-438e-a935-8cf55d22c7fe"/>
    <ds:schemaRef ds:uri="ae45bab3-e6d5-4f1e-ab1b-2e410de074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1A9D2C7-3209-415E-A808-EE0DD06A7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2678</Words>
  <Characters>15266</Characters>
  <Application>Microsoft Office Word</Application>
  <DocSecurity>4</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Abercrombi, Senior Business Design &amp; Change Consultant</dc:creator>
  <cp:keywords/>
  <dc:description/>
  <cp:lastModifiedBy>Carolyn Terry - EYCC Sufficiency and Sustainability Manager</cp:lastModifiedBy>
  <cp:revision>2</cp:revision>
  <cp:lastPrinted>2020-06-30T12:58:00Z</cp:lastPrinted>
  <dcterms:created xsi:type="dcterms:W3CDTF">2020-07-08T17:26:00Z</dcterms:created>
  <dcterms:modified xsi:type="dcterms:W3CDTF">2020-07-08T17:26:00Z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0x010100620D708D380B2E4686EB9D2D22929574</vt:lpwstr>
  </property>
  <property fmtid="{D5CDD505-2E9C-101B-9397-08002B2CF9AE}" pid="3" name="MSIP_Label_39d8be9e-c8d9-4b9c-bd40-2c27cc7ea2e6_Enabled">
    <vt:lpwstr>true</vt:lpwstr>
  </property>
  <property fmtid="{D5CDD505-2E9C-101B-9397-08002B2CF9AE}" pid="4" name="MSIP_Label_39d8be9e-c8d9-4b9c-bd40-2c27cc7ea2e6_SetDate">
    <vt:lpwstr>2020-07-03T09:55:58Z</vt:lpwstr>
  </property>
  <property fmtid="{D5CDD505-2E9C-101B-9397-08002B2CF9AE}" pid="5" name="MSIP_Label_39d8be9e-c8d9-4b9c-bd40-2c27cc7ea2e6_Method">
    <vt:lpwstr>Standard</vt:lpwstr>
  </property>
  <property fmtid="{D5CDD505-2E9C-101B-9397-08002B2CF9AE}" pid="6" name="MSIP_Label_39d8be9e-c8d9-4b9c-bd40-2c27cc7ea2e6_Name">
    <vt:lpwstr>39d8be9e-c8d9-4b9c-bd40-2c27cc7ea2e6</vt:lpwstr>
  </property>
  <property fmtid="{D5CDD505-2E9C-101B-9397-08002B2CF9AE}" pid="7" name="MSIP_Label_39d8be9e-c8d9-4b9c-bd40-2c27cc7ea2e6_SiteId">
    <vt:lpwstr>a8b4324f-155c-4215-a0f1-7ed8cc9a992f</vt:lpwstr>
  </property>
  <property fmtid="{D5CDD505-2E9C-101B-9397-08002B2CF9AE}" pid="8" name="MSIP_Label_39d8be9e-c8d9-4b9c-bd40-2c27cc7ea2e6_ActionId">
    <vt:lpwstr>776e93ce-2ee5-47ab-a9de-000074db75eb</vt:lpwstr>
  </property>
  <property fmtid="{D5CDD505-2E9C-101B-9397-08002B2CF9AE}" pid="9" name="MSIP_Label_39d8be9e-c8d9-4b9c-bd40-2c27cc7ea2e6_ContentBits">
    <vt:lpwstr>0</vt:lpwstr>
  </property>
</Properties>
</file>