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D85" w:rsidRDefault="00285AA6" w:rsidP="00285AA6">
      <w:bookmarkStart w:id="0" w:name="_GoBack"/>
      <w:bookmarkEnd w:id="0"/>
      <w:r>
        <w:t>Setting name:</w:t>
      </w:r>
      <w:r w:rsidR="00972133">
        <w:t xml:space="preserve">                                                                                                                                                Date:</w:t>
      </w:r>
    </w:p>
    <w:p w:rsidR="00285AA6" w:rsidRDefault="00285AA6" w:rsidP="00285AA6">
      <w:r w:rsidRPr="00285AA6">
        <w:t>Five Key themes have emerged from the C</w:t>
      </w:r>
      <w:r>
        <w:t xml:space="preserve">ommunication </w:t>
      </w:r>
      <w:r w:rsidRPr="00285AA6">
        <w:t>F</w:t>
      </w:r>
      <w:r>
        <w:t xml:space="preserve">riendly </w:t>
      </w:r>
      <w:r w:rsidRPr="00285AA6">
        <w:t>S</w:t>
      </w:r>
      <w:r>
        <w:t>paces</w:t>
      </w:r>
      <w:r w:rsidRPr="00285AA6">
        <w:t>™ research</w:t>
      </w:r>
      <w:r>
        <w:t xml:space="preserve"> – space, storage and resource management, noise, colour, and light.</w:t>
      </w:r>
    </w:p>
    <w:p w:rsidR="00285AA6" w:rsidRDefault="00285AA6" w:rsidP="00285AA6">
      <w:r>
        <w:t>This audit enables you to consider how each of these themes is reflected in your setting, and how you might adapt your environment to better promote children’s speech, communication and language skills.</w:t>
      </w:r>
    </w:p>
    <w:tbl>
      <w:tblPr>
        <w:tblStyle w:val="TableGrid"/>
        <w:tblW w:w="0" w:type="auto"/>
        <w:tblLook w:val="04A0" w:firstRow="1" w:lastRow="0" w:firstColumn="1" w:lastColumn="0" w:noHBand="0" w:noVBand="1"/>
      </w:tblPr>
      <w:tblGrid>
        <w:gridCol w:w="7621"/>
        <w:gridCol w:w="7993"/>
      </w:tblGrid>
      <w:tr w:rsidR="00285AA6" w:rsidTr="004C7EF7">
        <w:tc>
          <w:tcPr>
            <w:tcW w:w="7621" w:type="dxa"/>
          </w:tcPr>
          <w:p w:rsidR="004C7EF7" w:rsidRPr="004C7EF7" w:rsidRDefault="00285AA6" w:rsidP="004C7EF7">
            <w:pPr>
              <w:rPr>
                <w:b/>
              </w:rPr>
            </w:pPr>
            <w:r w:rsidRPr="004C7EF7">
              <w:rPr>
                <w:b/>
              </w:rPr>
              <w:t xml:space="preserve">SPACE  </w:t>
            </w:r>
          </w:p>
          <w:p w:rsidR="004C7EF7" w:rsidRDefault="00285AA6" w:rsidP="004C7EF7">
            <w:r>
              <w:t>Spend time observing how the children use your environment</w:t>
            </w:r>
            <w:r w:rsidR="004C7EF7">
              <w:t>.  Consider the whole space inside and out.</w:t>
            </w:r>
          </w:p>
          <w:p w:rsidR="004C7EF7" w:rsidRDefault="004C7EF7" w:rsidP="004C7EF7"/>
          <w:p w:rsidR="004C7EF7" w:rsidRDefault="004C7EF7" w:rsidP="004C7EF7">
            <w:r>
              <w:t xml:space="preserve">Where does talk take place?  </w:t>
            </w:r>
          </w:p>
          <w:p w:rsidR="004C7EF7" w:rsidRDefault="004C7EF7" w:rsidP="004C7EF7"/>
          <w:p w:rsidR="004C7EF7" w:rsidRDefault="004C7EF7" w:rsidP="004C7EF7">
            <w:r>
              <w:t>You might like to record your findings on floor plans or in the spaces below:</w:t>
            </w:r>
          </w:p>
          <w:p w:rsidR="004C7EF7" w:rsidRDefault="004C7EF7" w:rsidP="004C7EF7">
            <w:r>
              <w:t>where you observe children talking together (mark on plan with pen)</w:t>
            </w:r>
          </w:p>
          <w:p w:rsidR="004C7EF7" w:rsidRDefault="004C7EF7" w:rsidP="004C7EF7">
            <w:r>
              <w:t>where children are talking with an adult (mark in a different colour)</w:t>
            </w:r>
          </w:p>
          <w:p w:rsidR="00285AA6" w:rsidRDefault="004C7EF7" w:rsidP="004C7EF7">
            <w:r>
              <w:t>where there is no talking happening (mark in a different colour)</w:t>
            </w:r>
          </w:p>
          <w:p w:rsidR="004C7EF7" w:rsidRDefault="004C7EF7" w:rsidP="004C7EF7"/>
          <w:p w:rsidR="004B0BE9" w:rsidRDefault="004B0BE9" w:rsidP="004C7EF7"/>
          <w:p w:rsidR="004C7EF7" w:rsidRDefault="004C7EF7" w:rsidP="004C7EF7"/>
          <w:p w:rsidR="004C7EF7" w:rsidRDefault="004B0BE9" w:rsidP="004C7EF7">
            <w:r>
              <w:t>What is the quality of the talk?</w:t>
            </w:r>
          </w:p>
          <w:p w:rsidR="004B0BE9" w:rsidRDefault="004B0BE9" w:rsidP="004C7EF7"/>
          <w:p w:rsidR="004B0BE9" w:rsidRDefault="004B0BE9" w:rsidP="004C7EF7"/>
          <w:p w:rsidR="004B0BE9" w:rsidRDefault="004B0BE9" w:rsidP="004C7EF7"/>
          <w:p w:rsidR="004B0BE9" w:rsidRDefault="004B0BE9" w:rsidP="004C7EF7"/>
          <w:p w:rsidR="004B0BE9" w:rsidRDefault="004B0BE9" w:rsidP="004C7EF7">
            <w:r>
              <w:t>What would make a difference?</w:t>
            </w:r>
          </w:p>
          <w:p w:rsidR="004C7EF7" w:rsidRDefault="004C7EF7" w:rsidP="004C7EF7"/>
          <w:p w:rsidR="004C7EF7" w:rsidRDefault="004C7EF7" w:rsidP="004C7EF7"/>
          <w:p w:rsidR="004C7EF7" w:rsidRDefault="004C7EF7" w:rsidP="004C7EF7"/>
          <w:p w:rsidR="004C7EF7" w:rsidRDefault="004C7EF7" w:rsidP="004C7EF7"/>
          <w:p w:rsidR="004C7EF7" w:rsidRDefault="004C7EF7" w:rsidP="004C7EF7"/>
          <w:p w:rsidR="004C7EF7" w:rsidRDefault="004C7EF7" w:rsidP="004C7EF7"/>
        </w:tc>
        <w:tc>
          <w:tcPr>
            <w:tcW w:w="7993" w:type="dxa"/>
          </w:tcPr>
          <w:p w:rsidR="00285AA6" w:rsidRPr="004C7EF7" w:rsidRDefault="004C7EF7" w:rsidP="00285AA6">
            <w:pPr>
              <w:rPr>
                <w:b/>
              </w:rPr>
            </w:pPr>
            <w:r w:rsidRPr="004C7EF7">
              <w:rPr>
                <w:b/>
              </w:rPr>
              <w:t>Indoor floor plan</w:t>
            </w:r>
          </w:p>
        </w:tc>
      </w:tr>
    </w:tbl>
    <w:p w:rsidR="004B0BE9" w:rsidRDefault="004B0BE9" w:rsidP="004B0BE9"/>
    <w:tbl>
      <w:tblPr>
        <w:tblStyle w:val="TableGrid"/>
        <w:tblW w:w="0" w:type="auto"/>
        <w:tblLook w:val="04A0" w:firstRow="1" w:lastRow="0" w:firstColumn="1" w:lastColumn="0" w:noHBand="0" w:noVBand="1"/>
      </w:tblPr>
      <w:tblGrid>
        <w:gridCol w:w="7621"/>
        <w:gridCol w:w="7993"/>
      </w:tblGrid>
      <w:tr w:rsidR="00297B04" w:rsidRPr="004C7EF7" w:rsidTr="00A20FB6">
        <w:tc>
          <w:tcPr>
            <w:tcW w:w="7621" w:type="dxa"/>
          </w:tcPr>
          <w:p w:rsidR="00297B04" w:rsidRPr="004C7EF7" w:rsidRDefault="00297B04" w:rsidP="00A20FB6">
            <w:pPr>
              <w:rPr>
                <w:b/>
              </w:rPr>
            </w:pPr>
            <w:r w:rsidRPr="004C7EF7">
              <w:rPr>
                <w:b/>
              </w:rPr>
              <w:t xml:space="preserve">SPACE  </w:t>
            </w:r>
          </w:p>
          <w:p w:rsidR="00297B04" w:rsidRDefault="00297B04" w:rsidP="00A20FB6"/>
          <w:p w:rsidR="00297B04" w:rsidRDefault="00297B04" w:rsidP="00A20FB6">
            <w:r>
              <w:t xml:space="preserve">Where do the children choose to escape the </w:t>
            </w:r>
            <w:proofErr w:type="gramStart"/>
            <w:r>
              <w:t>ever present</w:t>
            </w:r>
            <w:proofErr w:type="gramEnd"/>
            <w:r>
              <w:t xml:space="preserve"> adult eye?</w:t>
            </w:r>
          </w:p>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r>
              <w:t>Are there any private spaces?</w:t>
            </w:r>
          </w:p>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r>
              <w:t>Are children’s self-chosen learning spaces being recognised and valued?</w:t>
            </w:r>
          </w:p>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p w:rsidR="00297B04" w:rsidRDefault="00297B04" w:rsidP="00A20FB6"/>
        </w:tc>
        <w:tc>
          <w:tcPr>
            <w:tcW w:w="7993" w:type="dxa"/>
          </w:tcPr>
          <w:p w:rsidR="00297B04" w:rsidRPr="004C7EF7" w:rsidRDefault="00297B04" w:rsidP="00A20FB6">
            <w:pPr>
              <w:rPr>
                <w:b/>
              </w:rPr>
            </w:pPr>
            <w:r>
              <w:rPr>
                <w:b/>
              </w:rPr>
              <w:t xml:space="preserve">Outdoor </w:t>
            </w:r>
            <w:r w:rsidRPr="004C7EF7">
              <w:rPr>
                <w:b/>
              </w:rPr>
              <w:t>floor plan</w:t>
            </w:r>
          </w:p>
        </w:tc>
      </w:tr>
    </w:tbl>
    <w:p w:rsidR="00297B04" w:rsidRDefault="00297B04" w:rsidP="00297B04">
      <w:pPr>
        <w:spacing w:after="0" w:line="240" w:lineRule="auto"/>
      </w:pPr>
      <w:r>
        <w:lastRenderedPageBreak/>
        <w:t xml:space="preserve">Look at your space from the different perspectives.  Take photos of your setting from the adults’ perspective and then the </w:t>
      </w:r>
      <w:proofErr w:type="gramStart"/>
      <w:r>
        <w:t>child’s, and</w:t>
      </w:r>
      <w:proofErr w:type="gramEnd"/>
      <w:r>
        <w:t xml:space="preserve"> place them below….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9"/>
      </w:tblGrid>
      <w:tr w:rsidR="009B1DDB" w:rsidTr="009B1DDB">
        <w:trPr>
          <w:trHeight w:val="8789"/>
        </w:trPr>
        <w:tc>
          <w:tcPr>
            <w:tcW w:w="15319" w:type="dxa"/>
          </w:tcPr>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p w:rsidR="009B1DDB" w:rsidRDefault="009B1DDB" w:rsidP="009B1DDB">
            <w:pPr>
              <w:ind w:left="-50"/>
            </w:pPr>
          </w:p>
        </w:tc>
      </w:tr>
    </w:tbl>
    <w:p w:rsidR="00297B04" w:rsidRDefault="00297B04" w:rsidP="00285AA6"/>
    <w:tbl>
      <w:tblPr>
        <w:tblStyle w:val="TableGrid"/>
        <w:tblW w:w="0" w:type="auto"/>
        <w:tblLook w:val="04A0" w:firstRow="1" w:lastRow="0" w:firstColumn="1" w:lastColumn="0" w:noHBand="0" w:noVBand="1"/>
      </w:tblPr>
      <w:tblGrid>
        <w:gridCol w:w="8613"/>
        <w:gridCol w:w="7001"/>
      </w:tblGrid>
      <w:tr w:rsidR="00297B04" w:rsidRPr="004C7EF7" w:rsidTr="009B1DDB">
        <w:trPr>
          <w:trHeight w:val="289"/>
        </w:trPr>
        <w:tc>
          <w:tcPr>
            <w:tcW w:w="15614" w:type="dxa"/>
            <w:gridSpan w:val="2"/>
          </w:tcPr>
          <w:p w:rsidR="00297B04" w:rsidRPr="004C7EF7" w:rsidRDefault="00297B04" w:rsidP="00A20FB6">
            <w:pPr>
              <w:rPr>
                <w:b/>
              </w:rPr>
            </w:pPr>
            <w:r>
              <w:rPr>
                <w:b/>
              </w:rPr>
              <w:t>STORAGE AND RESOURCE MANAGEMENT</w:t>
            </w:r>
            <w:r w:rsidRPr="004C7EF7">
              <w:rPr>
                <w:b/>
              </w:rPr>
              <w:t xml:space="preserve"> </w:t>
            </w:r>
          </w:p>
        </w:tc>
      </w:tr>
      <w:tr w:rsidR="009B1DDB" w:rsidTr="009B1DDB">
        <w:trPr>
          <w:trHeight w:val="7942"/>
        </w:trPr>
        <w:tc>
          <w:tcPr>
            <w:tcW w:w="8613" w:type="dxa"/>
          </w:tcPr>
          <w:p w:rsidR="009B1DDB" w:rsidRDefault="009B1DDB" w:rsidP="009B1DDB">
            <w:r>
              <w:t>Who is the environment for?</w:t>
            </w:r>
          </w:p>
          <w:p w:rsidR="009B1DDB" w:rsidRDefault="009B1DDB" w:rsidP="00A20FB6"/>
          <w:p w:rsidR="009B1DDB" w:rsidRDefault="009B1DDB" w:rsidP="00A20FB6"/>
          <w:p w:rsidR="009B1DDB" w:rsidRDefault="009B1DDB" w:rsidP="00A20FB6"/>
          <w:p w:rsidR="009B1DDB" w:rsidRDefault="009B1DDB" w:rsidP="00A20FB6">
            <w:r w:rsidRPr="009B1DDB">
              <w:t>How are the children supported to function independently in the environment?</w:t>
            </w:r>
          </w:p>
          <w:p w:rsidR="009B1DDB" w:rsidRDefault="009B1DDB" w:rsidP="00A20FB6"/>
          <w:p w:rsidR="009B1DDB" w:rsidRDefault="009B1DDB" w:rsidP="00A20FB6"/>
          <w:p w:rsidR="009B1DDB" w:rsidRDefault="009B1DDB" w:rsidP="00A20FB6"/>
          <w:p w:rsidR="009B1DDB" w:rsidRDefault="009B1DDB" w:rsidP="00A20FB6">
            <w:r w:rsidRPr="009B1DDB">
              <w:t>From the chi</w:t>
            </w:r>
            <w:r>
              <w:t>ld’s perspective, how clear are</w:t>
            </w:r>
            <w:r w:rsidRPr="009B1DDB">
              <w:t xml:space="preserve"> the surfaces?</w:t>
            </w:r>
          </w:p>
          <w:p w:rsidR="009B1DDB" w:rsidRDefault="009B1DDB" w:rsidP="00A20FB6"/>
          <w:p w:rsidR="009B1DDB" w:rsidRDefault="009B1DDB" w:rsidP="00A20FB6"/>
          <w:p w:rsidR="009B1DDB" w:rsidRDefault="009B1DDB" w:rsidP="00A20FB6"/>
          <w:p w:rsidR="009B1DDB" w:rsidRDefault="009B1DDB" w:rsidP="00A20FB6">
            <w:r w:rsidRPr="009B1DDB">
              <w:t>How accessible were the resources?</w:t>
            </w:r>
          </w:p>
          <w:p w:rsidR="009B1DDB" w:rsidRDefault="009B1DDB" w:rsidP="00A20FB6"/>
          <w:p w:rsidR="009B1DDB" w:rsidRDefault="009B1DDB" w:rsidP="00A20FB6"/>
          <w:p w:rsidR="009B1DDB" w:rsidRDefault="009B1DDB" w:rsidP="00A20FB6"/>
          <w:p w:rsidR="009B1DDB" w:rsidRDefault="009B1DDB" w:rsidP="009B1DDB">
            <w:r w:rsidRPr="009B1DDB">
              <w:t>How un-cluttered are the surfaces?</w:t>
            </w:r>
          </w:p>
          <w:p w:rsidR="009B1DDB" w:rsidRDefault="009B1DDB" w:rsidP="009B1DDB"/>
          <w:p w:rsidR="009B1DDB" w:rsidRDefault="009B1DDB" w:rsidP="009B1DDB"/>
          <w:p w:rsidR="009B1DDB" w:rsidRDefault="009B1DDB" w:rsidP="00A20FB6"/>
          <w:p w:rsidR="009B1DDB" w:rsidRDefault="009B1DDB" w:rsidP="00A20FB6">
            <w:r w:rsidRPr="009B1DDB">
              <w:t>Do children need to see all the resources all the time?</w:t>
            </w:r>
          </w:p>
          <w:p w:rsidR="009B1DDB" w:rsidRDefault="009B1DDB" w:rsidP="00A20FB6"/>
          <w:p w:rsidR="009B1DDB" w:rsidRDefault="009B1DDB" w:rsidP="00A20FB6"/>
          <w:p w:rsidR="009B1DDB" w:rsidRDefault="009B1DDB" w:rsidP="00A20FB6"/>
          <w:p w:rsidR="009B1DDB" w:rsidRPr="009B1DDB" w:rsidRDefault="009B1DDB" w:rsidP="00A20FB6">
            <w:r w:rsidRPr="009B1DDB">
              <w:t>Are displays over stimulating/too busy?</w:t>
            </w:r>
          </w:p>
        </w:tc>
        <w:tc>
          <w:tcPr>
            <w:tcW w:w="7001" w:type="dxa"/>
          </w:tcPr>
          <w:p w:rsidR="009B1DDB" w:rsidRDefault="009B1DDB" w:rsidP="009B1DDB">
            <w:pPr>
              <w:jc w:val="center"/>
              <w:rPr>
                <w:b/>
              </w:rPr>
            </w:pPr>
            <w:r>
              <w:rPr>
                <w:b/>
              </w:rPr>
              <w:t>Possible actions……</w:t>
            </w:r>
          </w:p>
          <w:p w:rsidR="009B1DDB" w:rsidRDefault="009B1DDB">
            <w:pPr>
              <w:rPr>
                <w:b/>
              </w:rPr>
            </w:pPr>
          </w:p>
          <w:p w:rsidR="009B1DDB" w:rsidRDefault="009B1DDB">
            <w:pPr>
              <w:rPr>
                <w:b/>
              </w:rPr>
            </w:pPr>
          </w:p>
          <w:p w:rsidR="009B1DDB" w:rsidRDefault="009B1DDB">
            <w:pPr>
              <w:rPr>
                <w:b/>
              </w:rPr>
            </w:pPr>
          </w:p>
          <w:p w:rsidR="009B1DDB" w:rsidRDefault="009B1DDB">
            <w:pPr>
              <w:rPr>
                <w:b/>
              </w:rPr>
            </w:pPr>
          </w:p>
          <w:p w:rsidR="009B1DDB" w:rsidRDefault="009B1DDB">
            <w:pPr>
              <w:rPr>
                <w:b/>
              </w:rPr>
            </w:pPr>
          </w:p>
          <w:p w:rsidR="009B1DDB" w:rsidRDefault="009B1DDB">
            <w:pPr>
              <w:rPr>
                <w:b/>
              </w:rPr>
            </w:pPr>
          </w:p>
          <w:p w:rsidR="009B1DDB" w:rsidRDefault="009B1DDB">
            <w:pPr>
              <w:rPr>
                <w:b/>
              </w:rPr>
            </w:pPr>
          </w:p>
          <w:p w:rsidR="009B1DDB" w:rsidRDefault="009B1DDB">
            <w:pPr>
              <w:rPr>
                <w:b/>
              </w:rPr>
            </w:pPr>
          </w:p>
          <w:p w:rsidR="009B1DDB" w:rsidRDefault="009B1DDB">
            <w:pPr>
              <w:rPr>
                <w:b/>
              </w:rPr>
            </w:pPr>
          </w:p>
          <w:p w:rsidR="009B1DDB" w:rsidRDefault="009B1DDB">
            <w:pPr>
              <w:rPr>
                <w:b/>
              </w:rPr>
            </w:pPr>
          </w:p>
          <w:p w:rsidR="009B1DDB" w:rsidRDefault="009B1DDB" w:rsidP="009B1DDB">
            <w:pPr>
              <w:rPr>
                <w:b/>
              </w:rPr>
            </w:pPr>
          </w:p>
        </w:tc>
      </w:tr>
    </w:tbl>
    <w:p w:rsidR="00297B04" w:rsidRDefault="00297B04" w:rsidP="00285AA6"/>
    <w:tbl>
      <w:tblPr>
        <w:tblStyle w:val="TableGrid"/>
        <w:tblpPr w:leftFromText="180" w:rightFromText="180" w:vertAnchor="text" w:horzAnchor="margin" w:tblpY="231"/>
        <w:tblW w:w="0" w:type="auto"/>
        <w:tblLook w:val="04A0" w:firstRow="1" w:lastRow="0" w:firstColumn="1" w:lastColumn="0" w:noHBand="0" w:noVBand="1"/>
      </w:tblPr>
      <w:tblGrid>
        <w:gridCol w:w="7621"/>
        <w:gridCol w:w="7993"/>
      </w:tblGrid>
      <w:tr w:rsidR="00001CA1" w:rsidRPr="004C7EF7" w:rsidTr="00001CA1">
        <w:trPr>
          <w:trHeight w:val="4345"/>
        </w:trPr>
        <w:tc>
          <w:tcPr>
            <w:tcW w:w="7621" w:type="dxa"/>
          </w:tcPr>
          <w:p w:rsidR="00001CA1" w:rsidRDefault="00001CA1" w:rsidP="00001CA1">
            <w:r>
              <w:rPr>
                <w:b/>
              </w:rPr>
              <w:lastRenderedPageBreak/>
              <w:t xml:space="preserve">NOISE - </w:t>
            </w:r>
            <w:r w:rsidRPr="009B1DDB">
              <w:t>Really notice the noise triggers in your class room.</w:t>
            </w:r>
          </w:p>
          <w:p w:rsidR="00001CA1" w:rsidRPr="00A13AFF" w:rsidRDefault="00001CA1" w:rsidP="00001CA1"/>
          <w:p w:rsidR="00001CA1" w:rsidRDefault="00001CA1" w:rsidP="00001CA1">
            <w:r w:rsidRPr="009B1DDB">
              <w:t>How does this impact on speaking and listening?</w:t>
            </w:r>
          </w:p>
          <w:p w:rsidR="00001CA1" w:rsidRDefault="00001CA1" w:rsidP="00001CA1"/>
          <w:p w:rsidR="00001CA1" w:rsidRDefault="00001CA1" w:rsidP="00001CA1"/>
          <w:p w:rsidR="00001CA1" w:rsidRDefault="00001CA1" w:rsidP="00001CA1"/>
          <w:p w:rsidR="00001CA1" w:rsidRPr="009B1DDB" w:rsidRDefault="00001CA1" w:rsidP="00001CA1"/>
          <w:p w:rsidR="00001CA1" w:rsidRDefault="00001CA1" w:rsidP="00001CA1">
            <w:r w:rsidRPr="009B1DDB">
              <w:t xml:space="preserve">Is there an opportunity to create a quiet space? </w:t>
            </w:r>
          </w:p>
          <w:p w:rsidR="00001CA1" w:rsidRDefault="00001CA1" w:rsidP="00001CA1"/>
          <w:p w:rsidR="00001CA1" w:rsidRDefault="00001CA1" w:rsidP="00001CA1"/>
          <w:p w:rsidR="00001CA1" w:rsidRDefault="00001CA1" w:rsidP="00001CA1"/>
          <w:p w:rsidR="00001CA1" w:rsidRDefault="00001CA1" w:rsidP="00001CA1"/>
          <w:p w:rsidR="00001CA1" w:rsidRPr="009B1DDB" w:rsidRDefault="00001CA1" w:rsidP="00001CA1"/>
          <w:p w:rsidR="00001CA1" w:rsidRPr="009B1DDB" w:rsidRDefault="00001CA1" w:rsidP="00001CA1">
            <w:r w:rsidRPr="009B1DDB">
              <w:t>Does the lay out of the room cause the flow of adults and children to interrupt play?</w:t>
            </w:r>
          </w:p>
          <w:p w:rsidR="00001CA1" w:rsidRDefault="00001CA1" w:rsidP="00001CA1"/>
          <w:p w:rsidR="00001CA1" w:rsidRDefault="00001CA1" w:rsidP="00001CA1"/>
        </w:tc>
        <w:tc>
          <w:tcPr>
            <w:tcW w:w="7993" w:type="dxa"/>
          </w:tcPr>
          <w:p w:rsidR="00001CA1" w:rsidRPr="004C7EF7" w:rsidRDefault="00001CA1" w:rsidP="00001CA1">
            <w:pPr>
              <w:jc w:val="center"/>
              <w:rPr>
                <w:b/>
              </w:rPr>
            </w:pPr>
            <w:r>
              <w:rPr>
                <w:b/>
              </w:rPr>
              <w:t>Possible actions</w:t>
            </w:r>
            <w:proofErr w:type="gramStart"/>
            <w:r>
              <w:rPr>
                <w:b/>
              </w:rPr>
              <w:t>…..</w:t>
            </w:r>
            <w:proofErr w:type="gramEnd"/>
          </w:p>
        </w:tc>
      </w:tr>
      <w:tr w:rsidR="00001CA1" w:rsidRPr="004C7EF7" w:rsidTr="00001CA1">
        <w:trPr>
          <w:trHeight w:val="3103"/>
        </w:trPr>
        <w:tc>
          <w:tcPr>
            <w:tcW w:w="7621" w:type="dxa"/>
          </w:tcPr>
          <w:p w:rsidR="00001CA1" w:rsidRPr="00A13AFF" w:rsidRDefault="00001CA1" w:rsidP="00001CA1">
            <w:pPr>
              <w:rPr>
                <w:b/>
              </w:rPr>
            </w:pPr>
            <w:r w:rsidRPr="00A13AFF">
              <w:rPr>
                <w:b/>
              </w:rPr>
              <w:t>COLOUR</w:t>
            </w:r>
          </w:p>
          <w:p w:rsidR="00001CA1" w:rsidRDefault="00001CA1" w:rsidP="00001CA1"/>
          <w:p w:rsidR="00001CA1" w:rsidRDefault="00001CA1" w:rsidP="00001CA1">
            <w:r>
              <w:t>Do you have a colour explosion in your environment?</w:t>
            </w:r>
          </w:p>
          <w:p w:rsidR="00001CA1" w:rsidRDefault="00001CA1" w:rsidP="00001CA1"/>
          <w:p w:rsidR="00001CA1" w:rsidRDefault="00001CA1" w:rsidP="00001CA1"/>
          <w:p w:rsidR="00001CA1" w:rsidRDefault="00001CA1" w:rsidP="00001CA1"/>
          <w:p w:rsidR="00001CA1" w:rsidRDefault="00001CA1" w:rsidP="00001CA1"/>
          <w:p w:rsidR="00001CA1" w:rsidRDefault="00001CA1" w:rsidP="00001CA1">
            <w:r>
              <w:t>How could you target the use of colour to support children’s engagement?</w:t>
            </w:r>
          </w:p>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Pr>
              <w:rPr>
                <w:b/>
              </w:rPr>
            </w:pPr>
          </w:p>
        </w:tc>
        <w:tc>
          <w:tcPr>
            <w:tcW w:w="7993" w:type="dxa"/>
          </w:tcPr>
          <w:p w:rsidR="00001CA1" w:rsidRDefault="00001CA1" w:rsidP="00001CA1">
            <w:pPr>
              <w:jc w:val="center"/>
              <w:rPr>
                <w:b/>
              </w:rPr>
            </w:pPr>
            <w:r>
              <w:rPr>
                <w:b/>
              </w:rPr>
              <w:t>Possible actions</w:t>
            </w:r>
            <w:proofErr w:type="gramStart"/>
            <w:r>
              <w:rPr>
                <w:b/>
              </w:rPr>
              <w:t>…..</w:t>
            </w:r>
            <w:proofErr w:type="gramEnd"/>
          </w:p>
        </w:tc>
      </w:tr>
      <w:tr w:rsidR="00001CA1" w:rsidRPr="004C7EF7" w:rsidTr="00001CA1">
        <w:tc>
          <w:tcPr>
            <w:tcW w:w="7621" w:type="dxa"/>
          </w:tcPr>
          <w:p w:rsidR="00001CA1" w:rsidRDefault="00001CA1" w:rsidP="00001CA1">
            <w:r>
              <w:rPr>
                <w:b/>
              </w:rPr>
              <w:lastRenderedPageBreak/>
              <w:t xml:space="preserve">LIGHT - </w:t>
            </w:r>
            <w:r>
              <w:t xml:space="preserve">Children with lots of day light in their classrooms progressed 20% faster in Maths and 26% faster in reading in one year (see </w:t>
            </w:r>
            <w:hyperlink r:id="rId6" w:history="1">
              <w:r w:rsidRPr="00183F32">
                <w:rPr>
                  <w:rStyle w:val="Hyperlink"/>
                </w:rPr>
                <w:t>www.pge.com</w:t>
              </w:r>
            </w:hyperlink>
            <w:r>
              <w:t xml:space="preserve"> </w:t>
            </w:r>
            <w:r w:rsidRPr="007A20C1">
              <w:t xml:space="preserve"> for the report details</w:t>
            </w:r>
            <w:r>
              <w:t>)</w:t>
            </w:r>
          </w:p>
          <w:p w:rsidR="00001CA1" w:rsidRPr="007A20C1" w:rsidRDefault="00001CA1" w:rsidP="00001CA1">
            <w:pPr>
              <w:rPr>
                <w:b/>
              </w:rPr>
            </w:pPr>
          </w:p>
          <w:p w:rsidR="00001CA1" w:rsidRDefault="00001CA1" w:rsidP="00001CA1">
            <w:r>
              <w:t>What could this mean in your setting?</w:t>
            </w:r>
          </w:p>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p w:rsidR="00001CA1" w:rsidRDefault="00001CA1" w:rsidP="00001CA1"/>
        </w:tc>
        <w:tc>
          <w:tcPr>
            <w:tcW w:w="7993" w:type="dxa"/>
          </w:tcPr>
          <w:p w:rsidR="00001CA1" w:rsidRPr="004C7EF7" w:rsidRDefault="00001CA1" w:rsidP="00001CA1">
            <w:pPr>
              <w:jc w:val="center"/>
              <w:rPr>
                <w:b/>
              </w:rPr>
            </w:pPr>
            <w:r>
              <w:rPr>
                <w:b/>
              </w:rPr>
              <w:t>Possible actions</w:t>
            </w:r>
            <w:proofErr w:type="gramStart"/>
            <w:r>
              <w:rPr>
                <w:b/>
              </w:rPr>
              <w:t>…..</w:t>
            </w:r>
            <w:proofErr w:type="gramEnd"/>
          </w:p>
        </w:tc>
      </w:tr>
    </w:tbl>
    <w:p w:rsidR="00001CA1" w:rsidRDefault="00001CA1" w:rsidP="0057193C"/>
    <w:p w:rsidR="0057193C" w:rsidRPr="00285AA6" w:rsidRDefault="0057193C" w:rsidP="0057193C">
      <w:r>
        <w:t xml:space="preserve">Audit adapted from </w:t>
      </w:r>
      <w:proofErr w:type="spellStart"/>
      <w:r>
        <w:t>CFS™Tool</w:t>
      </w:r>
      <w:proofErr w:type="spellEnd"/>
      <w:r>
        <w:t xml:space="preserve"> Kit  </w:t>
      </w:r>
      <w:hyperlink r:id="rId7" w:history="1">
        <w:r w:rsidRPr="00183F32">
          <w:rPr>
            <w:rStyle w:val="Hyperlink"/>
          </w:rPr>
          <w:t>www.elizabethjarmanltd.co.uk</w:t>
        </w:r>
      </w:hyperlink>
      <w:r>
        <w:t xml:space="preserve"> </w:t>
      </w:r>
    </w:p>
    <w:sectPr w:rsidR="0057193C" w:rsidRPr="00285AA6" w:rsidSect="00285AA6">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AA6" w:rsidRDefault="00285AA6" w:rsidP="00285AA6">
      <w:pPr>
        <w:spacing w:after="0" w:line="240" w:lineRule="auto"/>
      </w:pPr>
      <w:r>
        <w:separator/>
      </w:r>
    </w:p>
  </w:endnote>
  <w:endnote w:type="continuationSeparator" w:id="0">
    <w:p w:rsidR="00285AA6" w:rsidRDefault="00285AA6" w:rsidP="00285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010238"/>
      <w:docPartObj>
        <w:docPartGallery w:val="Page Numbers (Bottom of Page)"/>
        <w:docPartUnique/>
      </w:docPartObj>
    </w:sdtPr>
    <w:sdtEndPr>
      <w:rPr>
        <w:noProof/>
      </w:rPr>
    </w:sdtEndPr>
    <w:sdtContent>
      <w:p w:rsidR="00001CA1" w:rsidRDefault="00001CA1">
        <w:pPr>
          <w:pStyle w:val="Footer"/>
        </w:pPr>
        <w:r>
          <w:fldChar w:fldCharType="begin"/>
        </w:r>
        <w:r>
          <w:instrText xml:space="preserve"> PAGE   \* MERGEFORMAT </w:instrText>
        </w:r>
        <w:r>
          <w:fldChar w:fldCharType="separate"/>
        </w:r>
        <w:r w:rsidR="00815CEA">
          <w:rPr>
            <w:noProof/>
          </w:rPr>
          <w:t>2</w:t>
        </w:r>
        <w:r>
          <w:rPr>
            <w:noProof/>
          </w:rPr>
          <w:fldChar w:fldCharType="end"/>
        </w:r>
      </w:p>
    </w:sdtContent>
  </w:sdt>
  <w:p w:rsidR="00001CA1" w:rsidRDefault="0000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AA6" w:rsidRDefault="00285AA6" w:rsidP="00285AA6">
      <w:pPr>
        <w:spacing w:after="0" w:line="240" w:lineRule="auto"/>
      </w:pPr>
      <w:r>
        <w:separator/>
      </w:r>
    </w:p>
  </w:footnote>
  <w:footnote w:type="continuationSeparator" w:id="0">
    <w:p w:rsidR="00285AA6" w:rsidRDefault="00285AA6" w:rsidP="00285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AA6" w:rsidRPr="00285AA6" w:rsidRDefault="00285AA6">
    <w:pPr>
      <w:pStyle w:val="Header"/>
      <w:rPr>
        <w:b/>
      </w:rPr>
    </w:pPr>
    <w:r w:rsidRPr="00285AA6">
      <w:rPr>
        <w:b/>
      </w:rPr>
      <w:t>Communication and Connection – Speech, Language and Communication</w:t>
    </w:r>
  </w:p>
  <w:p w:rsidR="00285AA6" w:rsidRDefault="00285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A6"/>
    <w:rsid w:val="00001CA1"/>
    <w:rsid w:val="00285AA6"/>
    <w:rsid w:val="00297B04"/>
    <w:rsid w:val="004B0BE9"/>
    <w:rsid w:val="004C7EF7"/>
    <w:rsid w:val="004E3D88"/>
    <w:rsid w:val="0057193C"/>
    <w:rsid w:val="007A20C1"/>
    <w:rsid w:val="00815CEA"/>
    <w:rsid w:val="008F2D85"/>
    <w:rsid w:val="008F2EB0"/>
    <w:rsid w:val="00972133"/>
    <w:rsid w:val="009B1DDB"/>
    <w:rsid w:val="00A13AFF"/>
    <w:rsid w:val="00BD2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42C91-3A85-4C96-8886-25218B5D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A6"/>
  </w:style>
  <w:style w:type="paragraph" w:styleId="Footer">
    <w:name w:val="footer"/>
    <w:basedOn w:val="Normal"/>
    <w:link w:val="FooterChar"/>
    <w:uiPriority w:val="99"/>
    <w:unhideWhenUsed/>
    <w:rsid w:val="00285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A6"/>
  </w:style>
  <w:style w:type="paragraph" w:styleId="BalloonText">
    <w:name w:val="Balloon Text"/>
    <w:basedOn w:val="Normal"/>
    <w:link w:val="BalloonTextChar"/>
    <w:uiPriority w:val="99"/>
    <w:semiHidden/>
    <w:unhideWhenUsed/>
    <w:rsid w:val="00285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A6"/>
    <w:rPr>
      <w:rFonts w:ascii="Tahoma" w:hAnsi="Tahoma" w:cs="Tahoma"/>
      <w:sz w:val="16"/>
      <w:szCs w:val="16"/>
    </w:rPr>
  </w:style>
  <w:style w:type="table" w:styleId="TableGrid">
    <w:name w:val="Table Grid"/>
    <w:basedOn w:val="TableNormal"/>
    <w:uiPriority w:val="59"/>
    <w:rsid w:val="0028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0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lizabethjarmanlt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Debbie.Makepeace</dc:creator>
  <cp:lastModifiedBy>Beth Devereux, EYFS Language and Communication Officer</cp:lastModifiedBy>
  <cp:revision>2</cp:revision>
  <dcterms:created xsi:type="dcterms:W3CDTF">2019-01-30T23:38:00Z</dcterms:created>
  <dcterms:modified xsi:type="dcterms:W3CDTF">2019-01-30T23:38:00Z</dcterms:modified>
</cp:coreProperties>
</file>