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0D5360" w14:textId="2390D6C7" w:rsidR="00F2237B" w:rsidRPr="00F2237B" w:rsidRDefault="00F2237B" w:rsidP="00960A4F">
      <w:pPr>
        <w:pStyle w:val="Title"/>
        <w:jc w:val="left"/>
        <w:rPr>
          <w:rFonts w:cs="Arial"/>
          <w:color w:val="000000"/>
          <w:sz w:val="22"/>
          <w:szCs w:val="22"/>
        </w:rPr>
      </w:pPr>
    </w:p>
    <w:p w14:paraId="41446FA1" w14:textId="77777777" w:rsidR="006A52F1" w:rsidRPr="00960A4F" w:rsidRDefault="00F2237B" w:rsidP="00960A4F">
      <w:pPr>
        <w:spacing w:after="0" w:line="240" w:lineRule="auto"/>
        <w:jc w:val="center"/>
        <w:outlineLvl w:val="0"/>
      </w:pPr>
      <w:r>
        <w:rPr>
          <w:noProof/>
        </w:rPr>
        <w:drawing>
          <wp:inline distT="0" distB="0" distL="0" distR="0" wp14:anchorId="3FCB0C5E" wp14:editId="50DF023F">
            <wp:extent cx="1644015" cy="807085"/>
            <wp:effectExtent l="0" t="0" r="0" b="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rcRect b="20000"/>
                    <a:stretch>
                      <a:fillRect/>
                    </a:stretch>
                  </pic:blipFill>
                  <pic:spPr>
                    <a:xfrm>
                      <a:off x="0" y="0"/>
                      <a:ext cx="1644015" cy="807085"/>
                    </a:xfrm>
                    <a:prstGeom prst="rect">
                      <a:avLst/>
                    </a:prstGeom>
                  </pic:spPr>
                </pic:pic>
              </a:graphicData>
            </a:graphic>
          </wp:inline>
        </w:drawing>
      </w:r>
    </w:p>
    <w:p w14:paraId="797B4096" w14:textId="77777777" w:rsidR="006A52F1" w:rsidRDefault="006A52F1" w:rsidP="00960A4F">
      <w:pPr>
        <w:pStyle w:val="Title"/>
        <w:rPr>
          <w:rFonts w:cs="Arial"/>
          <w:szCs w:val="40"/>
        </w:rPr>
      </w:pPr>
    </w:p>
    <w:p w14:paraId="0869B72D" w14:textId="77777777" w:rsidR="006A52F1" w:rsidRPr="00F2237B" w:rsidRDefault="006A52F1" w:rsidP="00960A4F">
      <w:pPr>
        <w:pStyle w:val="Title"/>
        <w:rPr>
          <w:rFonts w:cs="Arial"/>
          <w:szCs w:val="40"/>
        </w:rPr>
      </w:pPr>
    </w:p>
    <w:p w14:paraId="008E4003" w14:textId="77777777" w:rsidR="00BD77EC" w:rsidRDefault="00486DA4" w:rsidP="6838923E">
      <w:pPr>
        <w:spacing w:after="0" w:line="240" w:lineRule="auto"/>
        <w:jc w:val="center"/>
        <w:rPr>
          <w:rFonts w:eastAsia="Times New Roman"/>
          <w:b/>
          <w:bCs/>
          <w:sz w:val="40"/>
          <w:szCs w:val="40"/>
        </w:rPr>
      </w:pPr>
      <w:r w:rsidRPr="6838923E">
        <w:rPr>
          <w:rFonts w:eastAsia="Times New Roman"/>
          <w:b/>
          <w:bCs/>
          <w:sz w:val="40"/>
          <w:szCs w:val="40"/>
        </w:rPr>
        <w:t xml:space="preserve">Provision of </w:t>
      </w:r>
      <w:r w:rsidR="00EB636B" w:rsidRPr="6838923E">
        <w:rPr>
          <w:rFonts w:eastAsia="Times New Roman"/>
          <w:b/>
          <w:bCs/>
          <w:sz w:val="40"/>
          <w:szCs w:val="40"/>
        </w:rPr>
        <w:t xml:space="preserve">Early Years and </w:t>
      </w:r>
      <w:r w:rsidRPr="6838923E">
        <w:rPr>
          <w:rFonts w:eastAsia="Times New Roman"/>
          <w:b/>
          <w:bCs/>
          <w:sz w:val="40"/>
          <w:szCs w:val="40"/>
        </w:rPr>
        <w:t>Childcare Places</w:t>
      </w:r>
      <w:r w:rsidR="5FF2752B" w:rsidRPr="6838923E">
        <w:rPr>
          <w:rFonts w:eastAsia="Times New Roman"/>
          <w:b/>
          <w:bCs/>
          <w:sz w:val="40"/>
          <w:szCs w:val="40"/>
        </w:rPr>
        <w:t xml:space="preserve"> </w:t>
      </w:r>
    </w:p>
    <w:p w14:paraId="3200DD64" w14:textId="3225D6FE" w:rsidR="00FD1568" w:rsidRDefault="5FF2752B" w:rsidP="00FD1568">
      <w:pPr>
        <w:autoSpaceDE w:val="0"/>
        <w:autoSpaceDN w:val="0"/>
        <w:adjustRightInd w:val="0"/>
        <w:spacing w:after="0" w:line="240" w:lineRule="auto"/>
        <w:jc w:val="center"/>
        <w:rPr>
          <w:b/>
          <w:bCs/>
          <w:color w:val="000000" w:themeColor="text1"/>
          <w:sz w:val="40"/>
          <w:szCs w:val="40"/>
        </w:rPr>
      </w:pPr>
      <w:r w:rsidRPr="6838923E">
        <w:rPr>
          <w:rFonts w:eastAsia="Times New Roman"/>
          <w:b/>
          <w:bCs/>
          <w:sz w:val="40"/>
          <w:szCs w:val="40"/>
        </w:rPr>
        <w:t>for 0-</w:t>
      </w:r>
      <w:r w:rsidR="0059253F">
        <w:rPr>
          <w:rFonts w:eastAsia="Times New Roman"/>
          <w:b/>
          <w:bCs/>
          <w:sz w:val="40"/>
          <w:szCs w:val="40"/>
        </w:rPr>
        <w:t>3</w:t>
      </w:r>
      <w:r w:rsidRPr="6838923E">
        <w:rPr>
          <w:rFonts w:eastAsia="Times New Roman"/>
          <w:b/>
          <w:bCs/>
          <w:sz w:val="40"/>
          <w:szCs w:val="40"/>
        </w:rPr>
        <w:t xml:space="preserve"> year olds</w:t>
      </w:r>
      <w:r w:rsidR="00FD1568">
        <w:rPr>
          <w:b/>
          <w:bCs/>
          <w:color w:val="000000" w:themeColor="text1"/>
          <w:sz w:val="40"/>
          <w:szCs w:val="40"/>
        </w:rPr>
        <w:t xml:space="preserve"> </w:t>
      </w:r>
    </w:p>
    <w:p w14:paraId="5AA4F66A" w14:textId="663A0324" w:rsidR="00960A4F" w:rsidRDefault="00960A4F" w:rsidP="6838923E">
      <w:pPr>
        <w:spacing w:after="0" w:line="240" w:lineRule="auto"/>
        <w:jc w:val="center"/>
        <w:rPr>
          <w:rFonts w:eastAsia="Times New Roman"/>
          <w:b/>
          <w:bCs/>
          <w:sz w:val="40"/>
          <w:szCs w:val="40"/>
        </w:rPr>
      </w:pPr>
    </w:p>
    <w:p w14:paraId="6B607649" w14:textId="77777777" w:rsidR="00040194" w:rsidRDefault="00960A4F" w:rsidP="00960A4F">
      <w:pPr>
        <w:autoSpaceDE w:val="0"/>
        <w:autoSpaceDN w:val="0"/>
        <w:adjustRightInd w:val="0"/>
        <w:spacing w:after="0" w:line="240" w:lineRule="auto"/>
        <w:jc w:val="center"/>
        <w:rPr>
          <w:b/>
          <w:bCs/>
          <w:color w:val="000000" w:themeColor="text1"/>
          <w:sz w:val="40"/>
          <w:szCs w:val="40"/>
        </w:rPr>
      </w:pPr>
      <w:r w:rsidRPr="4E40DB01">
        <w:rPr>
          <w:b/>
          <w:bCs/>
          <w:color w:val="000000" w:themeColor="text1"/>
          <w:sz w:val="40"/>
          <w:szCs w:val="40"/>
        </w:rPr>
        <w:t>Project Name:</w:t>
      </w:r>
      <w:r w:rsidR="001A7F36">
        <w:rPr>
          <w:b/>
          <w:bCs/>
          <w:color w:val="000000" w:themeColor="text1"/>
          <w:sz w:val="40"/>
          <w:szCs w:val="40"/>
        </w:rPr>
        <w:t xml:space="preserve"> </w:t>
      </w:r>
    </w:p>
    <w:p w14:paraId="72402DC0" w14:textId="068C51C9" w:rsidR="00FD1568" w:rsidRDefault="00FD1568" w:rsidP="00A829CE">
      <w:pPr>
        <w:autoSpaceDE w:val="0"/>
        <w:autoSpaceDN w:val="0"/>
        <w:adjustRightInd w:val="0"/>
        <w:spacing w:after="0" w:line="240" w:lineRule="auto"/>
        <w:jc w:val="center"/>
        <w:rPr>
          <w:b/>
          <w:bCs/>
          <w:color w:val="000000" w:themeColor="text1"/>
          <w:sz w:val="40"/>
          <w:szCs w:val="40"/>
        </w:rPr>
      </w:pPr>
      <w:r>
        <w:rPr>
          <w:b/>
          <w:bCs/>
          <w:color w:val="000000" w:themeColor="text1"/>
          <w:sz w:val="40"/>
          <w:szCs w:val="40"/>
        </w:rPr>
        <w:t>FEEE1</w:t>
      </w:r>
      <w:r w:rsidR="00817ABF">
        <w:rPr>
          <w:b/>
          <w:bCs/>
          <w:color w:val="000000" w:themeColor="text1"/>
          <w:sz w:val="40"/>
          <w:szCs w:val="40"/>
        </w:rPr>
        <w:t>W</w:t>
      </w:r>
      <w:r>
        <w:rPr>
          <w:b/>
          <w:bCs/>
          <w:color w:val="000000" w:themeColor="text1"/>
          <w:sz w:val="40"/>
          <w:szCs w:val="40"/>
        </w:rPr>
        <w:t>&amp;</w:t>
      </w:r>
      <w:r w:rsidR="00817ABF">
        <w:rPr>
          <w:b/>
          <w:bCs/>
          <w:color w:val="000000" w:themeColor="text1"/>
          <w:sz w:val="40"/>
          <w:szCs w:val="40"/>
        </w:rPr>
        <w:t xml:space="preserve"> FEE</w:t>
      </w:r>
      <w:r w:rsidR="001853D0">
        <w:rPr>
          <w:b/>
          <w:bCs/>
          <w:color w:val="000000" w:themeColor="text1"/>
          <w:sz w:val="40"/>
          <w:szCs w:val="40"/>
        </w:rPr>
        <w:t>E</w:t>
      </w:r>
      <w:r>
        <w:rPr>
          <w:b/>
          <w:bCs/>
          <w:color w:val="000000" w:themeColor="text1"/>
          <w:sz w:val="40"/>
          <w:szCs w:val="40"/>
        </w:rPr>
        <w:t>2W childcare places</w:t>
      </w:r>
    </w:p>
    <w:p w14:paraId="3BDEDCA2" w14:textId="4543C168" w:rsidR="004D210B" w:rsidRDefault="004D210B" w:rsidP="00A829CE">
      <w:pPr>
        <w:autoSpaceDE w:val="0"/>
        <w:autoSpaceDN w:val="0"/>
        <w:adjustRightInd w:val="0"/>
        <w:spacing w:after="0" w:line="240" w:lineRule="auto"/>
        <w:jc w:val="center"/>
        <w:rPr>
          <w:b/>
          <w:bCs/>
          <w:color w:val="000000" w:themeColor="text1"/>
          <w:sz w:val="40"/>
          <w:szCs w:val="40"/>
        </w:rPr>
      </w:pPr>
      <w:r>
        <w:rPr>
          <w:b/>
          <w:bCs/>
          <w:color w:val="000000" w:themeColor="text1"/>
          <w:sz w:val="40"/>
          <w:szCs w:val="40"/>
        </w:rPr>
        <w:t>Phase 2 of capital funding</w:t>
      </w:r>
    </w:p>
    <w:p w14:paraId="553B282F" w14:textId="77777777" w:rsidR="00FD1568" w:rsidRDefault="00FD1568" w:rsidP="00A829CE">
      <w:pPr>
        <w:autoSpaceDE w:val="0"/>
        <w:autoSpaceDN w:val="0"/>
        <w:adjustRightInd w:val="0"/>
        <w:spacing w:after="0" w:line="240" w:lineRule="auto"/>
        <w:jc w:val="center"/>
        <w:rPr>
          <w:b/>
          <w:bCs/>
          <w:color w:val="000000" w:themeColor="text1"/>
          <w:sz w:val="40"/>
          <w:szCs w:val="40"/>
        </w:rPr>
      </w:pPr>
    </w:p>
    <w:p w14:paraId="50656DAD" w14:textId="77777777" w:rsidR="00FD1568" w:rsidRDefault="00FD1568" w:rsidP="00FD1568">
      <w:pPr>
        <w:autoSpaceDE w:val="0"/>
        <w:autoSpaceDN w:val="0"/>
        <w:adjustRightInd w:val="0"/>
        <w:spacing w:after="0" w:line="240" w:lineRule="auto"/>
        <w:jc w:val="center"/>
        <w:rPr>
          <w:b/>
          <w:bCs/>
          <w:color w:val="000000" w:themeColor="text1"/>
          <w:sz w:val="40"/>
          <w:szCs w:val="40"/>
        </w:rPr>
      </w:pPr>
      <w:r>
        <w:rPr>
          <w:b/>
          <w:bCs/>
          <w:color w:val="000000" w:themeColor="text1"/>
          <w:sz w:val="40"/>
          <w:szCs w:val="40"/>
        </w:rPr>
        <w:t>Total funds available:</w:t>
      </w:r>
    </w:p>
    <w:p w14:paraId="6D7B14AA" w14:textId="77777777" w:rsidR="00FD1568" w:rsidRDefault="00FD1568" w:rsidP="00FD1568">
      <w:pPr>
        <w:autoSpaceDE w:val="0"/>
        <w:autoSpaceDN w:val="0"/>
        <w:adjustRightInd w:val="0"/>
        <w:spacing w:after="0" w:line="240" w:lineRule="auto"/>
        <w:jc w:val="center"/>
        <w:rPr>
          <w:b/>
          <w:bCs/>
          <w:color w:val="000000" w:themeColor="text1"/>
          <w:sz w:val="40"/>
          <w:szCs w:val="40"/>
        </w:rPr>
      </w:pPr>
    </w:p>
    <w:p w14:paraId="188E3B32" w14:textId="0F03506E" w:rsidR="004200DD" w:rsidRDefault="00C613A4" w:rsidP="00C613A4">
      <w:pPr>
        <w:autoSpaceDE w:val="0"/>
        <w:autoSpaceDN w:val="0"/>
        <w:adjustRightInd w:val="0"/>
        <w:spacing w:after="0" w:line="240" w:lineRule="auto"/>
        <w:jc w:val="center"/>
        <w:rPr>
          <w:b/>
          <w:color w:val="000000" w:themeColor="text1"/>
          <w:sz w:val="40"/>
          <w:szCs w:val="40"/>
        </w:rPr>
      </w:pPr>
      <w:r>
        <w:rPr>
          <w:b/>
          <w:bCs/>
          <w:color w:val="000000" w:themeColor="text1"/>
          <w:sz w:val="40"/>
          <w:szCs w:val="40"/>
        </w:rPr>
        <w:t>£1,160,000</w:t>
      </w:r>
      <w:r w:rsidR="00C43F6E">
        <w:rPr>
          <w:b/>
          <w:bCs/>
          <w:color w:val="000000" w:themeColor="text1"/>
          <w:sz w:val="40"/>
          <w:szCs w:val="40"/>
        </w:rPr>
        <w:t xml:space="preserve"> </w:t>
      </w:r>
      <w:r w:rsidR="00657ABF">
        <w:rPr>
          <w:b/>
          <w:bCs/>
          <w:color w:val="000000" w:themeColor="text1"/>
          <w:sz w:val="40"/>
          <w:szCs w:val="40"/>
        </w:rPr>
        <w:t xml:space="preserve">in total </w:t>
      </w:r>
      <w:r w:rsidR="00C43F6E">
        <w:rPr>
          <w:b/>
          <w:bCs/>
          <w:color w:val="000000" w:themeColor="text1"/>
          <w:sz w:val="40"/>
          <w:szCs w:val="40"/>
        </w:rPr>
        <w:t>available across Essex</w:t>
      </w:r>
    </w:p>
    <w:p w14:paraId="04CD6048" w14:textId="48DED296" w:rsidR="009D3487" w:rsidRDefault="00EC4660" w:rsidP="00C613A4">
      <w:pPr>
        <w:autoSpaceDE w:val="0"/>
        <w:autoSpaceDN w:val="0"/>
        <w:adjustRightInd w:val="0"/>
        <w:spacing w:after="0" w:line="240" w:lineRule="auto"/>
        <w:jc w:val="center"/>
        <w:rPr>
          <w:b/>
          <w:bCs/>
          <w:color w:val="000000" w:themeColor="text1"/>
          <w:sz w:val="40"/>
          <w:szCs w:val="40"/>
        </w:rPr>
      </w:pPr>
      <w:r>
        <w:rPr>
          <w:b/>
          <w:bCs/>
          <w:color w:val="000000" w:themeColor="text1"/>
          <w:sz w:val="40"/>
          <w:szCs w:val="40"/>
        </w:rPr>
        <w:t xml:space="preserve">Funding is for multiple pots </w:t>
      </w:r>
      <w:r w:rsidR="009D3487">
        <w:rPr>
          <w:b/>
          <w:bCs/>
          <w:color w:val="000000" w:themeColor="text1"/>
          <w:sz w:val="40"/>
          <w:szCs w:val="40"/>
        </w:rPr>
        <w:t>– please see</w:t>
      </w:r>
      <w:r w:rsidR="006331CB">
        <w:rPr>
          <w:b/>
          <w:bCs/>
          <w:color w:val="000000" w:themeColor="text1"/>
          <w:sz w:val="40"/>
          <w:szCs w:val="40"/>
        </w:rPr>
        <w:t xml:space="preserve"> </w:t>
      </w:r>
      <w:hyperlink r:id="rId12" w:history="1">
        <w:r w:rsidR="00F7065D" w:rsidRPr="00F7065D">
          <w:rPr>
            <w:rStyle w:val="Hyperlink"/>
            <w:b/>
            <w:bCs/>
            <w:sz w:val="40"/>
            <w:szCs w:val="40"/>
          </w:rPr>
          <w:t xml:space="preserve">Phase 2 Childcare Capital Expansion </w:t>
        </w:r>
        <w:r w:rsidR="003D6033">
          <w:rPr>
            <w:rStyle w:val="Hyperlink"/>
            <w:b/>
            <w:bCs/>
            <w:sz w:val="40"/>
            <w:szCs w:val="40"/>
          </w:rPr>
          <w:t xml:space="preserve">application </w:t>
        </w:r>
        <w:r w:rsidR="00F7065D" w:rsidRPr="00F7065D">
          <w:rPr>
            <w:rStyle w:val="Hyperlink"/>
            <w:b/>
            <w:bCs/>
            <w:sz w:val="40"/>
            <w:szCs w:val="40"/>
          </w:rPr>
          <w:t xml:space="preserve">guidance </w:t>
        </w:r>
      </w:hyperlink>
      <w:r w:rsidR="009D3487">
        <w:rPr>
          <w:b/>
          <w:bCs/>
          <w:color w:val="000000" w:themeColor="text1"/>
          <w:sz w:val="40"/>
          <w:szCs w:val="40"/>
        </w:rPr>
        <w:t>for details of areas and number of places to be created</w:t>
      </w:r>
    </w:p>
    <w:p w14:paraId="222D3836" w14:textId="77777777" w:rsidR="00322031" w:rsidRPr="00D8100E" w:rsidRDefault="00322031" w:rsidP="00555F1D">
      <w:pPr>
        <w:autoSpaceDE w:val="0"/>
        <w:autoSpaceDN w:val="0"/>
        <w:adjustRightInd w:val="0"/>
        <w:spacing w:after="0" w:line="240" w:lineRule="auto"/>
        <w:rPr>
          <w:b/>
          <w:bCs/>
          <w:color w:val="000000" w:themeColor="text1"/>
          <w:sz w:val="40"/>
          <w:szCs w:val="40"/>
        </w:rPr>
      </w:pPr>
    </w:p>
    <w:p w14:paraId="6AE32DDF" w14:textId="77777777" w:rsidR="00960A4F" w:rsidRPr="00D8100E" w:rsidRDefault="00960A4F" w:rsidP="00960A4F">
      <w:pPr>
        <w:autoSpaceDE w:val="0"/>
        <w:autoSpaceDN w:val="0"/>
        <w:adjustRightInd w:val="0"/>
        <w:spacing w:after="0" w:line="240" w:lineRule="auto"/>
        <w:rPr>
          <w:color w:val="000000" w:themeColor="text1"/>
        </w:rPr>
      </w:pPr>
    </w:p>
    <w:p w14:paraId="4D1513EE" w14:textId="77777777" w:rsidR="00F2237B" w:rsidRPr="00F2237B" w:rsidRDefault="00960A4F" w:rsidP="00960A4F">
      <w:pPr>
        <w:pStyle w:val="Title"/>
        <w:rPr>
          <w:rFonts w:cs="Arial"/>
          <w:szCs w:val="40"/>
        </w:rPr>
      </w:pPr>
      <w:r>
        <w:rPr>
          <w:rFonts w:cs="Arial"/>
          <w:szCs w:val="40"/>
        </w:rPr>
        <w:t xml:space="preserve">SERVICE </w:t>
      </w:r>
      <w:r w:rsidR="00F2237B">
        <w:rPr>
          <w:rFonts w:cs="Arial"/>
          <w:szCs w:val="40"/>
        </w:rPr>
        <w:t>SPECIFICATION</w:t>
      </w:r>
    </w:p>
    <w:p w14:paraId="3CAA6C93" w14:textId="77777777" w:rsidR="00F2237B" w:rsidRPr="00F2237B" w:rsidRDefault="00F2237B" w:rsidP="00960A4F">
      <w:pPr>
        <w:pStyle w:val="Title"/>
        <w:rPr>
          <w:rFonts w:cs="Arial"/>
          <w:color w:val="000000"/>
          <w:sz w:val="22"/>
          <w:szCs w:val="22"/>
        </w:rPr>
      </w:pPr>
    </w:p>
    <w:p w14:paraId="2AFAAD79" w14:textId="77777777" w:rsidR="00DF0FE5" w:rsidRDefault="00DF0FE5" w:rsidP="00DF0FE5">
      <w:pPr>
        <w:spacing w:after="0" w:line="240" w:lineRule="auto"/>
        <w:rPr>
          <w:b/>
        </w:rPr>
      </w:pPr>
      <w:bookmarkStart w:id="0" w:name="KeyDates"/>
    </w:p>
    <w:p w14:paraId="7175F093" w14:textId="77777777" w:rsidR="00DF0FE5" w:rsidRDefault="00DF0FE5" w:rsidP="6838923E">
      <w:pPr>
        <w:spacing w:after="0" w:line="240" w:lineRule="auto"/>
        <w:rPr>
          <w:b/>
          <w:bCs/>
        </w:rPr>
      </w:pPr>
      <w:r w:rsidRPr="6838923E">
        <w:rPr>
          <w:b/>
          <w:bCs/>
        </w:rPr>
        <w:t>Key Dates</w:t>
      </w:r>
      <w:bookmarkEnd w:id="0"/>
      <w:r w:rsidRPr="6838923E">
        <w:rPr>
          <w:b/>
          <w:bCs/>
        </w:rPr>
        <w:t xml:space="preserve"> </w:t>
      </w:r>
    </w:p>
    <w:p w14:paraId="549B1CA1" w14:textId="77777777" w:rsidR="00DF0FE5" w:rsidRDefault="00DF0FE5" w:rsidP="00DF0FE5">
      <w:pPr>
        <w:spacing w:after="0" w:line="240" w:lineRule="auto"/>
      </w:pPr>
      <w:r>
        <w:rPr>
          <w:b/>
        </w:rPr>
        <w:tab/>
      </w:r>
    </w:p>
    <w:p w14:paraId="6DBE0773" w14:textId="77777777" w:rsidR="008B70AE" w:rsidRDefault="008B70AE" w:rsidP="008B70AE">
      <w:pPr>
        <w:spacing w:after="0" w:line="240" w:lineRule="auto"/>
      </w:pPr>
    </w:p>
    <w:tbl>
      <w:tblPr>
        <w:tblStyle w:val="TableGrid"/>
        <w:tblW w:w="0" w:type="auto"/>
        <w:tblLook w:val="04A0" w:firstRow="1" w:lastRow="0" w:firstColumn="1" w:lastColumn="0" w:noHBand="0" w:noVBand="1"/>
      </w:tblPr>
      <w:tblGrid>
        <w:gridCol w:w="3794"/>
        <w:gridCol w:w="5448"/>
      </w:tblGrid>
      <w:tr w:rsidR="008B70AE" w14:paraId="1CA6E5CE" w14:textId="77777777" w:rsidTr="771A3D09">
        <w:tc>
          <w:tcPr>
            <w:tcW w:w="3794" w:type="dxa"/>
          </w:tcPr>
          <w:p w14:paraId="2E30CBB4" w14:textId="77777777" w:rsidR="008B70AE" w:rsidRPr="00D8100E" w:rsidRDefault="008B70AE">
            <w:pPr>
              <w:rPr>
                <w:b/>
                <w:bCs/>
                <w:color w:val="000000" w:themeColor="text1"/>
              </w:rPr>
            </w:pPr>
            <w:r>
              <w:rPr>
                <w:b/>
                <w:bCs/>
                <w:color w:val="000000" w:themeColor="text1"/>
              </w:rPr>
              <w:t>Application launch date</w:t>
            </w:r>
          </w:p>
        </w:tc>
        <w:tc>
          <w:tcPr>
            <w:tcW w:w="5448" w:type="dxa"/>
          </w:tcPr>
          <w:p w14:paraId="210374DC" w14:textId="1EE6D8FD" w:rsidR="008B70AE" w:rsidRDefault="00527C92">
            <w:r>
              <w:t>9</w:t>
            </w:r>
            <w:r w:rsidR="00EB3781" w:rsidRPr="00EB3781">
              <w:rPr>
                <w:vertAlign w:val="superscript"/>
              </w:rPr>
              <w:t>th</w:t>
            </w:r>
            <w:r w:rsidR="00EB3781">
              <w:t xml:space="preserve"> </w:t>
            </w:r>
            <w:r>
              <w:t>September</w:t>
            </w:r>
            <w:r w:rsidR="00BC69B6">
              <w:t xml:space="preserve"> </w:t>
            </w:r>
            <w:r w:rsidR="00EB3781">
              <w:t>2024</w:t>
            </w:r>
          </w:p>
        </w:tc>
      </w:tr>
      <w:tr w:rsidR="008B70AE" w14:paraId="4D4D0FB0" w14:textId="77777777" w:rsidTr="771A3D09">
        <w:tc>
          <w:tcPr>
            <w:tcW w:w="3794" w:type="dxa"/>
          </w:tcPr>
          <w:p w14:paraId="0F91364E" w14:textId="77777777" w:rsidR="008B70AE" w:rsidRPr="00D8100E" w:rsidRDefault="008B70AE">
            <w:pPr>
              <w:rPr>
                <w:b/>
                <w:bCs/>
                <w:color w:val="000000" w:themeColor="text1"/>
              </w:rPr>
            </w:pPr>
            <w:r>
              <w:rPr>
                <w:b/>
                <w:bCs/>
                <w:color w:val="000000" w:themeColor="text1"/>
              </w:rPr>
              <w:t xml:space="preserve">Application closing date </w:t>
            </w:r>
          </w:p>
        </w:tc>
        <w:tc>
          <w:tcPr>
            <w:tcW w:w="5448" w:type="dxa"/>
          </w:tcPr>
          <w:p w14:paraId="50DD1A76" w14:textId="2A2ED80E" w:rsidR="008B70AE" w:rsidRPr="00EB3781" w:rsidRDefault="005A1A43">
            <w:pPr>
              <w:rPr>
                <w:vertAlign w:val="superscript"/>
              </w:rPr>
            </w:pPr>
            <w:r>
              <w:t>31</w:t>
            </w:r>
            <w:r w:rsidRPr="005A1A43">
              <w:rPr>
                <w:vertAlign w:val="superscript"/>
              </w:rPr>
              <w:t>st</w:t>
            </w:r>
            <w:r>
              <w:t xml:space="preserve"> October </w:t>
            </w:r>
            <w:r w:rsidR="008B70AE">
              <w:t>2024</w:t>
            </w:r>
            <w:r w:rsidR="00EB3781">
              <w:t xml:space="preserve"> 5pm</w:t>
            </w:r>
          </w:p>
        </w:tc>
      </w:tr>
      <w:tr w:rsidR="005A1A43" w14:paraId="759F674F" w14:textId="77777777" w:rsidTr="771A3D09">
        <w:trPr>
          <w:trHeight w:val="300"/>
        </w:trPr>
        <w:tc>
          <w:tcPr>
            <w:tcW w:w="3794" w:type="dxa"/>
          </w:tcPr>
          <w:p w14:paraId="2E67EBFB" w14:textId="06158732" w:rsidR="005A1A43" w:rsidRDefault="005A1A43" w:rsidP="5BC5365C">
            <w:pPr>
              <w:rPr>
                <w:b/>
                <w:bCs/>
                <w:color w:val="000000" w:themeColor="text1"/>
              </w:rPr>
            </w:pPr>
            <w:r>
              <w:rPr>
                <w:b/>
                <w:bCs/>
                <w:color w:val="000000" w:themeColor="text1"/>
              </w:rPr>
              <w:t xml:space="preserve">Last </w:t>
            </w:r>
            <w:r w:rsidR="00E0541A">
              <w:rPr>
                <w:b/>
                <w:bCs/>
                <w:color w:val="000000" w:themeColor="text1"/>
              </w:rPr>
              <w:t>date for Business Management Consultant support</w:t>
            </w:r>
          </w:p>
        </w:tc>
        <w:tc>
          <w:tcPr>
            <w:tcW w:w="5448" w:type="dxa"/>
          </w:tcPr>
          <w:p w14:paraId="63D4CBE8" w14:textId="3EC3C513" w:rsidR="005A1A43" w:rsidRDefault="00C64074" w:rsidP="5BC5365C">
            <w:pPr>
              <w:rPr>
                <w:rFonts w:eastAsia="Arial"/>
              </w:rPr>
            </w:pPr>
            <w:r>
              <w:rPr>
                <w:rFonts w:eastAsia="Arial"/>
              </w:rPr>
              <w:t>17</w:t>
            </w:r>
            <w:r w:rsidRPr="00C64074">
              <w:rPr>
                <w:rFonts w:eastAsia="Arial"/>
                <w:vertAlign w:val="superscript"/>
              </w:rPr>
              <w:t>th</w:t>
            </w:r>
            <w:r>
              <w:rPr>
                <w:rFonts w:eastAsia="Arial"/>
              </w:rPr>
              <w:t xml:space="preserve"> October 2024 </w:t>
            </w:r>
          </w:p>
        </w:tc>
      </w:tr>
      <w:tr w:rsidR="004B0F22" w14:paraId="325D77E4" w14:textId="77777777" w:rsidTr="771A3D09">
        <w:trPr>
          <w:trHeight w:val="300"/>
        </w:trPr>
        <w:tc>
          <w:tcPr>
            <w:tcW w:w="3794" w:type="dxa"/>
          </w:tcPr>
          <w:p w14:paraId="45E2EC27" w14:textId="2D1AC560" w:rsidR="004B0F22" w:rsidRDefault="0088753E" w:rsidP="5BC5365C">
            <w:pPr>
              <w:rPr>
                <w:b/>
                <w:bCs/>
                <w:color w:val="000000" w:themeColor="text1"/>
              </w:rPr>
            </w:pPr>
            <w:r>
              <w:rPr>
                <w:b/>
                <w:bCs/>
                <w:color w:val="000000" w:themeColor="text1"/>
              </w:rPr>
              <w:t>Moderation Panel</w:t>
            </w:r>
          </w:p>
        </w:tc>
        <w:tc>
          <w:tcPr>
            <w:tcW w:w="5448" w:type="dxa"/>
          </w:tcPr>
          <w:p w14:paraId="2D8A6BFC" w14:textId="349CAA41" w:rsidR="004B0F22" w:rsidRDefault="00E45E32" w:rsidP="5BC5365C">
            <w:pPr>
              <w:rPr>
                <w:rFonts w:eastAsia="Arial"/>
              </w:rPr>
            </w:pPr>
            <w:r>
              <w:rPr>
                <w:rFonts w:eastAsia="Arial"/>
              </w:rPr>
              <w:t>12</w:t>
            </w:r>
            <w:r w:rsidRPr="00E45E32">
              <w:rPr>
                <w:rFonts w:eastAsia="Arial"/>
                <w:vertAlign w:val="superscript"/>
              </w:rPr>
              <w:t>th</w:t>
            </w:r>
            <w:r>
              <w:rPr>
                <w:rFonts w:eastAsia="Arial"/>
              </w:rPr>
              <w:t xml:space="preserve"> December 2024</w:t>
            </w:r>
          </w:p>
        </w:tc>
      </w:tr>
      <w:tr w:rsidR="5BC5365C" w14:paraId="6FB550DD" w14:textId="77777777" w:rsidTr="771A3D09">
        <w:trPr>
          <w:trHeight w:val="300"/>
        </w:trPr>
        <w:tc>
          <w:tcPr>
            <w:tcW w:w="3794" w:type="dxa"/>
          </w:tcPr>
          <w:p w14:paraId="0D1FF3FC" w14:textId="3C84A165" w:rsidR="5BC5365C" w:rsidRDefault="00314413" w:rsidP="5BC5365C">
            <w:pPr>
              <w:rPr>
                <w:b/>
                <w:bCs/>
                <w:color w:val="000000" w:themeColor="text1"/>
              </w:rPr>
            </w:pPr>
            <w:r>
              <w:rPr>
                <w:b/>
                <w:bCs/>
                <w:color w:val="000000" w:themeColor="text1"/>
              </w:rPr>
              <w:t>QI visits</w:t>
            </w:r>
            <w:r w:rsidR="00E45E32">
              <w:rPr>
                <w:b/>
                <w:bCs/>
                <w:color w:val="000000" w:themeColor="text1"/>
              </w:rPr>
              <w:t xml:space="preserve"> and Development review (For shortlisted applications only)</w:t>
            </w:r>
          </w:p>
        </w:tc>
        <w:tc>
          <w:tcPr>
            <w:tcW w:w="5448" w:type="dxa"/>
          </w:tcPr>
          <w:p w14:paraId="08747FFF" w14:textId="6901E6AE" w:rsidR="00A677E4" w:rsidRDefault="00E45E32" w:rsidP="5BC5365C">
            <w:pPr>
              <w:rPr>
                <w:rFonts w:eastAsia="Arial"/>
              </w:rPr>
            </w:pPr>
            <w:r>
              <w:rPr>
                <w:rFonts w:eastAsia="Arial"/>
              </w:rPr>
              <w:t>16th</w:t>
            </w:r>
            <w:r w:rsidR="0057688C">
              <w:rPr>
                <w:rFonts w:eastAsia="Arial"/>
              </w:rPr>
              <w:t xml:space="preserve"> December 2024</w:t>
            </w:r>
            <w:r w:rsidR="00A677E4">
              <w:rPr>
                <w:rFonts w:eastAsia="Arial"/>
              </w:rPr>
              <w:t xml:space="preserve"> </w:t>
            </w:r>
          </w:p>
          <w:p w14:paraId="72BA755E" w14:textId="37135312" w:rsidR="00A677E4" w:rsidRDefault="00841F91" w:rsidP="5BC5365C">
            <w:pPr>
              <w:rPr>
                <w:rFonts w:eastAsia="Arial"/>
              </w:rPr>
            </w:pPr>
            <w:r>
              <w:rPr>
                <w:rFonts w:eastAsia="Arial"/>
              </w:rPr>
              <w:t>-17</w:t>
            </w:r>
            <w:r w:rsidRPr="00841F91">
              <w:rPr>
                <w:rFonts w:eastAsia="Arial"/>
                <w:vertAlign w:val="superscript"/>
              </w:rPr>
              <w:t>th</w:t>
            </w:r>
            <w:r>
              <w:rPr>
                <w:rFonts w:eastAsia="Arial"/>
              </w:rPr>
              <w:t xml:space="preserve"> January 2025</w:t>
            </w:r>
          </w:p>
          <w:p w14:paraId="729FBC4A" w14:textId="2114505F" w:rsidR="29B19E19" w:rsidRDefault="29B19E19" w:rsidP="5BC5365C"/>
        </w:tc>
      </w:tr>
      <w:tr w:rsidR="00841F91" w14:paraId="7F6D8832" w14:textId="77777777" w:rsidTr="771A3D09">
        <w:trPr>
          <w:trHeight w:val="300"/>
        </w:trPr>
        <w:tc>
          <w:tcPr>
            <w:tcW w:w="3794" w:type="dxa"/>
          </w:tcPr>
          <w:p w14:paraId="55D07BE3" w14:textId="20899C3C" w:rsidR="00841F91" w:rsidRDefault="00841F91" w:rsidP="5BC5365C">
            <w:pPr>
              <w:rPr>
                <w:b/>
                <w:bCs/>
                <w:color w:val="000000" w:themeColor="text1"/>
              </w:rPr>
            </w:pPr>
            <w:r>
              <w:rPr>
                <w:b/>
                <w:bCs/>
                <w:color w:val="000000" w:themeColor="text1"/>
              </w:rPr>
              <w:t>E</w:t>
            </w:r>
            <w:r w:rsidR="000322BB">
              <w:rPr>
                <w:b/>
                <w:bCs/>
                <w:color w:val="000000" w:themeColor="text1"/>
              </w:rPr>
              <w:t>Y</w:t>
            </w:r>
            <w:r>
              <w:rPr>
                <w:b/>
                <w:bCs/>
                <w:color w:val="000000" w:themeColor="text1"/>
              </w:rPr>
              <w:t xml:space="preserve"> Resource Panel (for applications</w:t>
            </w:r>
            <w:r w:rsidR="003223CF">
              <w:rPr>
                <w:b/>
                <w:bCs/>
                <w:color w:val="000000" w:themeColor="text1"/>
              </w:rPr>
              <w:t xml:space="preserve"> to be endorsed</w:t>
            </w:r>
            <w:r w:rsidR="00330CC2">
              <w:rPr>
                <w:b/>
                <w:bCs/>
                <w:color w:val="000000" w:themeColor="text1"/>
              </w:rPr>
              <w:t>)</w:t>
            </w:r>
          </w:p>
        </w:tc>
        <w:tc>
          <w:tcPr>
            <w:tcW w:w="5448" w:type="dxa"/>
          </w:tcPr>
          <w:p w14:paraId="3A2D85A9" w14:textId="2416295B" w:rsidR="00841F91" w:rsidRDefault="000322BB" w:rsidP="5BC5365C">
            <w:pPr>
              <w:rPr>
                <w:rFonts w:eastAsia="Arial"/>
              </w:rPr>
            </w:pPr>
            <w:r>
              <w:rPr>
                <w:rFonts w:eastAsia="Arial"/>
              </w:rPr>
              <w:t>28</w:t>
            </w:r>
            <w:r w:rsidRPr="000322BB">
              <w:rPr>
                <w:rFonts w:eastAsia="Arial"/>
                <w:vertAlign w:val="superscript"/>
              </w:rPr>
              <w:t>th</w:t>
            </w:r>
            <w:r>
              <w:rPr>
                <w:rFonts w:eastAsia="Arial"/>
              </w:rPr>
              <w:t xml:space="preserve"> Jan</w:t>
            </w:r>
            <w:r w:rsidR="00330CC2">
              <w:rPr>
                <w:rFonts w:eastAsia="Arial"/>
              </w:rPr>
              <w:t>uary 2025</w:t>
            </w:r>
          </w:p>
        </w:tc>
      </w:tr>
      <w:tr w:rsidR="00330CC2" w14:paraId="0911D35F" w14:textId="77777777" w:rsidTr="007A7752">
        <w:trPr>
          <w:trHeight w:val="1140"/>
        </w:trPr>
        <w:tc>
          <w:tcPr>
            <w:tcW w:w="3794" w:type="dxa"/>
          </w:tcPr>
          <w:p w14:paraId="0FCB8925" w14:textId="5465A9CE" w:rsidR="00330CC2" w:rsidRDefault="001E50F3" w:rsidP="5BC5365C">
            <w:pPr>
              <w:rPr>
                <w:b/>
                <w:bCs/>
                <w:color w:val="000000" w:themeColor="text1"/>
              </w:rPr>
            </w:pPr>
            <w:r>
              <w:rPr>
                <w:b/>
                <w:bCs/>
                <w:color w:val="000000" w:themeColor="text1"/>
              </w:rPr>
              <w:t>Outcome of application(subject to Governance)</w:t>
            </w:r>
          </w:p>
        </w:tc>
        <w:tc>
          <w:tcPr>
            <w:tcW w:w="5448" w:type="dxa"/>
          </w:tcPr>
          <w:p w14:paraId="0E590B43" w14:textId="3EB566B4" w:rsidR="00330CC2" w:rsidRDefault="001E50F3" w:rsidP="5BC5365C">
            <w:pPr>
              <w:rPr>
                <w:rFonts w:eastAsia="Arial"/>
              </w:rPr>
            </w:pPr>
            <w:r>
              <w:rPr>
                <w:b/>
                <w:bCs/>
                <w:color w:val="000000" w:themeColor="text1"/>
              </w:rPr>
              <w:t>29</w:t>
            </w:r>
            <w:r w:rsidRPr="001E50F3">
              <w:rPr>
                <w:b/>
                <w:bCs/>
                <w:color w:val="000000" w:themeColor="text1"/>
                <w:vertAlign w:val="superscript"/>
              </w:rPr>
              <w:t>th</w:t>
            </w:r>
            <w:r>
              <w:rPr>
                <w:b/>
                <w:bCs/>
                <w:color w:val="000000" w:themeColor="text1"/>
              </w:rPr>
              <w:t xml:space="preserve"> January 2025</w:t>
            </w:r>
          </w:p>
        </w:tc>
      </w:tr>
    </w:tbl>
    <w:p w14:paraId="458CB2DE" w14:textId="77777777" w:rsidR="00DF0FE5" w:rsidRPr="00F2237B" w:rsidRDefault="00DF0FE5" w:rsidP="00960A4F">
      <w:pPr>
        <w:pStyle w:val="Title"/>
        <w:rPr>
          <w:rFonts w:cs="Arial"/>
          <w:color w:val="000000"/>
          <w:sz w:val="22"/>
          <w:szCs w:val="22"/>
        </w:rPr>
      </w:pPr>
    </w:p>
    <w:p w14:paraId="19F74EF3" w14:textId="77777777" w:rsidR="004200DD" w:rsidRPr="00D8100E" w:rsidRDefault="00F2237B" w:rsidP="001B1EF1">
      <w:pPr>
        <w:pStyle w:val="Title"/>
        <w:jc w:val="left"/>
        <w:rPr>
          <w:rFonts w:cs="Arial"/>
          <w:color w:val="000000" w:themeColor="text1"/>
        </w:rPr>
      </w:pPr>
      <w:r w:rsidRPr="00D8100E">
        <w:rPr>
          <w:rFonts w:cs="Arial"/>
          <w:color w:val="000000" w:themeColor="text1"/>
        </w:rPr>
        <w:t xml:space="preserve"> </w:t>
      </w:r>
    </w:p>
    <w:p w14:paraId="29B005F3" w14:textId="77777777" w:rsidR="005C7093" w:rsidRPr="00277B64" w:rsidRDefault="005C7093" w:rsidP="00EA125D">
      <w:pPr>
        <w:pStyle w:val="ListParagraph"/>
        <w:numPr>
          <w:ilvl w:val="0"/>
          <w:numId w:val="1"/>
        </w:numPr>
        <w:spacing w:after="0" w:line="240" w:lineRule="auto"/>
        <w:contextualSpacing w:val="0"/>
        <w:jc w:val="both"/>
        <w:rPr>
          <w:b/>
          <w:color w:val="000000" w:themeColor="text1"/>
          <w:sz w:val="22"/>
          <w:szCs w:val="22"/>
        </w:rPr>
      </w:pPr>
      <w:bookmarkStart w:id="1" w:name="EssexCountyCouncil"/>
      <w:r w:rsidRPr="00277B64">
        <w:rPr>
          <w:b/>
          <w:color w:val="000000" w:themeColor="text1"/>
          <w:sz w:val="22"/>
          <w:szCs w:val="22"/>
        </w:rPr>
        <w:t>Essex County Council</w:t>
      </w:r>
    </w:p>
    <w:bookmarkEnd w:id="1"/>
    <w:p w14:paraId="60E11783" w14:textId="77777777" w:rsidR="00A83C5B" w:rsidRPr="00277B64" w:rsidRDefault="00AD158A" w:rsidP="00EA125D">
      <w:pPr>
        <w:pStyle w:val="ListParagraph"/>
        <w:numPr>
          <w:ilvl w:val="1"/>
          <w:numId w:val="1"/>
        </w:numPr>
        <w:autoSpaceDE w:val="0"/>
        <w:autoSpaceDN w:val="0"/>
        <w:adjustRightInd w:val="0"/>
        <w:spacing w:after="0" w:line="240" w:lineRule="auto"/>
        <w:ind w:left="567" w:hanging="567"/>
        <w:contextualSpacing w:val="0"/>
        <w:jc w:val="both"/>
        <w:rPr>
          <w:color w:val="000000" w:themeColor="text1"/>
          <w:sz w:val="22"/>
          <w:szCs w:val="22"/>
        </w:rPr>
      </w:pPr>
      <w:r w:rsidRPr="00277B64">
        <w:rPr>
          <w:color w:val="000000" w:themeColor="text1"/>
          <w:sz w:val="22"/>
          <w:szCs w:val="22"/>
        </w:rPr>
        <w:t>Essex County Council</w:t>
      </w:r>
      <w:r w:rsidR="00DC6909" w:rsidRPr="00277B64">
        <w:rPr>
          <w:color w:val="000000" w:themeColor="text1"/>
          <w:sz w:val="22"/>
          <w:szCs w:val="22"/>
        </w:rPr>
        <w:t xml:space="preserve"> (ECC)</w:t>
      </w:r>
      <w:r w:rsidRPr="00277B64">
        <w:rPr>
          <w:color w:val="000000" w:themeColor="text1"/>
          <w:sz w:val="22"/>
          <w:szCs w:val="22"/>
        </w:rPr>
        <w:t xml:space="preserve"> is dedicated to improving Essex and the lives of our residents. Our ambition is to deliver the best quality of life in Britain. We will achieve this by providing high-quality, targeted services that deliver real value for money</w:t>
      </w:r>
      <w:r w:rsidR="00BC7214" w:rsidRPr="00277B64">
        <w:rPr>
          <w:color w:val="000000" w:themeColor="text1"/>
          <w:sz w:val="22"/>
          <w:szCs w:val="22"/>
        </w:rPr>
        <w:t xml:space="preserve">. </w:t>
      </w:r>
    </w:p>
    <w:p w14:paraId="364FED6F" w14:textId="77777777" w:rsidR="00E13380" w:rsidRPr="00277B64" w:rsidRDefault="00E13380" w:rsidP="00E13380">
      <w:pPr>
        <w:pStyle w:val="ListParagraph"/>
        <w:autoSpaceDE w:val="0"/>
        <w:autoSpaceDN w:val="0"/>
        <w:adjustRightInd w:val="0"/>
        <w:spacing w:after="0" w:line="240" w:lineRule="auto"/>
        <w:ind w:left="567"/>
        <w:contextualSpacing w:val="0"/>
        <w:jc w:val="both"/>
        <w:rPr>
          <w:b/>
          <w:color w:val="000000" w:themeColor="text1"/>
          <w:sz w:val="22"/>
          <w:szCs w:val="22"/>
        </w:rPr>
      </w:pPr>
    </w:p>
    <w:p w14:paraId="64C7CBCC" w14:textId="77777777" w:rsidR="0063013A" w:rsidRDefault="00822269" w:rsidP="00EA125D">
      <w:pPr>
        <w:pStyle w:val="ListParagraph"/>
        <w:numPr>
          <w:ilvl w:val="1"/>
          <w:numId w:val="7"/>
        </w:numPr>
        <w:autoSpaceDE w:val="0"/>
        <w:autoSpaceDN w:val="0"/>
        <w:adjustRightInd w:val="0"/>
        <w:spacing w:line="240" w:lineRule="auto"/>
        <w:ind w:left="567" w:hanging="567"/>
        <w:jc w:val="both"/>
        <w:rPr>
          <w:color w:val="000000" w:themeColor="text1"/>
          <w:sz w:val="22"/>
          <w:szCs w:val="22"/>
        </w:rPr>
      </w:pPr>
      <w:r>
        <w:rPr>
          <w:color w:val="000000" w:themeColor="text1"/>
          <w:sz w:val="22"/>
          <w:szCs w:val="22"/>
        </w:rPr>
        <w:t>Everyone’s Essex</w:t>
      </w:r>
      <w:r w:rsidR="00D51B2B">
        <w:rPr>
          <w:color w:val="000000" w:themeColor="text1"/>
          <w:sz w:val="22"/>
          <w:szCs w:val="22"/>
        </w:rPr>
        <w:t xml:space="preserve">, our plans </w:t>
      </w:r>
      <w:r w:rsidR="0063013A">
        <w:rPr>
          <w:color w:val="000000" w:themeColor="text1"/>
          <w:sz w:val="22"/>
          <w:szCs w:val="22"/>
        </w:rPr>
        <w:t>for Levelling Up (2021-2025)</w:t>
      </w:r>
      <w:r>
        <w:rPr>
          <w:color w:val="000000" w:themeColor="text1"/>
          <w:sz w:val="22"/>
          <w:szCs w:val="22"/>
        </w:rPr>
        <w:t xml:space="preserve"> </w:t>
      </w:r>
    </w:p>
    <w:p w14:paraId="335483EE" w14:textId="206FB986" w:rsidR="00461DEA" w:rsidRPr="00277B64" w:rsidRDefault="00822269" w:rsidP="00EA125D">
      <w:pPr>
        <w:pStyle w:val="ListParagraph"/>
        <w:numPr>
          <w:ilvl w:val="1"/>
          <w:numId w:val="7"/>
        </w:numPr>
        <w:autoSpaceDE w:val="0"/>
        <w:autoSpaceDN w:val="0"/>
        <w:adjustRightInd w:val="0"/>
        <w:spacing w:line="240" w:lineRule="auto"/>
        <w:ind w:left="567" w:hanging="567"/>
        <w:jc w:val="both"/>
        <w:rPr>
          <w:color w:val="000000" w:themeColor="text1"/>
          <w:sz w:val="22"/>
          <w:szCs w:val="22"/>
        </w:rPr>
      </w:pPr>
      <w:r>
        <w:rPr>
          <w:color w:val="000000" w:themeColor="text1"/>
          <w:sz w:val="22"/>
          <w:szCs w:val="22"/>
        </w:rPr>
        <w:t>Strategi</w:t>
      </w:r>
      <w:r w:rsidR="005033CB">
        <w:rPr>
          <w:color w:val="000000" w:themeColor="text1"/>
          <w:sz w:val="22"/>
          <w:szCs w:val="22"/>
        </w:rPr>
        <w:t>c Aims</w:t>
      </w:r>
      <w:r w:rsidR="0034148F">
        <w:rPr>
          <w:color w:val="000000" w:themeColor="text1"/>
          <w:sz w:val="22"/>
          <w:szCs w:val="22"/>
        </w:rPr>
        <w:t>:</w:t>
      </w:r>
      <w:r w:rsidR="0060619D" w:rsidRPr="00277B64">
        <w:rPr>
          <w:color w:val="000000" w:themeColor="text1"/>
          <w:sz w:val="22"/>
          <w:szCs w:val="22"/>
        </w:rPr>
        <w:t xml:space="preserve"> </w:t>
      </w:r>
    </w:p>
    <w:p w14:paraId="4C561BAD" w14:textId="792D1128" w:rsidR="005E7380" w:rsidRDefault="0063013A" w:rsidP="00EA125D">
      <w:pPr>
        <w:pStyle w:val="ListParagraph"/>
        <w:numPr>
          <w:ilvl w:val="0"/>
          <w:numId w:val="6"/>
        </w:numPr>
        <w:autoSpaceDE w:val="0"/>
        <w:autoSpaceDN w:val="0"/>
        <w:adjustRightInd w:val="0"/>
        <w:spacing w:line="240" w:lineRule="auto"/>
        <w:ind w:left="1276" w:hanging="567"/>
        <w:jc w:val="both"/>
        <w:rPr>
          <w:color w:val="000000" w:themeColor="text1"/>
          <w:sz w:val="22"/>
          <w:szCs w:val="22"/>
        </w:rPr>
      </w:pPr>
      <w:r>
        <w:rPr>
          <w:color w:val="000000" w:themeColor="text1"/>
          <w:sz w:val="22"/>
          <w:szCs w:val="22"/>
        </w:rPr>
        <w:t>Strong</w:t>
      </w:r>
      <w:r w:rsidR="005539E4">
        <w:rPr>
          <w:color w:val="000000" w:themeColor="text1"/>
          <w:sz w:val="22"/>
          <w:szCs w:val="22"/>
        </w:rPr>
        <w:t>,</w:t>
      </w:r>
      <w:r>
        <w:rPr>
          <w:color w:val="000000" w:themeColor="text1"/>
          <w:sz w:val="22"/>
          <w:szCs w:val="22"/>
        </w:rPr>
        <w:t xml:space="preserve"> inclusive and sustainable eco</w:t>
      </w:r>
      <w:r w:rsidR="005539E4">
        <w:rPr>
          <w:color w:val="000000" w:themeColor="text1"/>
          <w:sz w:val="22"/>
          <w:szCs w:val="22"/>
        </w:rPr>
        <w:t>nomy</w:t>
      </w:r>
    </w:p>
    <w:p w14:paraId="779D793A" w14:textId="3DC8E3B9" w:rsidR="005539E4" w:rsidRDefault="005539E4" w:rsidP="00EA125D">
      <w:pPr>
        <w:pStyle w:val="ListParagraph"/>
        <w:numPr>
          <w:ilvl w:val="0"/>
          <w:numId w:val="6"/>
        </w:numPr>
        <w:autoSpaceDE w:val="0"/>
        <w:autoSpaceDN w:val="0"/>
        <w:adjustRightInd w:val="0"/>
        <w:spacing w:line="240" w:lineRule="auto"/>
        <w:ind w:left="1276" w:hanging="567"/>
        <w:jc w:val="both"/>
        <w:rPr>
          <w:color w:val="000000" w:themeColor="text1"/>
          <w:sz w:val="22"/>
          <w:szCs w:val="22"/>
        </w:rPr>
      </w:pPr>
      <w:r>
        <w:rPr>
          <w:color w:val="000000" w:themeColor="text1"/>
          <w:sz w:val="22"/>
          <w:szCs w:val="22"/>
        </w:rPr>
        <w:t>High quality environment</w:t>
      </w:r>
    </w:p>
    <w:p w14:paraId="10DC4772" w14:textId="54A4D4A4" w:rsidR="005539E4" w:rsidRDefault="005539E4" w:rsidP="00EA125D">
      <w:pPr>
        <w:pStyle w:val="ListParagraph"/>
        <w:numPr>
          <w:ilvl w:val="0"/>
          <w:numId w:val="6"/>
        </w:numPr>
        <w:autoSpaceDE w:val="0"/>
        <w:autoSpaceDN w:val="0"/>
        <w:adjustRightInd w:val="0"/>
        <w:spacing w:line="240" w:lineRule="auto"/>
        <w:ind w:left="1276" w:hanging="567"/>
        <w:jc w:val="both"/>
        <w:rPr>
          <w:color w:val="000000" w:themeColor="text1"/>
          <w:sz w:val="22"/>
          <w:szCs w:val="22"/>
        </w:rPr>
      </w:pPr>
      <w:r>
        <w:rPr>
          <w:color w:val="000000" w:themeColor="text1"/>
          <w:sz w:val="22"/>
          <w:szCs w:val="22"/>
        </w:rPr>
        <w:t>Health, wellbeing and independence for all ages</w:t>
      </w:r>
    </w:p>
    <w:p w14:paraId="776F3A0B" w14:textId="2795A661" w:rsidR="005539E4" w:rsidRPr="00277B64" w:rsidRDefault="005539E4" w:rsidP="00EA125D">
      <w:pPr>
        <w:pStyle w:val="ListParagraph"/>
        <w:numPr>
          <w:ilvl w:val="0"/>
          <w:numId w:val="6"/>
        </w:numPr>
        <w:autoSpaceDE w:val="0"/>
        <w:autoSpaceDN w:val="0"/>
        <w:adjustRightInd w:val="0"/>
        <w:spacing w:line="240" w:lineRule="auto"/>
        <w:ind w:left="1276" w:hanging="567"/>
        <w:jc w:val="both"/>
        <w:rPr>
          <w:color w:val="000000" w:themeColor="text1"/>
          <w:sz w:val="22"/>
          <w:szCs w:val="22"/>
        </w:rPr>
      </w:pPr>
      <w:r>
        <w:rPr>
          <w:color w:val="000000" w:themeColor="text1"/>
          <w:sz w:val="22"/>
          <w:szCs w:val="22"/>
        </w:rPr>
        <w:t>A great place for children and families to grow.</w:t>
      </w:r>
    </w:p>
    <w:p w14:paraId="00E0C869" w14:textId="77777777" w:rsidR="00D02973" w:rsidRPr="00277B64" w:rsidRDefault="00D02973" w:rsidP="003B008F">
      <w:pPr>
        <w:pStyle w:val="ListParagraph"/>
        <w:autoSpaceDE w:val="0"/>
        <w:autoSpaceDN w:val="0"/>
        <w:adjustRightInd w:val="0"/>
        <w:spacing w:line="240" w:lineRule="auto"/>
        <w:ind w:left="1276"/>
        <w:jc w:val="both"/>
        <w:rPr>
          <w:color w:val="000000" w:themeColor="text1"/>
          <w:sz w:val="22"/>
          <w:szCs w:val="22"/>
        </w:rPr>
      </w:pPr>
    </w:p>
    <w:p w14:paraId="36572807" w14:textId="77777777" w:rsidR="00394525" w:rsidRPr="00277B64" w:rsidRDefault="00DC6909" w:rsidP="00EA125D">
      <w:pPr>
        <w:pStyle w:val="ListParagraph"/>
        <w:numPr>
          <w:ilvl w:val="0"/>
          <w:numId w:val="1"/>
        </w:numPr>
        <w:autoSpaceDE w:val="0"/>
        <w:autoSpaceDN w:val="0"/>
        <w:adjustRightInd w:val="0"/>
        <w:spacing w:line="240" w:lineRule="auto"/>
        <w:jc w:val="both"/>
        <w:rPr>
          <w:color w:val="000000" w:themeColor="text1"/>
          <w:sz w:val="22"/>
          <w:szCs w:val="22"/>
        </w:rPr>
      </w:pPr>
      <w:r w:rsidRPr="00277B64">
        <w:rPr>
          <w:b/>
          <w:sz w:val="22"/>
          <w:szCs w:val="22"/>
        </w:rPr>
        <w:t>National Context</w:t>
      </w:r>
    </w:p>
    <w:p w14:paraId="7F175778" w14:textId="37759EBA" w:rsidR="00B43C0B" w:rsidRPr="00277B64" w:rsidRDefault="00B43C0B" w:rsidP="00EA125D">
      <w:pPr>
        <w:pStyle w:val="ListParagraph"/>
        <w:numPr>
          <w:ilvl w:val="1"/>
          <w:numId w:val="1"/>
        </w:numPr>
        <w:autoSpaceDE w:val="0"/>
        <w:autoSpaceDN w:val="0"/>
        <w:adjustRightInd w:val="0"/>
        <w:spacing w:line="240" w:lineRule="auto"/>
        <w:jc w:val="both"/>
        <w:rPr>
          <w:color w:val="000000" w:themeColor="text1"/>
          <w:sz w:val="22"/>
          <w:szCs w:val="22"/>
        </w:rPr>
      </w:pPr>
      <w:r w:rsidRPr="00277B64">
        <w:rPr>
          <w:rFonts w:eastAsia="Times New Roman"/>
          <w:sz w:val="22"/>
          <w:szCs w:val="22"/>
          <w:lang w:eastAsia="en-GB"/>
        </w:rPr>
        <w:t>F</w:t>
      </w:r>
      <w:r>
        <w:rPr>
          <w:rFonts w:eastAsia="Times New Roman"/>
          <w:sz w:val="22"/>
          <w:szCs w:val="22"/>
          <w:lang w:eastAsia="en-GB"/>
        </w:rPr>
        <w:t>unded</w:t>
      </w:r>
      <w:r w:rsidRPr="00277B64">
        <w:rPr>
          <w:rFonts w:eastAsia="Times New Roman"/>
          <w:sz w:val="22"/>
          <w:szCs w:val="22"/>
          <w:lang w:eastAsia="en-GB"/>
        </w:rPr>
        <w:t xml:space="preserve"> Early Education Entitlement (FEEE) funding is at the heart of the Government’s vision for all children to have access to high quality early years education. </w:t>
      </w:r>
    </w:p>
    <w:p w14:paraId="3D83A39C" w14:textId="77777777" w:rsidR="00B43C0B" w:rsidRPr="00277B64" w:rsidRDefault="00B43C0B" w:rsidP="00EA125D">
      <w:pPr>
        <w:pStyle w:val="ListParagraph"/>
        <w:numPr>
          <w:ilvl w:val="0"/>
          <w:numId w:val="8"/>
        </w:numPr>
        <w:spacing w:after="0" w:line="240" w:lineRule="auto"/>
        <w:jc w:val="both"/>
        <w:rPr>
          <w:rFonts w:eastAsia="Times New Roman"/>
          <w:sz w:val="22"/>
          <w:szCs w:val="22"/>
          <w:lang w:eastAsia="en-GB"/>
        </w:rPr>
      </w:pPr>
      <w:r w:rsidRPr="00277B64">
        <w:rPr>
          <w:rFonts w:eastAsia="Times New Roman"/>
          <w:sz w:val="22"/>
          <w:szCs w:val="22"/>
          <w:lang w:eastAsia="en-GB"/>
        </w:rPr>
        <w:t xml:space="preserve">FEEE for </w:t>
      </w:r>
      <w:r w:rsidRPr="00277B64">
        <w:rPr>
          <w:rFonts w:eastAsia="Times New Roman"/>
          <w:b/>
          <w:sz w:val="22"/>
          <w:szCs w:val="22"/>
          <w:lang w:eastAsia="en-GB"/>
        </w:rPr>
        <w:t>all</w:t>
      </w:r>
      <w:r w:rsidRPr="00277B64">
        <w:rPr>
          <w:rFonts w:eastAsia="Times New Roman"/>
          <w:sz w:val="22"/>
          <w:szCs w:val="22"/>
          <w:lang w:eastAsia="en-GB"/>
        </w:rPr>
        <w:t xml:space="preserve"> three and four-year olds - universal f</w:t>
      </w:r>
      <w:r>
        <w:rPr>
          <w:rFonts w:eastAsia="Times New Roman"/>
          <w:sz w:val="22"/>
          <w:szCs w:val="22"/>
          <w:lang w:eastAsia="en-GB"/>
        </w:rPr>
        <w:t>unded</w:t>
      </w:r>
      <w:r w:rsidRPr="00277B64">
        <w:rPr>
          <w:rFonts w:eastAsia="Times New Roman"/>
          <w:sz w:val="22"/>
          <w:szCs w:val="22"/>
          <w:lang w:eastAsia="en-GB"/>
        </w:rPr>
        <w:t xml:space="preserve"> provision for every child from the term following their third birthday up until they reach compulsory school age. </w:t>
      </w:r>
    </w:p>
    <w:p w14:paraId="7E286BD0" w14:textId="77777777" w:rsidR="00B43C0B" w:rsidRPr="00277B64" w:rsidRDefault="00B43C0B" w:rsidP="00EA125D">
      <w:pPr>
        <w:pStyle w:val="ListParagraph"/>
        <w:numPr>
          <w:ilvl w:val="0"/>
          <w:numId w:val="8"/>
        </w:numPr>
        <w:spacing w:after="0" w:line="240" w:lineRule="auto"/>
        <w:jc w:val="both"/>
        <w:rPr>
          <w:rFonts w:eastAsia="Times New Roman"/>
          <w:sz w:val="22"/>
          <w:szCs w:val="22"/>
          <w:lang w:eastAsia="en-GB"/>
        </w:rPr>
      </w:pPr>
      <w:r w:rsidRPr="00277B64">
        <w:rPr>
          <w:rFonts w:eastAsia="Times New Roman"/>
          <w:sz w:val="22"/>
          <w:szCs w:val="22"/>
          <w:lang w:eastAsia="en-GB"/>
        </w:rPr>
        <w:t>FEEE for eligible two-year olds from the term after their second birthday.</w:t>
      </w:r>
    </w:p>
    <w:p w14:paraId="6FBD0A16" w14:textId="77777777" w:rsidR="00B43C0B" w:rsidRDefault="00B43C0B" w:rsidP="00EA125D">
      <w:pPr>
        <w:pStyle w:val="ListParagraph"/>
        <w:numPr>
          <w:ilvl w:val="0"/>
          <w:numId w:val="8"/>
        </w:numPr>
        <w:spacing w:after="0" w:line="240" w:lineRule="auto"/>
        <w:jc w:val="both"/>
        <w:rPr>
          <w:rFonts w:eastAsia="Times New Roman"/>
          <w:sz w:val="22"/>
          <w:szCs w:val="22"/>
          <w:lang w:eastAsia="en-GB"/>
        </w:rPr>
      </w:pPr>
      <w:r w:rsidRPr="00277B64">
        <w:rPr>
          <w:rFonts w:eastAsia="Times New Roman"/>
          <w:sz w:val="22"/>
          <w:szCs w:val="22"/>
          <w:lang w:eastAsia="en-GB"/>
        </w:rPr>
        <w:t>Extended F</w:t>
      </w:r>
      <w:r>
        <w:rPr>
          <w:rFonts w:eastAsia="Times New Roman"/>
          <w:sz w:val="22"/>
          <w:szCs w:val="22"/>
          <w:lang w:eastAsia="en-GB"/>
        </w:rPr>
        <w:t>unded</w:t>
      </w:r>
      <w:r w:rsidRPr="00277B64">
        <w:rPr>
          <w:rFonts w:eastAsia="Times New Roman"/>
          <w:sz w:val="22"/>
          <w:szCs w:val="22"/>
          <w:lang w:eastAsia="en-GB"/>
        </w:rPr>
        <w:t xml:space="preserve"> Entitlement (EFE - 30 hours) for eligible working families of three and four-year olds (term following their third birthday up until they reach compulsory school age subject to meeting eligibility criteria). </w:t>
      </w:r>
    </w:p>
    <w:p w14:paraId="4238F430" w14:textId="77777777" w:rsidR="00B43C0B" w:rsidRDefault="00B43C0B" w:rsidP="00B43C0B">
      <w:pPr>
        <w:spacing w:after="0" w:line="240" w:lineRule="auto"/>
        <w:jc w:val="both"/>
        <w:rPr>
          <w:rFonts w:eastAsia="Times New Roman"/>
          <w:sz w:val="22"/>
          <w:szCs w:val="22"/>
          <w:lang w:eastAsia="en-GB"/>
        </w:rPr>
      </w:pPr>
    </w:p>
    <w:p w14:paraId="4AC78B97" w14:textId="0A35420F" w:rsidR="00B14052" w:rsidRPr="002966B3" w:rsidRDefault="00B301EB" w:rsidP="00EA125D">
      <w:pPr>
        <w:pStyle w:val="ListParagraph"/>
        <w:numPr>
          <w:ilvl w:val="2"/>
          <w:numId w:val="9"/>
        </w:numPr>
        <w:spacing w:after="0" w:line="240" w:lineRule="auto"/>
        <w:jc w:val="both"/>
        <w:rPr>
          <w:rFonts w:eastAsia="Times New Roman"/>
          <w:sz w:val="22"/>
          <w:szCs w:val="22"/>
          <w:lang w:eastAsia="en-GB"/>
        </w:rPr>
      </w:pPr>
      <w:r w:rsidRPr="003B008F">
        <w:rPr>
          <w:color w:val="202124"/>
          <w:sz w:val="22"/>
          <w:szCs w:val="22"/>
          <w:shd w:val="clear" w:color="auto" w:fill="FFFFFF"/>
        </w:rPr>
        <w:t xml:space="preserve">As part of the new Department for Education </w:t>
      </w:r>
      <w:r w:rsidR="00655CB9">
        <w:rPr>
          <w:color w:val="202124"/>
          <w:sz w:val="22"/>
          <w:szCs w:val="22"/>
          <w:shd w:val="clear" w:color="auto" w:fill="FFFFFF"/>
        </w:rPr>
        <w:t>(</w:t>
      </w:r>
      <w:r w:rsidR="00C84DBC">
        <w:rPr>
          <w:color w:val="202124"/>
          <w:sz w:val="22"/>
          <w:szCs w:val="22"/>
          <w:shd w:val="clear" w:color="auto" w:fill="FFFFFF"/>
        </w:rPr>
        <w:t xml:space="preserve">DfE) </w:t>
      </w:r>
      <w:r w:rsidRPr="003B008F">
        <w:rPr>
          <w:color w:val="202124"/>
          <w:sz w:val="22"/>
          <w:szCs w:val="22"/>
          <w:shd w:val="clear" w:color="auto" w:fill="FFFFFF"/>
        </w:rPr>
        <w:t>Childcare Reforms Expansion</w:t>
      </w:r>
      <w:r w:rsidR="00D4141A" w:rsidRPr="003B008F">
        <w:rPr>
          <w:color w:val="202124"/>
          <w:sz w:val="22"/>
          <w:szCs w:val="22"/>
          <w:shd w:val="clear" w:color="auto" w:fill="FFFFFF"/>
        </w:rPr>
        <w:t xml:space="preserve"> being implemented from April 2024</w:t>
      </w:r>
      <w:r w:rsidRPr="003B008F">
        <w:rPr>
          <w:color w:val="202124"/>
          <w:sz w:val="22"/>
          <w:szCs w:val="22"/>
          <w:shd w:val="clear" w:color="auto" w:fill="FFFFFF"/>
        </w:rPr>
        <w:t xml:space="preserve">, </w:t>
      </w:r>
      <w:r w:rsidR="00BF6A00" w:rsidRPr="003B008F">
        <w:rPr>
          <w:color w:val="202124"/>
          <w:sz w:val="22"/>
          <w:szCs w:val="22"/>
          <w:shd w:val="clear" w:color="auto" w:fill="FFFFFF"/>
        </w:rPr>
        <w:t xml:space="preserve">younger </w:t>
      </w:r>
      <w:r w:rsidRPr="003B008F">
        <w:rPr>
          <w:color w:val="202124"/>
          <w:sz w:val="22"/>
          <w:szCs w:val="22"/>
          <w:shd w:val="clear" w:color="auto" w:fill="FFFFFF"/>
        </w:rPr>
        <w:t xml:space="preserve">children </w:t>
      </w:r>
      <w:r w:rsidR="00BF6A00" w:rsidRPr="003B008F">
        <w:rPr>
          <w:color w:val="202124"/>
          <w:sz w:val="22"/>
          <w:szCs w:val="22"/>
          <w:shd w:val="clear" w:color="auto" w:fill="FFFFFF"/>
        </w:rPr>
        <w:t xml:space="preserve">will </w:t>
      </w:r>
      <w:r w:rsidR="00BC6B00" w:rsidRPr="003B008F">
        <w:rPr>
          <w:color w:val="202124"/>
          <w:sz w:val="22"/>
          <w:szCs w:val="22"/>
          <w:shd w:val="clear" w:color="auto" w:fill="FFFFFF"/>
        </w:rPr>
        <w:t xml:space="preserve">also </w:t>
      </w:r>
      <w:r w:rsidR="00BF6A00" w:rsidRPr="003B008F">
        <w:rPr>
          <w:color w:val="202124"/>
          <w:sz w:val="22"/>
          <w:szCs w:val="22"/>
          <w:shd w:val="clear" w:color="auto" w:fill="FFFFFF"/>
        </w:rPr>
        <w:t xml:space="preserve">be able to start </w:t>
      </w:r>
      <w:r w:rsidR="00BC6B00" w:rsidRPr="003B008F">
        <w:rPr>
          <w:color w:val="202124"/>
          <w:sz w:val="22"/>
          <w:szCs w:val="22"/>
          <w:shd w:val="clear" w:color="auto" w:fill="FFFFFF"/>
        </w:rPr>
        <w:t>accessing</w:t>
      </w:r>
      <w:r w:rsidRPr="003B008F">
        <w:rPr>
          <w:color w:val="202124"/>
          <w:sz w:val="22"/>
          <w:szCs w:val="22"/>
          <w:shd w:val="clear" w:color="auto" w:fill="FFFFFF"/>
        </w:rPr>
        <w:t xml:space="preserve"> an early years </w:t>
      </w:r>
      <w:r w:rsidR="00BF6A00" w:rsidRPr="003B008F">
        <w:rPr>
          <w:color w:val="202124"/>
          <w:sz w:val="22"/>
          <w:szCs w:val="22"/>
          <w:shd w:val="clear" w:color="auto" w:fill="FFFFFF"/>
        </w:rPr>
        <w:t xml:space="preserve">funded </w:t>
      </w:r>
      <w:r w:rsidRPr="003B008F">
        <w:rPr>
          <w:color w:val="202124"/>
          <w:sz w:val="22"/>
          <w:szCs w:val="22"/>
          <w:shd w:val="clear" w:color="auto" w:fill="FFFFFF"/>
        </w:rPr>
        <w:t>place through the expanded 30-hours entitlement for qualifying working parents</w:t>
      </w:r>
      <w:r w:rsidR="00B14052" w:rsidRPr="003B008F">
        <w:rPr>
          <w:color w:val="202124"/>
          <w:sz w:val="22"/>
          <w:szCs w:val="22"/>
          <w:shd w:val="clear" w:color="auto" w:fill="FFFFFF"/>
        </w:rPr>
        <w:t xml:space="preserve"> f</w:t>
      </w:r>
      <w:r w:rsidRPr="003B008F">
        <w:rPr>
          <w:color w:val="202124"/>
          <w:sz w:val="22"/>
          <w:szCs w:val="22"/>
          <w:shd w:val="clear" w:color="auto" w:fill="FFFFFF"/>
        </w:rPr>
        <w:t xml:space="preserve">rom the </w:t>
      </w:r>
      <w:r w:rsidR="00F16F6B" w:rsidRPr="003B008F">
        <w:rPr>
          <w:color w:val="202124"/>
          <w:sz w:val="22"/>
          <w:szCs w:val="22"/>
          <w:shd w:val="clear" w:color="auto" w:fill="FFFFFF"/>
        </w:rPr>
        <w:t>term after</w:t>
      </w:r>
      <w:r w:rsidR="00BE7502" w:rsidRPr="003B008F">
        <w:rPr>
          <w:color w:val="202124"/>
          <w:sz w:val="22"/>
          <w:szCs w:val="22"/>
          <w:shd w:val="clear" w:color="auto" w:fill="FFFFFF"/>
        </w:rPr>
        <w:t xml:space="preserve"> the child turns </w:t>
      </w:r>
      <w:r w:rsidRPr="003B008F">
        <w:rPr>
          <w:color w:val="202124"/>
          <w:sz w:val="22"/>
          <w:szCs w:val="22"/>
          <w:shd w:val="clear" w:color="auto" w:fill="FFFFFF"/>
        </w:rPr>
        <w:t xml:space="preserve">9-months </w:t>
      </w:r>
      <w:r w:rsidR="00BE7502" w:rsidRPr="003B008F">
        <w:rPr>
          <w:color w:val="202124"/>
          <w:sz w:val="22"/>
          <w:szCs w:val="22"/>
          <w:shd w:val="clear" w:color="auto" w:fill="FFFFFF"/>
        </w:rPr>
        <w:t xml:space="preserve">up </w:t>
      </w:r>
      <w:r w:rsidRPr="003B008F">
        <w:rPr>
          <w:color w:val="202124"/>
          <w:sz w:val="22"/>
          <w:szCs w:val="22"/>
          <w:shd w:val="clear" w:color="auto" w:fill="FFFFFF"/>
        </w:rPr>
        <w:t>to the term in which they turn 3-years-old</w:t>
      </w:r>
      <w:r w:rsidR="00B14052" w:rsidRPr="003B008F">
        <w:rPr>
          <w:color w:val="202124"/>
          <w:sz w:val="22"/>
          <w:szCs w:val="22"/>
          <w:shd w:val="clear" w:color="auto" w:fill="FFFFFF"/>
        </w:rPr>
        <w:t>.</w:t>
      </w:r>
      <w:r w:rsidR="00F2658F">
        <w:rPr>
          <w:color w:val="202124"/>
          <w:sz w:val="22"/>
          <w:szCs w:val="22"/>
          <w:shd w:val="clear" w:color="auto" w:fill="FFFFFF"/>
        </w:rPr>
        <w:t xml:space="preserve"> </w:t>
      </w:r>
      <w:r w:rsidR="00B14052" w:rsidRPr="003B008F">
        <w:rPr>
          <w:color w:val="202124"/>
          <w:sz w:val="22"/>
          <w:szCs w:val="22"/>
          <w:shd w:val="clear" w:color="auto" w:fill="FFFFFF"/>
        </w:rPr>
        <w:t>This will be rolled out in phases.</w:t>
      </w:r>
    </w:p>
    <w:p w14:paraId="6AE72443" w14:textId="77777777" w:rsidR="002966B3" w:rsidRPr="003B008F" w:rsidRDefault="002966B3" w:rsidP="002966B3">
      <w:pPr>
        <w:pStyle w:val="ListParagraph"/>
        <w:spacing w:after="0" w:line="240" w:lineRule="auto"/>
        <w:jc w:val="both"/>
        <w:rPr>
          <w:rFonts w:eastAsia="Times New Roman"/>
          <w:sz w:val="22"/>
          <w:szCs w:val="22"/>
          <w:lang w:eastAsia="en-GB"/>
        </w:rPr>
      </w:pPr>
    </w:p>
    <w:p w14:paraId="66FAC035" w14:textId="6B07D030" w:rsidR="000065D6" w:rsidRDefault="00B43C0B" w:rsidP="00EA125D">
      <w:pPr>
        <w:pStyle w:val="ListParagraph"/>
        <w:numPr>
          <w:ilvl w:val="2"/>
          <w:numId w:val="9"/>
        </w:numPr>
        <w:spacing w:after="0" w:line="240" w:lineRule="auto"/>
        <w:jc w:val="both"/>
        <w:rPr>
          <w:rFonts w:eastAsia="Times New Roman"/>
          <w:sz w:val="22"/>
          <w:szCs w:val="22"/>
          <w:lang w:eastAsia="en-GB"/>
        </w:rPr>
      </w:pPr>
      <w:r w:rsidRPr="003B008F">
        <w:rPr>
          <w:rFonts w:eastAsia="Times New Roman"/>
          <w:sz w:val="22"/>
          <w:szCs w:val="22"/>
          <w:lang w:eastAsia="en-GB"/>
        </w:rPr>
        <w:t>The</w:t>
      </w:r>
      <w:r w:rsidR="00C83E0D">
        <w:rPr>
          <w:rFonts w:eastAsia="Times New Roman"/>
          <w:sz w:val="22"/>
          <w:szCs w:val="22"/>
          <w:lang w:eastAsia="en-GB"/>
        </w:rPr>
        <w:t>se</w:t>
      </w:r>
      <w:r w:rsidRPr="00276271">
        <w:rPr>
          <w:rFonts w:eastAsia="Times New Roman"/>
          <w:sz w:val="22"/>
          <w:szCs w:val="22"/>
          <w:lang w:eastAsia="en-GB"/>
        </w:rPr>
        <w:t xml:space="preserve"> changes are being introduced gradually to </w:t>
      </w:r>
      <w:r w:rsidR="00F16F6B">
        <w:rPr>
          <w:rFonts w:eastAsia="Times New Roman"/>
          <w:sz w:val="22"/>
          <w:szCs w:val="22"/>
          <w:lang w:eastAsia="en-GB"/>
        </w:rPr>
        <w:t xml:space="preserve">support </w:t>
      </w:r>
      <w:r w:rsidR="00F16F6B" w:rsidRPr="00276271">
        <w:rPr>
          <w:rFonts w:eastAsia="Times New Roman"/>
          <w:sz w:val="22"/>
          <w:szCs w:val="22"/>
          <w:lang w:eastAsia="en-GB"/>
        </w:rPr>
        <w:t>providers</w:t>
      </w:r>
      <w:r w:rsidRPr="00276271">
        <w:rPr>
          <w:rFonts w:eastAsia="Times New Roman"/>
          <w:sz w:val="22"/>
          <w:szCs w:val="22"/>
          <w:lang w:eastAsia="en-GB"/>
        </w:rPr>
        <w:t xml:space="preserve"> </w:t>
      </w:r>
      <w:r w:rsidR="00C83E0D">
        <w:rPr>
          <w:rFonts w:eastAsia="Times New Roman"/>
          <w:sz w:val="22"/>
          <w:szCs w:val="22"/>
          <w:lang w:eastAsia="en-GB"/>
        </w:rPr>
        <w:t>to</w:t>
      </w:r>
      <w:r w:rsidRPr="00276271">
        <w:rPr>
          <w:rFonts w:eastAsia="Times New Roman"/>
          <w:sz w:val="22"/>
          <w:szCs w:val="22"/>
          <w:lang w:eastAsia="en-GB"/>
        </w:rPr>
        <w:t xml:space="preserve"> meet the </w:t>
      </w:r>
      <w:r w:rsidR="00784D08">
        <w:rPr>
          <w:rFonts w:eastAsia="Times New Roman"/>
          <w:sz w:val="22"/>
          <w:szCs w:val="22"/>
          <w:lang w:eastAsia="en-GB"/>
        </w:rPr>
        <w:t xml:space="preserve">anticipated increase in demand from working </w:t>
      </w:r>
      <w:r w:rsidRPr="00276271">
        <w:rPr>
          <w:rFonts w:eastAsia="Times New Roman"/>
          <w:sz w:val="22"/>
          <w:szCs w:val="22"/>
          <w:lang w:eastAsia="en-GB"/>
        </w:rPr>
        <w:t xml:space="preserve">families. This means that: </w:t>
      </w:r>
    </w:p>
    <w:p w14:paraId="1FE1A7D8" w14:textId="77777777" w:rsidR="00375B1D" w:rsidRDefault="00375B1D" w:rsidP="00375B1D">
      <w:pPr>
        <w:pStyle w:val="ListParagraph"/>
        <w:spacing w:after="0" w:line="240" w:lineRule="auto"/>
        <w:jc w:val="both"/>
        <w:rPr>
          <w:rFonts w:eastAsia="Times New Roman"/>
          <w:sz w:val="22"/>
          <w:szCs w:val="22"/>
          <w:lang w:eastAsia="en-GB"/>
        </w:rPr>
      </w:pPr>
    </w:p>
    <w:p w14:paraId="0330AEAC" w14:textId="6573D3B1" w:rsidR="000622DE" w:rsidRPr="00F16F6B" w:rsidRDefault="00B43C0B" w:rsidP="00375B1D">
      <w:pPr>
        <w:pStyle w:val="ListParagraph"/>
        <w:spacing w:after="0" w:line="240" w:lineRule="auto"/>
        <w:jc w:val="both"/>
        <w:rPr>
          <w:sz w:val="22"/>
          <w:szCs w:val="22"/>
        </w:rPr>
      </w:pPr>
      <w:r w:rsidRPr="003B008F">
        <w:rPr>
          <w:sz w:val="22"/>
          <w:szCs w:val="22"/>
        </w:rPr>
        <w:t>From </w:t>
      </w:r>
      <w:r w:rsidRPr="00276271">
        <w:rPr>
          <w:rStyle w:val="Strong"/>
          <w:color w:val="111111"/>
          <w:sz w:val="22"/>
          <w:szCs w:val="22"/>
        </w:rPr>
        <w:t>April 2024</w:t>
      </w:r>
      <w:r w:rsidRPr="003B008F">
        <w:rPr>
          <w:sz w:val="22"/>
          <w:szCs w:val="22"/>
        </w:rPr>
        <w:t xml:space="preserve">, eligible working </w:t>
      </w:r>
      <w:r w:rsidRPr="00F16F6B">
        <w:rPr>
          <w:sz w:val="22"/>
          <w:szCs w:val="22"/>
        </w:rPr>
        <w:t xml:space="preserve">parents </w:t>
      </w:r>
      <w:r w:rsidR="00B94922" w:rsidRPr="00F16F6B">
        <w:rPr>
          <w:sz w:val="22"/>
          <w:szCs w:val="22"/>
        </w:rPr>
        <w:t xml:space="preserve">from the term after their child </w:t>
      </w:r>
      <w:r w:rsidR="00F16F6B" w:rsidRPr="00F16F6B">
        <w:rPr>
          <w:sz w:val="22"/>
          <w:szCs w:val="22"/>
        </w:rPr>
        <w:t>turns 2</w:t>
      </w:r>
      <w:r w:rsidRPr="00F16F6B">
        <w:rPr>
          <w:sz w:val="22"/>
          <w:szCs w:val="22"/>
        </w:rPr>
        <w:t xml:space="preserve">-year-old </w:t>
      </w:r>
      <w:r w:rsidR="00F2658F">
        <w:rPr>
          <w:sz w:val="22"/>
          <w:szCs w:val="22"/>
        </w:rPr>
        <w:t xml:space="preserve">have </w:t>
      </w:r>
      <w:r w:rsidRPr="00F16F6B">
        <w:rPr>
          <w:sz w:val="22"/>
          <w:szCs w:val="22"/>
        </w:rPr>
        <w:t xml:space="preserve"> be</w:t>
      </w:r>
      <w:r w:rsidR="00F2658F">
        <w:rPr>
          <w:sz w:val="22"/>
          <w:szCs w:val="22"/>
        </w:rPr>
        <w:t>en</w:t>
      </w:r>
      <w:r w:rsidRPr="00F16F6B">
        <w:rPr>
          <w:sz w:val="22"/>
          <w:szCs w:val="22"/>
        </w:rPr>
        <w:t xml:space="preserve"> able to access 15 hours childcare support. </w:t>
      </w:r>
      <w:r w:rsidR="0002217A" w:rsidRPr="00F16F6B">
        <w:rPr>
          <w:sz w:val="22"/>
          <w:szCs w:val="22"/>
        </w:rPr>
        <w:t>(FEEE2W)</w:t>
      </w:r>
    </w:p>
    <w:p w14:paraId="696FC954" w14:textId="77777777" w:rsidR="00375B1D" w:rsidRPr="00F16F6B" w:rsidRDefault="00375B1D" w:rsidP="00375B1D">
      <w:pPr>
        <w:pStyle w:val="ListParagraph"/>
        <w:spacing w:after="0" w:line="240" w:lineRule="auto"/>
        <w:jc w:val="both"/>
        <w:rPr>
          <w:rFonts w:eastAsia="Times New Roman"/>
          <w:sz w:val="22"/>
          <w:szCs w:val="22"/>
          <w:lang w:eastAsia="en-GB"/>
        </w:rPr>
      </w:pPr>
    </w:p>
    <w:p w14:paraId="72239E4A" w14:textId="3B6BFFFE" w:rsidR="000622DE" w:rsidRDefault="00B43C0B" w:rsidP="00375B1D">
      <w:pPr>
        <w:pStyle w:val="ListParagraph"/>
        <w:spacing w:after="0" w:line="240" w:lineRule="auto"/>
        <w:jc w:val="both"/>
        <w:rPr>
          <w:color w:val="111111"/>
          <w:sz w:val="22"/>
          <w:szCs w:val="22"/>
        </w:rPr>
      </w:pPr>
      <w:r w:rsidRPr="00F16F6B">
        <w:rPr>
          <w:color w:val="111111"/>
          <w:sz w:val="22"/>
          <w:szCs w:val="22"/>
        </w:rPr>
        <w:t>From </w:t>
      </w:r>
      <w:r w:rsidRPr="00F16F6B">
        <w:rPr>
          <w:rStyle w:val="Strong"/>
          <w:color w:val="111111"/>
          <w:sz w:val="22"/>
          <w:szCs w:val="22"/>
        </w:rPr>
        <w:t>September 2024</w:t>
      </w:r>
      <w:r w:rsidRPr="00F16F6B">
        <w:rPr>
          <w:color w:val="111111"/>
          <w:sz w:val="22"/>
          <w:szCs w:val="22"/>
        </w:rPr>
        <w:t xml:space="preserve">, 15 hours childcare support will be extended to eligible working parents of children from the </w:t>
      </w:r>
      <w:r w:rsidR="00F16F6B" w:rsidRPr="00F16F6B">
        <w:rPr>
          <w:sz w:val="22"/>
          <w:szCs w:val="22"/>
        </w:rPr>
        <w:t xml:space="preserve">from the term after their child </w:t>
      </w:r>
      <w:r w:rsidR="00810A65" w:rsidRPr="00F16F6B">
        <w:rPr>
          <w:color w:val="111111"/>
          <w:sz w:val="22"/>
          <w:szCs w:val="22"/>
        </w:rPr>
        <w:t>turns 9</w:t>
      </w:r>
      <w:r w:rsidRPr="00F16F6B">
        <w:rPr>
          <w:color w:val="111111"/>
          <w:sz w:val="22"/>
          <w:szCs w:val="22"/>
        </w:rPr>
        <w:t xml:space="preserve"> months to 3-year-olds.</w:t>
      </w:r>
      <w:r w:rsidR="0002217A" w:rsidRPr="00F16F6B">
        <w:rPr>
          <w:color w:val="111111"/>
          <w:sz w:val="22"/>
          <w:szCs w:val="22"/>
        </w:rPr>
        <w:t xml:space="preserve"> (FEEE1W)</w:t>
      </w:r>
    </w:p>
    <w:p w14:paraId="02A04489" w14:textId="77777777" w:rsidR="00375B1D" w:rsidRPr="000622DE" w:rsidRDefault="00375B1D" w:rsidP="00375B1D">
      <w:pPr>
        <w:pStyle w:val="ListParagraph"/>
        <w:spacing w:after="0" w:line="240" w:lineRule="auto"/>
        <w:jc w:val="both"/>
        <w:rPr>
          <w:rFonts w:eastAsia="Times New Roman"/>
          <w:sz w:val="22"/>
          <w:szCs w:val="22"/>
          <w:lang w:eastAsia="en-GB"/>
        </w:rPr>
      </w:pPr>
    </w:p>
    <w:p w14:paraId="69B10AAD" w14:textId="101B2C87" w:rsidR="00A172C8" w:rsidRPr="0033163F" w:rsidRDefault="00B43C0B" w:rsidP="0033163F">
      <w:pPr>
        <w:pStyle w:val="ListParagraph"/>
        <w:spacing w:after="0" w:line="240" w:lineRule="auto"/>
        <w:jc w:val="both"/>
        <w:rPr>
          <w:rFonts w:eastAsia="Times New Roman"/>
          <w:sz w:val="22"/>
          <w:szCs w:val="22"/>
          <w:lang w:eastAsia="en-GB"/>
        </w:rPr>
      </w:pPr>
      <w:r w:rsidRPr="6FEE1F61">
        <w:rPr>
          <w:color w:val="111111"/>
          <w:sz w:val="22"/>
          <w:szCs w:val="22"/>
        </w:rPr>
        <w:t>From </w:t>
      </w:r>
      <w:r w:rsidRPr="6FEE1F61">
        <w:rPr>
          <w:rStyle w:val="Strong"/>
          <w:color w:val="111111"/>
          <w:sz w:val="22"/>
          <w:szCs w:val="22"/>
        </w:rPr>
        <w:t>September 2025</w:t>
      </w:r>
      <w:r w:rsidRPr="6FEE1F61">
        <w:rPr>
          <w:color w:val="111111"/>
          <w:sz w:val="22"/>
          <w:szCs w:val="22"/>
        </w:rPr>
        <w:t xml:space="preserve">, eligible working parents of children </w:t>
      </w:r>
      <w:r w:rsidR="00D11BA6" w:rsidRPr="6FEE1F61">
        <w:rPr>
          <w:color w:val="111111"/>
          <w:sz w:val="22"/>
          <w:szCs w:val="22"/>
        </w:rPr>
        <w:t xml:space="preserve">from </w:t>
      </w:r>
      <w:r w:rsidR="00F31120" w:rsidRPr="6FEE1F61">
        <w:rPr>
          <w:color w:val="111111"/>
          <w:sz w:val="22"/>
          <w:szCs w:val="22"/>
        </w:rPr>
        <w:t xml:space="preserve">the term after the child turns 9 months </w:t>
      </w:r>
      <w:r w:rsidRPr="6FEE1F61">
        <w:rPr>
          <w:color w:val="111111"/>
          <w:sz w:val="22"/>
          <w:szCs w:val="22"/>
        </w:rPr>
        <w:t>will be entitled to 30 hours of childcare a week.</w:t>
      </w:r>
    </w:p>
    <w:p w14:paraId="7BCDFB88" w14:textId="77777777" w:rsidR="00A172C8" w:rsidRDefault="00A172C8" w:rsidP="6FEE1F61">
      <w:pPr>
        <w:pStyle w:val="ListParagraph"/>
        <w:spacing w:after="0" w:line="240" w:lineRule="auto"/>
        <w:jc w:val="both"/>
        <w:rPr>
          <w:color w:val="111111"/>
          <w:sz w:val="22"/>
          <w:szCs w:val="22"/>
        </w:rPr>
      </w:pPr>
    </w:p>
    <w:p w14:paraId="58555C81" w14:textId="77777777" w:rsidR="00A172C8" w:rsidRDefault="00A172C8" w:rsidP="6FEE1F61">
      <w:pPr>
        <w:pStyle w:val="ListParagraph"/>
        <w:spacing w:after="0" w:line="240" w:lineRule="auto"/>
        <w:jc w:val="both"/>
        <w:rPr>
          <w:color w:val="111111"/>
          <w:sz w:val="22"/>
          <w:szCs w:val="22"/>
        </w:rPr>
      </w:pPr>
    </w:p>
    <w:p w14:paraId="39DB7DF2" w14:textId="77777777" w:rsidR="00DF0FE5" w:rsidRPr="000820EF" w:rsidRDefault="00DF0FE5" w:rsidP="00EA125D">
      <w:pPr>
        <w:pStyle w:val="ListParagraph"/>
        <w:numPr>
          <w:ilvl w:val="0"/>
          <w:numId w:val="1"/>
        </w:numPr>
        <w:spacing w:after="0" w:line="240" w:lineRule="auto"/>
        <w:jc w:val="both"/>
        <w:rPr>
          <w:b/>
          <w:sz w:val="22"/>
          <w:szCs w:val="22"/>
        </w:rPr>
      </w:pPr>
      <w:r w:rsidRPr="000820EF">
        <w:rPr>
          <w:b/>
          <w:sz w:val="22"/>
          <w:szCs w:val="22"/>
        </w:rPr>
        <w:t>The Project</w:t>
      </w:r>
    </w:p>
    <w:tbl>
      <w:tblPr>
        <w:tblStyle w:val="TableGrid"/>
        <w:tblW w:w="0" w:type="auto"/>
        <w:tblInd w:w="-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470"/>
      </w:tblGrid>
      <w:tr w:rsidR="000820EF" w:rsidRPr="000820EF" w14:paraId="28600D28" w14:textId="77777777" w:rsidTr="4F23F7E1">
        <w:tc>
          <w:tcPr>
            <w:tcW w:w="10632" w:type="dxa"/>
          </w:tcPr>
          <w:p w14:paraId="68AAB160" w14:textId="6E8534E6" w:rsidR="009C2FFE" w:rsidRDefault="00EF7529" w:rsidP="00EA125D">
            <w:pPr>
              <w:pStyle w:val="ListParagraph"/>
              <w:numPr>
                <w:ilvl w:val="1"/>
                <w:numId w:val="1"/>
              </w:numPr>
              <w:jc w:val="both"/>
              <w:rPr>
                <w:sz w:val="22"/>
                <w:szCs w:val="22"/>
              </w:rPr>
            </w:pPr>
            <w:r w:rsidRPr="009C2FFE">
              <w:rPr>
                <w:sz w:val="22"/>
                <w:szCs w:val="22"/>
              </w:rPr>
              <w:t>Essex County Council has received capital funding from the DfE to increase the amount of 0-3 year old childcare places offering 30 hours funded childcare for eligible working families. These new places will be introduced in phases, as set out in 2.2.2</w:t>
            </w:r>
          </w:p>
          <w:p w14:paraId="256E0AA7" w14:textId="525F27FF" w:rsidR="00EF7529" w:rsidRPr="00824F2B" w:rsidRDefault="00EF7529" w:rsidP="00824F2B">
            <w:pPr>
              <w:pStyle w:val="ListParagraph"/>
              <w:numPr>
                <w:ilvl w:val="1"/>
                <w:numId w:val="1"/>
              </w:numPr>
              <w:jc w:val="both"/>
              <w:rPr>
                <w:sz w:val="22"/>
                <w:szCs w:val="22"/>
              </w:rPr>
            </w:pPr>
            <w:r w:rsidRPr="009C2FFE">
              <w:rPr>
                <w:sz w:val="22"/>
                <w:szCs w:val="22"/>
              </w:rPr>
              <w:t xml:space="preserve">We </w:t>
            </w:r>
            <w:r w:rsidR="00541060">
              <w:rPr>
                <w:sz w:val="22"/>
                <w:szCs w:val="22"/>
              </w:rPr>
              <w:t xml:space="preserve">are looking for </w:t>
            </w:r>
            <w:r w:rsidRPr="009C2FFE">
              <w:rPr>
                <w:sz w:val="22"/>
                <w:szCs w:val="22"/>
              </w:rPr>
              <w:t xml:space="preserve"> Ofsted registered childcare providers,</w:t>
            </w:r>
            <w:r w:rsidR="005E787F">
              <w:rPr>
                <w:sz w:val="22"/>
                <w:szCs w:val="22"/>
              </w:rPr>
              <w:t xml:space="preserve"> </w:t>
            </w:r>
            <w:r w:rsidR="006D02DB">
              <w:rPr>
                <w:sz w:val="22"/>
                <w:szCs w:val="22"/>
              </w:rPr>
              <w:t xml:space="preserve">or new provider who are able to register </w:t>
            </w:r>
            <w:r w:rsidR="00133F45">
              <w:rPr>
                <w:sz w:val="22"/>
                <w:szCs w:val="22"/>
              </w:rPr>
              <w:t>within 12 week of being notified that they have been successful,</w:t>
            </w:r>
            <w:r w:rsidR="005E787F">
              <w:rPr>
                <w:sz w:val="22"/>
                <w:szCs w:val="22"/>
              </w:rPr>
              <w:t xml:space="preserve"> to</w:t>
            </w:r>
            <w:r w:rsidRPr="009C2FFE">
              <w:rPr>
                <w:sz w:val="22"/>
                <w:szCs w:val="22"/>
              </w:rPr>
              <w:t xml:space="preserve"> create new places.  These places </w:t>
            </w:r>
            <w:r w:rsidR="005E787F">
              <w:rPr>
                <w:sz w:val="22"/>
                <w:szCs w:val="22"/>
              </w:rPr>
              <w:t>must</w:t>
            </w:r>
            <w:r w:rsidR="00F007E0" w:rsidRPr="00824F2B">
              <w:rPr>
                <w:sz w:val="22"/>
                <w:szCs w:val="22"/>
              </w:rPr>
              <w:t xml:space="preserve"> be for </w:t>
            </w:r>
            <w:r w:rsidR="00D508C0">
              <w:rPr>
                <w:sz w:val="22"/>
                <w:szCs w:val="22"/>
              </w:rPr>
              <w:t xml:space="preserve">eligible </w:t>
            </w:r>
            <w:r w:rsidR="00F007E0" w:rsidRPr="00824F2B">
              <w:rPr>
                <w:sz w:val="22"/>
                <w:szCs w:val="22"/>
              </w:rPr>
              <w:t xml:space="preserve">FEEE1W and FEEE2W </w:t>
            </w:r>
            <w:r w:rsidR="00D508C0">
              <w:rPr>
                <w:sz w:val="22"/>
                <w:szCs w:val="22"/>
              </w:rPr>
              <w:t xml:space="preserve">children </w:t>
            </w:r>
            <w:r w:rsidR="00F007E0" w:rsidRPr="00824F2B">
              <w:rPr>
                <w:sz w:val="22"/>
                <w:szCs w:val="22"/>
              </w:rPr>
              <w:t>meeting local need</w:t>
            </w:r>
            <w:r w:rsidR="00D508C0">
              <w:rPr>
                <w:sz w:val="22"/>
                <w:szCs w:val="22"/>
              </w:rPr>
              <w:t>.</w:t>
            </w:r>
          </w:p>
          <w:p w14:paraId="7291F330" w14:textId="56E55050" w:rsidR="00CE7889" w:rsidRDefault="00CE7889" w:rsidP="00CE7889">
            <w:pPr>
              <w:pStyle w:val="ListParagraph"/>
              <w:numPr>
                <w:ilvl w:val="1"/>
                <w:numId w:val="1"/>
              </w:numPr>
              <w:spacing w:after="200" w:line="276" w:lineRule="auto"/>
              <w:jc w:val="both"/>
              <w:rPr>
                <w:sz w:val="22"/>
                <w:szCs w:val="22"/>
              </w:rPr>
            </w:pPr>
            <w:r>
              <w:rPr>
                <w:sz w:val="22"/>
                <w:szCs w:val="22"/>
              </w:rPr>
              <w:t>The funding must be spent and</w:t>
            </w:r>
            <w:r w:rsidR="002855D6">
              <w:rPr>
                <w:sz w:val="22"/>
                <w:szCs w:val="22"/>
              </w:rPr>
              <w:t xml:space="preserve"> the</w:t>
            </w:r>
            <w:r w:rsidR="004A12DD">
              <w:rPr>
                <w:sz w:val="22"/>
                <w:szCs w:val="22"/>
              </w:rPr>
              <w:t xml:space="preserve"> places </w:t>
            </w:r>
            <w:r w:rsidR="00A27FF5">
              <w:rPr>
                <w:sz w:val="22"/>
                <w:szCs w:val="22"/>
              </w:rPr>
              <w:t xml:space="preserve">need to be available </w:t>
            </w:r>
            <w:r w:rsidR="002F1CAF">
              <w:rPr>
                <w:sz w:val="22"/>
                <w:szCs w:val="22"/>
              </w:rPr>
              <w:t>from the beginning of the Summer term 2025, with the 30 hour offer available to eligible working families from September 2025</w:t>
            </w:r>
            <w:r w:rsidR="002855D6">
              <w:rPr>
                <w:sz w:val="22"/>
                <w:szCs w:val="22"/>
              </w:rPr>
              <w:t xml:space="preserve">. </w:t>
            </w:r>
            <w:r w:rsidR="00494022">
              <w:rPr>
                <w:sz w:val="22"/>
                <w:szCs w:val="22"/>
              </w:rPr>
              <w:t xml:space="preserve">How </w:t>
            </w:r>
            <w:r w:rsidR="00621D08">
              <w:rPr>
                <w:sz w:val="22"/>
                <w:szCs w:val="22"/>
              </w:rPr>
              <w:t>t</w:t>
            </w:r>
            <w:r w:rsidR="00B22591">
              <w:rPr>
                <w:sz w:val="22"/>
                <w:szCs w:val="22"/>
              </w:rPr>
              <w:t xml:space="preserve">his will be achieved should be captured in </w:t>
            </w:r>
            <w:r w:rsidR="00621D08">
              <w:rPr>
                <w:sz w:val="22"/>
                <w:szCs w:val="22"/>
              </w:rPr>
              <w:t>the application and supporting document</w:t>
            </w:r>
            <w:r w:rsidR="00474D32">
              <w:rPr>
                <w:sz w:val="22"/>
                <w:szCs w:val="22"/>
              </w:rPr>
              <w:t>ation.</w:t>
            </w:r>
          </w:p>
          <w:p w14:paraId="0AC70441" w14:textId="142D24E2" w:rsidR="00D10764" w:rsidRPr="00D10764" w:rsidRDefault="00C939B5" w:rsidP="009C2FFE">
            <w:pPr>
              <w:pStyle w:val="ListParagraph"/>
              <w:numPr>
                <w:ilvl w:val="1"/>
                <w:numId w:val="1"/>
              </w:numPr>
              <w:jc w:val="both"/>
              <w:rPr>
                <w:sz w:val="22"/>
                <w:szCs w:val="22"/>
              </w:rPr>
            </w:pPr>
            <w:r w:rsidRPr="00EA2E95">
              <w:rPr>
                <w:sz w:val="22"/>
                <w:szCs w:val="22"/>
              </w:rPr>
              <w:t>Capital funding is available up to a maximum of £3500</w:t>
            </w:r>
            <w:r w:rsidR="00D4119B" w:rsidRPr="00EA2E95">
              <w:rPr>
                <w:sz w:val="22"/>
                <w:szCs w:val="22"/>
              </w:rPr>
              <w:t>.00</w:t>
            </w:r>
            <w:r w:rsidR="006765C9" w:rsidRPr="00EA2E95">
              <w:rPr>
                <w:sz w:val="22"/>
                <w:szCs w:val="22"/>
              </w:rPr>
              <w:t xml:space="preserve"> per </w:t>
            </w:r>
            <w:r w:rsidR="00D4119B" w:rsidRPr="00EA2E95">
              <w:rPr>
                <w:sz w:val="22"/>
                <w:szCs w:val="22"/>
              </w:rPr>
              <w:t xml:space="preserve">new </w:t>
            </w:r>
            <w:r w:rsidR="006765C9" w:rsidRPr="00EA2E95">
              <w:rPr>
                <w:sz w:val="22"/>
                <w:szCs w:val="22"/>
              </w:rPr>
              <w:t xml:space="preserve">place </w:t>
            </w:r>
            <w:r w:rsidR="00853CE9" w:rsidRPr="00EA2E95">
              <w:rPr>
                <w:sz w:val="22"/>
                <w:szCs w:val="22"/>
              </w:rPr>
              <w:t>created.</w:t>
            </w:r>
            <w:r w:rsidR="005E36E0">
              <w:rPr>
                <w:sz w:val="22"/>
                <w:szCs w:val="22"/>
              </w:rPr>
              <w:t xml:space="preserve"> </w:t>
            </w:r>
            <w:r w:rsidR="00D21A44" w:rsidRPr="00EA2E95">
              <w:rPr>
                <w:sz w:val="22"/>
                <w:szCs w:val="22"/>
              </w:rPr>
              <w:t>These new</w:t>
            </w:r>
            <w:r w:rsidR="008D5A39" w:rsidRPr="00EA2E95">
              <w:rPr>
                <w:sz w:val="22"/>
                <w:szCs w:val="22"/>
              </w:rPr>
              <w:t xml:space="preserve"> </w:t>
            </w:r>
            <w:r w:rsidR="00691DF3" w:rsidRPr="00EA2E95">
              <w:rPr>
                <w:sz w:val="22"/>
                <w:szCs w:val="22"/>
              </w:rPr>
              <w:t xml:space="preserve">0-3 year old childcare </w:t>
            </w:r>
            <w:r w:rsidR="00F731F3" w:rsidRPr="00EA2E95">
              <w:rPr>
                <w:color w:val="000000" w:themeColor="text1"/>
                <w:sz w:val="22"/>
                <w:szCs w:val="22"/>
              </w:rPr>
              <w:t xml:space="preserve">places </w:t>
            </w:r>
            <w:r w:rsidR="0007548A" w:rsidRPr="00EA2E95">
              <w:rPr>
                <w:color w:val="000000" w:themeColor="text1"/>
                <w:sz w:val="22"/>
                <w:szCs w:val="22"/>
              </w:rPr>
              <w:t xml:space="preserve">must be </w:t>
            </w:r>
            <w:r w:rsidR="00853CE9" w:rsidRPr="00EA2E95">
              <w:rPr>
                <w:color w:val="000000" w:themeColor="text1"/>
                <w:sz w:val="22"/>
                <w:szCs w:val="22"/>
              </w:rPr>
              <w:t xml:space="preserve">available to </w:t>
            </w:r>
            <w:r w:rsidR="00F731F3" w:rsidRPr="00EA2E95">
              <w:rPr>
                <w:color w:val="000000" w:themeColor="text1"/>
                <w:sz w:val="22"/>
                <w:szCs w:val="22"/>
              </w:rPr>
              <w:t>meet the needs of working families</w:t>
            </w:r>
            <w:r w:rsidR="009F0B5D">
              <w:rPr>
                <w:color w:val="000000" w:themeColor="text1"/>
                <w:sz w:val="22"/>
                <w:szCs w:val="22"/>
              </w:rPr>
              <w:t xml:space="preserve">. </w:t>
            </w:r>
            <w:r w:rsidR="001F2104">
              <w:rPr>
                <w:color w:val="000000" w:themeColor="text1"/>
                <w:sz w:val="22"/>
                <w:szCs w:val="22"/>
              </w:rPr>
              <w:t xml:space="preserve">Applications from </w:t>
            </w:r>
            <w:r w:rsidR="00326854">
              <w:rPr>
                <w:color w:val="000000" w:themeColor="text1"/>
                <w:sz w:val="22"/>
                <w:szCs w:val="22"/>
              </w:rPr>
              <w:t xml:space="preserve">Term-time only settings </w:t>
            </w:r>
            <w:r w:rsidR="00D547A4">
              <w:rPr>
                <w:color w:val="000000" w:themeColor="text1"/>
                <w:sz w:val="22"/>
                <w:szCs w:val="22"/>
              </w:rPr>
              <w:t xml:space="preserve">will be </w:t>
            </w:r>
            <w:r w:rsidR="00B15EDD">
              <w:rPr>
                <w:color w:val="000000" w:themeColor="text1"/>
                <w:sz w:val="22"/>
                <w:szCs w:val="22"/>
              </w:rPr>
              <w:t>considered, if</w:t>
            </w:r>
            <w:r w:rsidR="004875C9">
              <w:rPr>
                <w:color w:val="000000" w:themeColor="text1"/>
                <w:sz w:val="22"/>
                <w:szCs w:val="22"/>
              </w:rPr>
              <w:t xml:space="preserve"> they</w:t>
            </w:r>
            <w:r w:rsidR="001F2104">
              <w:rPr>
                <w:color w:val="000000" w:themeColor="text1"/>
                <w:sz w:val="22"/>
                <w:szCs w:val="22"/>
              </w:rPr>
              <w:t xml:space="preserve"> can</w:t>
            </w:r>
            <w:r w:rsidR="004875C9">
              <w:rPr>
                <w:color w:val="000000" w:themeColor="text1"/>
                <w:sz w:val="22"/>
                <w:szCs w:val="22"/>
              </w:rPr>
              <w:t xml:space="preserve"> </w:t>
            </w:r>
            <w:r w:rsidR="00B15EDD">
              <w:rPr>
                <w:color w:val="000000" w:themeColor="text1"/>
                <w:sz w:val="22"/>
                <w:szCs w:val="22"/>
              </w:rPr>
              <w:t>d</w:t>
            </w:r>
            <w:r w:rsidR="00326854">
              <w:rPr>
                <w:color w:val="000000" w:themeColor="text1"/>
                <w:sz w:val="22"/>
                <w:szCs w:val="22"/>
              </w:rPr>
              <w:t>emonstrate how they will support working families</w:t>
            </w:r>
            <w:r w:rsidR="00B15EDD">
              <w:rPr>
                <w:color w:val="000000" w:themeColor="text1"/>
                <w:sz w:val="22"/>
                <w:szCs w:val="22"/>
              </w:rPr>
              <w:t xml:space="preserve"> </w:t>
            </w:r>
            <w:r w:rsidR="00F825E3">
              <w:rPr>
                <w:color w:val="000000" w:themeColor="text1"/>
                <w:sz w:val="22"/>
                <w:szCs w:val="22"/>
              </w:rPr>
              <w:t>to access a funded place to meet their working patterns.</w:t>
            </w:r>
            <w:r w:rsidR="00E55859" w:rsidRPr="00EA2E95">
              <w:rPr>
                <w:color w:val="000000" w:themeColor="text1"/>
                <w:sz w:val="22"/>
                <w:szCs w:val="22"/>
              </w:rPr>
              <w:t xml:space="preserve"> </w:t>
            </w:r>
          </w:p>
          <w:p w14:paraId="30208E56" w14:textId="1403A5C1" w:rsidR="005D7CC0" w:rsidRDefault="007F675D" w:rsidP="00741639">
            <w:pPr>
              <w:pStyle w:val="ListParagraph"/>
              <w:numPr>
                <w:ilvl w:val="1"/>
                <w:numId w:val="1"/>
              </w:numPr>
              <w:jc w:val="both"/>
              <w:rPr>
                <w:sz w:val="22"/>
                <w:szCs w:val="22"/>
              </w:rPr>
            </w:pPr>
            <w:r>
              <w:rPr>
                <w:sz w:val="22"/>
                <w:szCs w:val="22"/>
              </w:rPr>
              <w:t>A minimum of 3 places (£10,500</w:t>
            </w:r>
            <w:r w:rsidR="00BD3524">
              <w:rPr>
                <w:sz w:val="22"/>
                <w:szCs w:val="22"/>
              </w:rPr>
              <w:t xml:space="preserve"> minimum value of application</w:t>
            </w:r>
            <w:r>
              <w:rPr>
                <w:sz w:val="22"/>
                <w:szCs w:val="22"/>
              </w:rPr>
              <w:t xml:space="preserve">) </w:t>
            </w:r>
            <w:r w:rsidR="00D10764">
              <w:rPr>
                <w:sz w:val="22"/>
                <w:szCs w:val="22"/>
              </w:rPr>
              <w:t>and a maximum</w:t>
            </w:r>
            <w:r w:rsidR="003022AF">
              <w:rPr>
                <w:sz w:val="22"/>
                <w:szCs w:val="22"/>
              </w:rPr>
              <w:t xml:space="preserve"> </w:t>
            </w:r>
            <w:r w:rsidR="001F2104">
              <w:rPr>
                <w:sz w:val="22"/>
                <w:szCs w:val="22"/>
              </w:rPr>
              <w:t>32</w:t>
            </w:r>
            <w:r w:rsidR="00F825E3">
              <w:rPr>
                <w:sz w:val="22"/>
                <w:szCs w:val="22"/>
              </w:rPr>
              <w:t xml:space="preserve"> places</w:t>
            </w:r>
            <w:r w:rsidR="001F2104">
              <w:rPr>
                <w:sz w:val="22"/>
                <w:szCs w:val="22"/>
              </w:rPr>
              <w:t xml:space="preserve"> (</w:t>
            </w:r>
            <w:r w:rsidR="004875C9">
              <w:rPr>
                <w:sz w:val="22"/>
                <w:szCs w:val="22"/>
              </w:rPr>
              <w:t>£112,000</w:t>
            </w:r>
            <w:r w:rsidR="00BD3524">
              <w:rPr>
                <w:sz w:val="22"/>
                <w:szCs w:val="22"/>
              </w:rPr>
              <w:t xml:space="preserve"> maximum value of application</w:t>
            </w:r>
            <w:r w:rsidR="004875C9">
              <w:rPr>
                <w:sz w:val="22"/>
                <w:szCs w:val="22"/>
              </w:rPr>
              <w:t>)</w:t>
            </w:r>
            <w:r w:rsidR="00F353AD">
              <w:rPr>
                <w:sz w:val="22"/>
                <w:szCs w:val="22"/>
              </w:rPr>
              <w:t xml:space="preserve"> can be applied for</w:t>
            </w:r>
            <w:r w:rsidR="006B7DA8">
              <w:rPr>
                <w:sz w:val="22"/>
                <w:szCs w:val="22"/>
              </w:rPr>
              <w:t xml:space="preserve"> </w:t>
            </w:r>
            <w:r w:rsidR="00542177">
              <w:rPr>
                <w:sz w:val="22"/>
                <w:szCs w:val="22"/>
              </w:rPr>
              <w:t>each identified priority area</w:t>
            </w:r>
            <w:r w:rsidR="00F353AD">
              <w:rPr>
                <w:sz w:val="22"/>
                <w:szCs w:val="22"/>
              </w:rPr>
              <w:t>.</w:t>
            </w:r>
          </w:p>
          <w:p w14:paraId="01F651EE" w14:textId="4967B2EC" w:rsidR="00BA5E8B" w:rsidRDefault="009E1503" w:rsidP="00455BE8">
            <w:pPr>
              <w:pStyle w:val="ListParagraph"/>
              <w:numPr>
                <w:ilvl w:val="1"/>
                <w:numId w:val="1"/>
              </w:numPr>
              <w:jc w:val="both"/>
              <w:rPr>
                <w:sz w:val="22"/>
                <w:szCs w:val="22"/>
              </w:rPr>
            </w:pPr>
            <w:r>
              <w:rPr>
                <w:sz w:val="22"/>
                <w:szCs w:val="22"/>
              </w:rPr>
              <w:t xml:space="preserve">The order in which </w:t>
            </w:r>
            <w:r w:rsidR="00223414">
              <w:rPr>
                <w:sz w:val="22"/>
                <w:szCs w:val="22"/>
              </w:rPr>
              <w:t xml:space="preserve">applications </w:t>
            </w:r>
            <w:r w:rsidR="00D65919">
              <w:rPr>
                <w:sz w:val="22"/>
                <w:szCs w:val="22"/>
              </w:rPr>
              <w:t xml:space="preserve">will </w:t>
            </w:r>
            <w:r>
              <w:rPr>
                <w:sz w:val="22"/>
                <w:szCs w:val="22"/>
              </w:rPr>
              <w:t xml:space="preserve">be evaluated will be </w:t>
            </w:r>
            <w:r w:rsidR="00C578BE">
              <w:rPr>
                <w:sz w:val="22"/>
                <w:szCs w:val="22"/>
              </w:rPr>
              <w:t xml:space="preserve">based on </w:t>
            </w:r>
            <w:r w:rsidR="00A860C1">
              <w:rPr>
                <w:sz w:val="22"/>
                <w:szCs w:val="22"/>
              </w:rPr>
              <w:t xml:space="preserve">maximising </w:t>
            </w:r>
            <w:r w:rsidR="00C578BE">
              <w:rPr>
                <w:sz w:val="22"/>
                <w:szCs w:val="22"/>
              </w:rPr>
              <w:t xml:space="preserve">the </w:t>
            </w:r>
            <w:r w:rsidR="00D65919">
              <w:rPr>
                <w:sz w:val="22"/>
                <w:szCs w:val="22"/>
              </w:rPr>
              <w:t>creat</w:t>
            </w:r>
            <w:r w:rsidR="00C578BE">
              <w:rPr>
                <w:sz w:val="22"/>
                <w:szCs w:val="22"/>
              </w:rPr>
              <w:t>ion of</w:t>
            </w:r>
            <w:r w:rsidR="00D65919">
              <w:rPr>
                <w:sz w:val="22"/>
                <w:szCs w:val="22"/>
              </w:rPr>
              <w:t xml:space="preserve"> new places in the</w:t>
            </w:r>
            <w:r w:rsidR="00C578BE">
              <w:rPr>
                <w:sz w:val="22"/>
                <w:szCs w:val="22"/>
              </w:rPr>
              <w:t xml:space="preserve"> </w:t>
            </w:r>
            <w:r w:rsidR="00A860C1">
              <w:rPr>
                <w:sz w:val="22"/>
                <w:szCs w:val="22"/>
              </w:rPr>
              <w:t xml:space="preserve">identified </w:t>
            </w:r>
            <w:r w:rsidR="00C578BE">
              <w:rPr>
                <w:sz w:val="22"/>
                <w:szCs w:val="22"/>
              </w:rPr>
              <w:t>top areas</w:t>
            </w:r>
            <w:r w:rsidR="000544EA">
              <w:rPr>
                <w:sz w:val="22"/>
                <w:szCs w:val="22"/>
              </w:rPr>
              <w:t xml:space="preserve"> of priority</w:t>
            </w:r>
            <w:r w:rsidR="00141F07">
              <w:rPr>
                <w:sz w:val="22"/>
                <w:szCs w:val="22"/>
              </w:rPr>
              <w:t xml:space="preserve"> across Essex</w:t>
            </w:r>
            <w:r w:rsidR="00051A28">
              <w:rPr>
                <w:sz w:val="22"/>
                <w:szCs w:val="22"/>
              </w:rPr>
              <w:t xml:space="preserve">. These areas are </w:t>
            </w:r>
            <w:r w:rsidR="00141F07">
              <w:rPr>
                <w:sz w:val="22"/>
                <w:szCs w:val="22"/>
              </w:rPr>
              <w:t xml:space="preserve">set </w:t>
            </w:r>
            <w:r w:rsidR="00051A28">
              <w:rPr>
                <w:sz w:val="22"/>
                <w:szCs w:val="22"/>
              </w:rPr>
              <w:t xml:space="preserve">out </w:t>
            </w:r>
            <w:r w:rsidR="006B7DA8">
              <w:rPr>
                <w:sz w:val="22"/>
                <w:szCs w:val="22"/>
              </w:rPr>
              <w:t>in the</w:t>
            </w:r>
            <w:r w:rsidR="00741639">
              <w:rPr>
                <w:sz w:val="22"/>
                <w:szCs w:val="22"/>
              </w:rPr>
              <w:t xml:space="preserve"> </w:t>
            </w:r>
            <w:hyperlink r:id="rId13" w:history="1">
              <w:r w:rsidR="00741639" w:rsidRPr="006331CB">
                <w:rPr>
                  <w:rStyle w:val="Hyperlink"/>
                  <w:sz w:val="22"/>
                  <w:szCs w:val="22"/>
                </w:rPr>
                <w:t xml:space="preserve">Priority </w:t>
              </w:r>
              <w:r w:rsidR="001F2104" w:rsidRPr="006331CB">
                <w:rPr>
                  <w:rStyle w:val="Hyperlink"/>
                  <w:sz w:val="22"/>
                  <w:szCs w:val="22"/>
                </w:rPr>
                <w:t>A</w:t>
              </w:r>
              <w:r w:rsidR="00E63D02" w:rsidRPr="006331CB">
                <w:rPr>
                  <w:rStyle w:val="Hyperlink"/>
                  <w:sz w:val="22"/>
                  <w:szCs w:val="22"/>
                </w:rPr>
                <w:t>rea</w:t>
              </w:r>
            </w:hyperlink>
            <w:r w:rsidR="00E63D02">
              <w:rPr>
                <w:sz w:val="22"/>
                <w:szCs w:val="22"/>
              </w:rPr>
              <w:t xml:space="preserve"> </w:t>
            </w:r>
            <w:r w:rsidR="00741639">
              <w:rPr>
                <w:sz w:val="22"/>
                <w:szCs w:val="22"/>
              </w:rPr>
              <w:t>document</w:t>
            </w:r>
            <w:r w:rsidR="00581188">
              <w:rPr>
                <w:sz w:val="22"/>
                <w:szCs w:val="22"/>
              </w:rPr>
              <w:t>.</w:t>
            </w:r>
            <w:r w:rsidR="008B581B">
              <w:rPr>
                <w:sz w:val="22"/>
                <w:szCs w:val="22"/>
              </w:rPr>
              <w:t xml:space="preserve"> </w:t>
            </w:r>
            <w:r w:rsidR="00A860C1">
              <w:rPr>
                <w:sz w:val="22"/>
                <w:szCs w:val="22"/>
              </w:rPr>
              <w:t>Applications will be evaluated as follows:-</w:t>
            </w:r>
          </w:p>
          <w:p w14:paraId="49A33B85" w14:textId="0F07791A" w:rsidR="00F2103C" w:rsidRPr="00455BE8" w:rsidRDefault="00F2103C" w:rsidP="00A860C1">
            <w:pPr>
              <w:pStyle w:val="ListParagraph"/>
              <w:numPr>
                <w:ilvl w:val="2"/>
                <w:numId w:val="1"/>
              </w:numPr>
              <w:jc w:val="both"/>
              <w:rPr>
                <w:sz w:val="22"/>
                <w:szCs w:val="22"/>
              </w:rPr>
            </w:pPr>
            <w:r w:rsidRPr="00455BE8">
              <w:rPr>
                <w:sz w:val="22"/>
                <w:szCs w:val="22"/>
              </w:rPr>
              <w:t>A</w:t>
            </w:r>
            <w:r w:rsidR="00A860C1">
              <w:rPr>
                <w:sz w:val="22"/>
                <w:szCs w:val="22"/>
              </w:rPr>
              <w:t>pplications</w:t>
            </w:r>
            <w:r w:rsidRPr="00455BE8">
              <w:rPr>
                <w:sz w:val="22"/>
                <w:szCs w:val="22"/>
              </w:rPr>
              <w:t xml:space="preserve"> received for </w:t>
            </w:r>
            <w:r w:rsidR="00FB4C86">
              <w:rPr>
                <w:sz w:val="22"/>
                <w:szCs w:val="22"/>
              </w:rPr>
              <w:t xml:space="preserve">creating new </w:t>
            </w:r>
            <w:r w:rsidR="006B7DA8">
              <w:rPr>
                <w:sz w:val="22"/>
                <w:szCs w:val="22"/>
              </w:rPr>
              <w:t xml:space="preserve">places </w:t>
            </w:r>
            <w:r w:rsidR="006B7DA8" w:rsidRPr="00455BE8">
              <w:rPr>
                <w:sz w:val="22"/>
                <w:szCs w:val="22"/>
              </w:rPr>
              <w:t>within</w:t>
            </w:r>
            <w:r w:rsidRPr="00455BE8">
              <w:rPr>
                <w:sz w:val="22"/>
                <w:szCs w:val="22"/>
              </w:rPr>
              <w:t xml:space="preserve"> a Priority </w:t>
            </w:r>
            <w:r w:rsidR="00824F2B" w:rsidRPr="00455BE8">
              <w:rPr>
                <w:sz w:val="22"/>
                <w:szCs w:val="22"/>
              </w:rPr>
              <w:t>One</w:t>
            </w:r>
            <w:r w:rsidRPr="00455BE8">
              <w:rPr>
                <w:sz w:val="22"/>
                <w:szCs w:val="22"/>
              </w:rPr>
              <w:t xml:space="preserve"> area will be reviewed first</w:t>
            </w:r>
          </w:p>
          <w:p w14:paraId="6DAD56DE" w14:textId="51C93DD8" w:rsidR="00B90777" w:rsidRDefault="000C41A0" w:rsidP="00A860C1">
            <w:pPr>
              <w:pStyle w:val="ListParagraph"/>
              <w:numPr>
                <w:ilvl w:val="2"/>
                <w:numId w:val="1"/>
              </w:numPr>
              <w:jc w:val="both"/>
              <w:rPr>
                <w:sz w:val="22"/>
                <w:szCs w:val="22"/>
              </w:rPr>
            </w:pPr>
            <w:r>
              <w:rPr>
                <w:sz w:val="22"/>
                <w:szCs w:val="22"/>
              </w:rPr>
              <w:t>Applications received</w:t>
            </w:r>
            <w:r w:rsidR="00F2103C">
              <w:rPr>
                <w:sz w:val="22"/>
                <w:szCs w:val="22"/>
              </w:rPr>
              <w:t xml:space="preserve"> for </w:t>
            </w:r>
            <w:r w:rsidR="00FB4C86">
              <w:rPr>
                <w:sz w:val="22"/>
                <w:szCs w:val="22"/>
              </w:rPr>
              <w:t xml:space="preserve">creating new </w:t>
            </w:r>
            <w:r w:rsidR="006B7DA8">
              <w:rPr>
                <w:sz w:val="22"/>
                <w:szCs w:val="22"/>
              </w:rPr>
              <w:t>places that</w:t>
            </w:r>
            <w:r w:rsidR="00F2103C">
              <w:rPr>
                <w:sz w:val="22"/>
                <w:szCs w:val="22"/>
              </w:rPr>
              <w:t xml:space="preserve"> fall within a Priority </w:t>
            </w:r>
            <w:r w:rsidR="00964EB6">
              <w:rPr>
                <w:sz w:val="22"/>
                <w:szCs w:val="22"/>
              </w:rPr>
              <w:t>Two</w:t>
            </w:r>
            <w:r w:rsidR="00F2103C">
              <w:rPr>
                <w:sz w:val="22"/>
                <w:szCs w:val="22"/>
              </w:rPr>
              <w:t xml:space="preserve"> area, will be re</w:t>
            </w:r>
            <w:r w:rsidR="00BA5E8B">
              <w:rPr>
                <w:sz w:val="22"/>
                <w:szCs w:val="22"/>
              </w:rPr>
              <w:t>viewed</w:t>
            </w:r>
            <w:r w:rsidR="00F2103C">
              <w:rPr>
                <w:sz w:val="22"/>
                <w:szCs w:val="22"/>
              </w:rPr>
              <w:t xml:space="preserve"> </w:t>
            </w:r>
            <w:r w:rsidR="006807AF">
              <w:rPr>
                <w:sz w:val="22"/>
                <w:szCs w:val="22"/>
              </w:rPr>
              <w:t xml:space="preserve">second. </w:t>
            </w:r>
          </w:p>
          <w:p w14:paraId="1AC93DB4" w14:textId="21CF663E" w:rsidR="003B6FE2" w:rsidRDefault="00B90777" w:rsidP="00741639">
            <w:pPr>
              <w:pStyle w:val="ListParagraph"/>
              <w:numPr>
                <w:ilvl w:val="1"/>
                <w:numId w:val="1"/>
              </w:numPr>
              <w:jc w:val="both"/>
              <w:rPr>
                <w:sz w:val="22"/>
                <w:szCs w:val="22"/>
              </w:rPr>
            </w:pPr>
            <w:r>
              <w:rPr>
                <w:sz w:val="22"/>
                <w:szCs w:val="22"/>
              </w:rPr>
              <w:t xml:space="preserve">Settings outside of </w:t>
            </w:r>
            <w:r w:rsidR="00BA5E8B">
              <w:rPr>
                <w:sz w:val="22"/>
                <w:szCs w:val="22"/>
              </w:rPr>
              <w:t>P</w:t>
            </w:r>
            <w:r>
              <w:rPr>
                <w:sz w:val="22"/>
                <w:szCs w:val="22"/>
              </w:rPr>
              <w:t xml:space="preserve">riority </w:t>
            </w:r>
            <w:r w:rsidR="00BA5E8B">
              <w:rPr>
                <w:sz w:val="22"/>
                <w:szCs w:val="22"/>
              </w:rPr>
              <w:t>One</w:t>
            </w:r>
            <w:r>
              <w:rPr>
                <w:sz w:val="22"/>
                <w:szCs w:val="22"/>
              </w:rPr>
              <w:t xml:space="preserve"> and </w:t>
            </w:r>
            <w:r w:rsidR="000D25AF">
              <w:rPr>
                <w:sz w:val="22"/>
                <w:szCs w:val="22"/>
              </w:rPr>
              <w:t xml:space="preserve">Two </w:t>
            </w:r>
            <w:r>
              <w:rPr>
                <w:sz w:val="22"/>
                <w:szCs w:val="22"/>
              </w:rPr>
              <w:t xml:space="preserve">can apply, </w:t>
            </w:r>
            <w:r w:rsidR="006775AC">
              <w:rPr>
                <w:sz w:val="22"/>
                <w:szCs w:val="22"/>
              </w:rPr>
              <w:t>however the</w:t>
            </w:r>
            <w:r w:rsidR="00384438">
              <w:rPr>
                <w:sz w:val="22"/>
                <w:szCs w:val="22"/>
              </w:rPr>
              <w:t xml:space="preserve">se </w:t>
            </w:r>
            <w:r w:rsidR="006775AC">
              <w:rPr>
                <w:sz w:val="22"/>
                <w:szCs w:val="22"/>
              </w:rPr>
              <w:t xml:space="preserve">will only be reviewed </w:t>
            </w:r>
            <w:r w:rsidR="00384438">
              <w:rPr>
                <w:sz w:val="22"/>
                <w:szCs w:val="22"/>
              </w:rPr>
              <w:t xml:space="preserve">if there is sufficient capital remaining </w:t>
            </w:r>
            <w:r w:rsidR="006775AC">
              <w:rPr>
                <w:sz w:val="22"/>
                <w:szCs w:val="22"/>
              </w:rPr>
              <w:t xml:space="preserve">once applications within Priority One and Two areas have been </w:t>
            </w:r>
            <w:r w:rsidR="00384438">
              <w:rPr>
                <w:sz w:val="22"/>
                <w:szCs w:val="22"/>
              </w:rPr>
              <w:t>evaluated</w:t>
            </w:r>
            <w:r w:rsidR="004F35A3">
              <w:rPr>
                <w:sz w:val="22"/>
                <w:szCs w:val="22"/>
              </w:rPr>
              <w:t>.</w:t>
            </w:r>
            <w:r w:rsidR="00DC4FDB">
              <w:rPr>
                <w:sz w:val="22"/>
                <w:szCs w:val="22"/>
              </w:rPr>
              <w:t xml:space="preserve"> Priority </w:t>
            </w:r>
            <w:r w:rsidR="006F5306">
              <w:rPr>
                <w:sz w:val="22"/>
                <w:szCs w:val="22"/>
              </w:rPr>
              <w:t>Three applications will also need to demonstrate the demand and how their setting will support the need of Priority One and Two areas.</w:t>
            </w:r>
            <w:r w:rsidR="006775AC">
              <w:rPr>
                <w:sz w:val="22"/>
                <w:szCs w:val="22"/>
              </w:rPr>
              <w:t xml:space="preserve"> </w:t>
            </w:r>
            <w:r w:rsidR="00EF70DB">
              <w:rPr>
                <w:sz w:val="22"/>
                <w:szCs w:val="22"/>
              </w:rPr>
              <w:t>(Please see 3.1</w:t>
            </w:r>
            <w:r w:rsidR="00A30E0F">
              <w:rPr>
                <w:sz w:val="22"/>
                <w:szCs w:val="22"/>
              </w:rPr>
              <w:t>0</w:t>
            </w:r>
            <w:r w:rsidR="00EF70DB">
              <w:rPr>
                <w:sz w:val="22"/>
                <w:szCs w:val="22"/>
              </w:rPr>
              <w:t xml:space="preserve"> for further capital opportunities available).</w:t>
            </w:r>
            <w:r w:rsidR="006A182C">
              <w:rPr>
                <w:sz w:val="22"/>
                <w:szCs w:val="22"/>
              </w:rPr>
              <w:t xml:space="preserve"> </w:t>
            </w:r>
          </w:p>
          <w:p w14:paraId="5701694C" w14:textId="364703AD" w:rsidR="00E85ABC" w:rsidRPr="00D85972" w:rsidRDefault="00816885" w:rsidP="00D85972">
            <w:pPr>
              <w:pStyle w:val="ListParagraph"/>
              <w:numPr>
                <w:ilvl w:val="1"/>
                <w:numId w:val="1"/>
              </w:numPr>
              <w:jc w:val="both"/>
              <w:rPr>
                <w:sz w:val="22"/>
                <w:szCs w:val="22"/>
              </w:rPr>
            </w:pPr>
            <w:r w:rsidRPr="00D85972">
              <w:rPr>
                <w:sz w:val="22"/>
                <w:szCs w:val="22"/>
              </w:rPr>
              <w:t>Applica</w:t>
            </w:r>
            <w:r w:rsidR="001F28E6" w:rsidRPr="00D85972">
              <w:rPr>
                <w:sz w:val="22"/>
                <w:szCs w:val="22"/>
              </w:rPr>
              <w:t xml:space="preserve">nts need to demonstrate </w:t>
            </w:r>
            <w:r w:rsidR="00AB1147" w:rsidRPr="00D85972">
              <w:rPr>
                <w:sz w:val="22"/>
                <w:szCs w:val="22"/>
              </w:rPr>
              <w:t>the demand in</w:t>
            </w:r>
            <w:r w:rsidR="00A51D77" w:rsidRPr="00D85972">
              <w:rPr>
                <w:sz w:val="22"/>
                <w:szCs w:val="22"/>
              </w:rPr>
              <w:t xml:space="preserve"> the area for FEEE1W and FEEEE2W places</w:t>
            </w:r>
            <w:r w:rsidR="00141DC1" w:rsidRPr="00D85972">
              <w:rPr>
                <w:sz w:val="22"/>
                <w:szCs w:val="22"/>
              </w:rPr>
              <w:t>,</w:t>
            </w:r>
            <w:r w:rsidR="00FD3938">
              <w:rPr>
                <w:sz w:val="22"/>
                <w:szCs w:val="22"/>
              </w:rPr>
              <w:t xml:space="preserve"> </w:t>
            </w:r>
            <w:r w:rsidR="00D50605" w:rsidRPr="00D85972">
              <w:rPr>
                <w:sz w:val="22"/>
                <w:szCs w:val="22"/>
              </w:rPr>
              <w:t>and how the p</w:t>
            </w:r>
            <w:r w:rsidR="00284E5F" w:rsidRPr="00D85972">
              <w:rPr>
                <w:sz w:val="22"/>
                <w:szCs w:val="22"/>
              </w:rPr>
              <w:t>laces they are proposing</w:t>
            </w:r>
            <w:r w:rsidR="00D50605" w:rsidRPr="00D85972">
              <w:rPr>
                <w:sz w:val="22"/>
                <w:szCs w:val="22"/>
              </w:rPr>
              <w:t xml:space="preserve"> will meet this </w:t>
            </w:r>
            <w:r w:rsidR="002D0204" w:rsidRPr="00D85972">
              <w:rPr>
                <w:sz w:val="22"/>
                <w:szCs w:val="22"/>
              </w:rPr>
              <w:t>need</w:t>
            </w:r>
            <w:r w:rsidR="00C97228" w:rsidRPr="00D85972">
              <w:rPr>
                <w:sz w:val="22"/>
                <w:szCs w:val="22"/>
              </w:rPr>
              <w:t xml:space="preserve"> bu</w:t>
            </w:r>
            <w:r w:rsidR="00141046" w:rsidRPr="00D85972">
              <w:rPr>
                <w:sz w:val="22"/>
                <w:szCs w:val="22"/>
              </w:rPr>
              <w:t>t not over</w:t>
            </w:r>
            <w:r w:rsidR="00C97228" w:rsidRPr="00D85972">
              <w:rPr>
                <w:sz w:val="22"/>
                <w:szCs w:val="22"/>
              </w:rPr>
              <w:t xml:space="preserve">-saturate the </w:t>
            </w:r>
            <w:r w:rsidR="004D210B">
              <w:rPr>
                <w:sz w:val="22"/>
                <w:szCs w:val="22"/>
              </w:rPr>
              <w:t xml:space="preserve">local childcare </w:t>
            </w:r>
            <w:r w:rsidR="00C97228" w:rsidRPr="00D85972">
              <w:rPr>
                <w:sz w:val="22"/>
                <w:szCs w:val="22"/>
              </w:rPr>
              <w:t>market</w:t>
            </w:r>
            <w:r w:rsidR="002D0204" w:rsidRPr="00D85972">
              <w:rPr>
                <w:sz w:val="22"/>
                <w:szCs w:val="22"/>
              </w:rPr>
              <w:t>.</w:t>
            </w:r>
            <w:r w:rsidR="00AB1147" w:rsidRPr="00D85972">
              <w:rPr>
                <w:sz w:val="22"/>
                <w:szCs w:val="22"/>
              </w:rPr>
              <w:t xml:space="preserve"> </w:t>
            </w:r>
            <w:r w:rsidR="000B6125" w:rsidRPr="00D85972">
              <w:rPr>
                <w:sz w:val="22"/>
                <w:szCs w:val="22"/>
              </w:rPr>
              <w:t>Applicants will be scored on how well th</w:t>
            </w:r>
            <w:r w:rsidR="00C66020">
              <w:rPr>
                <w:sz w:val="22"/>
                <w:szCs w:val="22"/>
              </w:rPr>
              <w:t>is is</w:t>
            </w:r>
            <w:r w:rsidR="000B6125" w:rsidRPr="00D85972">
              <w:rPr>
                <w:sz w:val="22"/>
                <w:szCs w:val="22"/>
              </w:rPr>
              <w:t xml:space="preserve"> evidence</w:t>
            </w:r>
            <w:r w:rsidR="00C66020">
              <w:rPr>
                <w:sz w:val="22"/>
                <w:szCs w:val="22"/>
              </w:rPr>
              <w:t>d</w:t>
            </w:r>
            <w:r w:rsidR="000B6125" w:rsidRPr="00D85972">
              <w:rPr>
                <w:sz w:val="22"/>
                <w:szCs w:val="22"/>
              </w:rPr>
              <w:t>.</w:t>
            </w:r>
            <w:r w:rsidR="004210B6" w:rsidRPr="00D85972">
              <w:rPr>
                <w:sz w:val="22"/>
                <w:szCs w:val="22"/>
              </w:rPr>
              <w:t xml:space="preserve"> </w:t>
            </w:r>
            <w:r w:rsidR="00311921" w:rsidRPr="00D85972">
              <w:rPr>
                <w:sz w:val="22"/>
                <w:szCs w:val="22"/>
              </w:rPr>
              <w:t>E</w:t>
            </w:r>
            <w:r w:rsidR="00AF3860" w:rsidRPr="00D85972">
              <w:rPr>
                <w:sz w:val="22"/>
                <w:szCs w:val="22"/>
              </w:rPr>
              <w:t>xamples of how this could be demonstrated</w:t>
            </w:r>
            <w:r w:rsidR="00311921" w:rsidRPr="00D85972">
              <w:rPr>
                <w:sz w:val="22"/>
                <w:szCs w:val="22"/>
              </w:rPr>
              <w:t xml:space="preserve"> are</w:t>
            </w:r>
            <w:r w:rsidR="004210B6" w:rsidRPr="00D85972">
              <w:rPr>
                <w:sz w:val="22"/>
                <w:szCs w:val="22"/>
              </w:rPr>
              <w:t>:</w:t>
            </w:r>
          </w:p>
          <w:p w14:paraId="0855428E" w14:textId="77777777" w:rsidR="00E85ABC" w:rsidRDefault="00E85ABC" w:rsidP="00E85ABC">
            <w:pPr>
              <w:ind w:left="360"/>
              <w:jc w:val="both"/>
              <w:rPr>
                <w:sz w:val="22"/>
                <w:szCs w:val="22"/>
              </w:rPr>
            </w:pPr>
          </w:p>
          <w:p w14:paraId="2D7E9617" w14:textId="77777777" w:rsidR="00033030" w:rsidRDefault="00311921" w:rsidP="00454485">
            <w:pPr>
              <w:pStyle w:val="ListParagraph"/>
              <w:numPr>
                <w:ilvl w:val="0"/>
                <w:numId w:val="13"/>
              </w:numPr>
              <w:jc w:val="both"/>
              <w:rPr>
                <w:sz w:val="22"/>
                <w:szCs w:val="22"/>
              </w:rPr>
            </w:pPr>
            <w:r w:rsidRPr="00454485">
              <w:rPr>
                <w:sz w:val="22"/>
                <w:szCs w:val="22"/>
              </w:rPr>
              <w:t xml:space="preserve">Use of </w:t>
            </w:r>
            <w:r w:rsidR="004210B6" w:rsidRPr="00454485">
              <w:rPr>
                <w:sz w:val="22"/>
                <w:szCs w:val="22"/>
              </w:rPr>
              <w:t>Childcare suffi</w:t>
            </w:r>
            <w:r w:rsidR="00653B72" w:rsidRPr="00454485">
              <w:rPr>
                <w:sz w:val="22"/>
                <w:szCs w:val="22"/>
              </w:rPr>
              <w:t>ciency data</w:t>
            </w:r>
            <w:r w:rsidR="00750341">
              <w:rPr>
                <w:sz w:val="22"/>
                <w:szCs w:val="22"/>
              </w:rPr>
              <w:t xml:space="preserve"> </w:t>
            </w:r>
          </w:p>
          <w:p w14:paraId="05820858" w14:textId="77777777" w:rsidR="00033030" w:rsidRDefault="00311921" w:rsidP="00454485">
            <w:pPr>
              <w:pStyle w:val="ListParagraph"/>
              <w:numPr>
                <w:ilvl w:val="0"/>
                <w:numId w:val="13"/>
              </w:numPr>
              <w:jc w:val="both"/>
              <w:rPr>
                <w:sz w:val="22"/>
                <w:szCs w:val="22"/>
              </w:rPr>
            </w:pPr>
            <w:r w:rsidRPr="00454485">
              <w:rPr>
                <w:sz w:val="22"/>
                <w:szCs w:val="22"/>
              </w:rPr>
              <w:t>Analysis of w</w:t>
            </w:r>
            <w:r w:rsidR="00653B72" w:rsidRPr="00454485">
              <w:rPr>
                <w:sz w:val="22"/>
                <w:szCs w:val="22"/>
              </w:rPr>
              <w:t>aiting list</w:t>
            </w:r>
            <w:r w:rsidR="00BB39FF" w:rsidRPr="00454485">
              <w:rPr>
                <w:sz w:val="22"/>
                <w:szCs w:val="22"/>
              </w:rPr>
              <w:t>s</w:t>
            </w:r>
            <w:r w:rsidR="003C151B" w:rsidRPr="00454485">
              <w:rPr>
                <w:sz w:val="22"/>
                <w:szCs w:val="22"/>
              </w:rPr>
              <w:t xml:space="preserve"> and enquiries</w:t>
            </w:r>
            <w:r w:rsidR="00033030">
              <w:rPr>
                <w:sz w:val="22"/>
                <w:szCs w:val="22"/>
              </w:rPr>
              <w:t xml:space="preserve"> </w:t>
            </w:r>
          </w:p>
          <w:p w14:paraId="044EE9A7" w14:textId="2463823B" w:rsidR="00033030" w:rsidRDefault="00CD1DBE" w:rsidP="00454485">
            <w:pPr>
              <w:pStyle w:val="ListParagraph"/>
              <w:numPr>
                <w:ilvl w:val="0"/>
                <w:numId w:val="13"/>
              </w:numPr>
              <w:jc w:val="both"/>
              <w:rPr>
                <w:sz w:val="22"/>
                <w:szCs w:val="22"/>
              </w:rPr>
            </w:pPr>
            <w:r w:rsidRPr="00454485">
              <w:rPr>
                <w:sz w:val="22"/>
                <w:szCs w:val="22"/>
              </w:rPr>
              <w:t xml:space="preserve">Own </w:t>
            </w:r>
            <w:r w:rsidR="00653B72" w:rsidRPr="00454485">
              <w:rPr>
                <w:sz w:val="22"/>
                <w:szCs w:val="22"/>
              </w:rPr>
              <w:t>surveys</w:t>
            </w:r>
            <w:r w:rsidR="00C87A2E" w:rsidRPr="00454485">
              <w:rPr>
                <w:sz w:val="22"/>
                <w:szCs w:val="22"/>
              </w:rPr>
              <w:t xml:space="preserve">, and </w:t>
            </w:r>
            <w:r w:rsidR="00653B72" w:rsidRPr="00454485">
              <w:rPr>
                <w:sz w:val="22"/>
                <w:szCs w:val="22"/>
              </w:rPr>
              <w:t>market research</w:t>
            </w:r>
          </w:p>
          <w:p w14:paraId="411547AD" w14:textId="77777777" w:rsidR="00033030" w:rsidRDefault="005C1097" w:rsidP="00454485">
            <w:pPr>
              <w:pStyle w:val="ListParagraph"/>
              <w:numPr>
                <w:ilvl w:val="0"/>
                <w:numId w:val="13"/>
              </w:numPr>
              <w:jc w:val="both"/>
              <w:rPr>
                <w:sz w:val="22"/>
                <w:szCs w:val="22"/>
              </w:rPr>
            </w:pPr>
            <w:r w:rsidRPr="00454485">
              <w:rPr>
                <w:sz w:val="22"/>
                <w:szCs w:val="22"/>
              </w:rPr>
              <w:t>Competitor analysis</w:t>
            </w:r>
          </w:p>
          <w:p w14:paraId="25F56091" w14:textId="1887D15A" w:rsidR="00033030" w:rsidRDefault="002554B3" w:rsidP="00454485">
            <w:pPr>
              <w:pStyle w:val="ListParagraph"/>
              <w:numPr>
                <w:ilvl w:val="0"/>
                <w:numId w:val="13"/>
              </w:numPr>
              <w:jc w:val="both"/>
              <w:rPr>
                <w:sz w:val="22"/>
                <w:szCs w:val="22"/>
              </w:rPr>
            </w:pPr>
            <w:r w:rsidRPr="00454485">
              <w:rPr>
                <w:sz w:val="22"/>
                <w:szCs w:val="22"/>
              </w:rPr>
              <w:t>Marketing plan</w:t>
            </w:r>
          </w:p>
          <w:p w14:paraId="2A23C332" w14:textId="3324CDBB" w:rsidR="00816885" w:rsidRPr="00454485" w:rsidRDefault="00040D4F" w:rsidP="00454485">
            <w:pPr>
              <w:pStyle w:val="ListParagraph"/>
              <w:numPr>
                <w:ilvl w:val="0"/>
                <w:numId w:val="13"/>
              </w:numPr>
              <w:jc w:val="both"/>
              <w:rPr>
                <w:sz w:val="22"/>
                <w:szCs w:val="22"/>
              </w:rPr>
            </w:pPr>
            <w:r w:rsidRPr="00454485">
              <w:rPr>
                <w:sz w:val="22"/>
                <w:szCs w:val="22"/>
              </w:rPr>
              <w:t>Use of local knowledge</w:t>
            </w:r>
            <w:r w:rsidR="00816885" w:rsidRPr="00454485">
              <w:rPr>
                <w:sz w:val="22"/>
                <w:szCs w:val="22"/>
              </w:rPr>
              <w:t xml:space="preserve"> </w:t>
            </w:r>
          </w:p>
          <w:p w14:paraId="553590B4" w14:textId="77777777" w:rsidR="000820EF" w:rsidRPr="000820EF" w:rsidRDefault="000820EF" w:rsidP="000820EF">
            <w:pPr>
              <w:pStyle w:val="ListParagraph"/>
              <w:ind w:left="794"/>
              <w:jc w:val="both"/>
              <w:rPr>
                <w:sz w:val="22"/>
                <w:szCs w:val="22"/>
              </w:rPr>
            </w:pPr>
          </w:p>
          <w:p w14:paraId="3C8D2DEE" w14:textId="77777777" w:rsidR="008C4131" w:rsidRPr="008C4131" w:rsidRDefault="008C4131" w:rsidP="00D85972">
            <w:pPr>
              <w:pStyle w:val="ListParagraph"/>
              <w:ind w:left="360"/>
              <w:jc w:val="both"/>
              <w:rPr>
                <w:sz w:val="22"/>
                <w:szCs w:val="22"/>
              </w:rPr>
            </w:pPr>
          </w:p>
          <w:p w14:paraId="0B012B19" w14:textId="75267C07" w:rsidR="00D16EFF" w:rsidRDefault="003B12E8" w:rsidP="008C4131">
            <w:pPr>
              <w:pStyle w:val="ListParagraph"/>
              <w:numPr>
                <w:ilvl w:val="1"/>
                <w:numId w:val="1"/>
              </w:numPr>
              <w:jc w:val="both"/>
              <w:rPr>
                <w:sz w:val="22"/>
                <w:szCs w:val="22"/>
              </w:rPr>
            </w:pPr>
            <w:r w:rsidRPr="008C4131">
              <w:rPr>
                <w:sz w:val="22"/>
                <w:szCs w:val="22"/>
              </w:rPr>
              <w:t xml:space="preserve">Applicants who have applied for funding in Phase </w:t>
            </w:r>
            <w:r w:rsidR="00D85972">
              <w:rPr>
                <w:sz w:val="22"/>
                <w:szCs w:val="22"/>
              </w:rPr>
              <w:t>One</w:t>
            </w:r>
            <w:r w:rsidRPr="008C4131">
              <w:rPr>
                <w:sz w:val="22"/>
                <w:szCs w:val="22"/>
              </w:rPr>
              <w:t xml:space="preserve"> </w:t>
            </w:r>
            <w:r w:rsidR="00A349AB">
              <w:rPr>
                <w:sz w:val="22"/>
                <w:szCs w:val="22"/>
              </w:rPr>
              <w:t xml:space="preserve">but were declined, </w:t>
            </w:r>
            <w:r w:rsidR="00D31435">
              <w:rPr>
                <w:sz w:val="22"/>
                <w:szCs w:val="22"/>
              </w:rPr>
              <w:t>are</w:t>
            </w:r>
            <w:r w:rsidR="00A349AB">
              <w:rPr>
                <w:sz w:val="22"/>
                <w:szCs w:val="22"/>
              </w:rPr>
              <w:t xml:space="preserve"> eligible to apply for </w:t>
            </w:r>
            <w:r w:rsidR="00D85972">
              <w:rPr>
                <w:sz w:val="22"/>
                <w:szCs w:val="22"/>
              </w:rPr>
              <w:t>P</w:t>
            </w:r>
            <w:r w:rsidR="00A349AB">
              <w:rPr>
                <w:sz w:val="22"/>
                <w:szCs w:val="22"/>
              </w:rPr>
              <w:t xml:space="preserve">hase </w:t>
            </w:r>
            <w:r w:rsidR="00D85972">
              <w:rPr>
                <w:sz w:val="22"/>
                <w:szCs w:val="22"/>
              </w:rPr>
              <w:t>Two</w:t>
            </w:r>
            <w:r w:rsidR="00A349AB">
              <w:rPr>
                <w:sz w:val="22"/>
                <w:szCs w:val="22"/>
              </w:rPr>
              <w:t xml:space="preserve">. </w:t>
            </w:r>
            <w:r w:rsidR="00D16EFF" w:rsidRPr="008C4131">
              <w:rPr>
                <w:sz w:val="22"/>
                <w:szCs w:val="22"/>
              </w:rPr>
              <w:t xml:space="preserve"> </w:t>
            </w:r>
          </w:p>
          <w:p w14:paraId="6C896209" w14:textId="77777777" w:rsidR="00C7387D" w:rsidRPr="000820EF" w:rsidRDefault="00C7387D" w:rsidP="00C7387D">
            <w:pPr>
              <w:pStyle w:val="ListParagraph"/>
              <w:ind w:left="794"/>
              <w:jc w:val="both"/>
              <w:rPr>
                <w:sz w:val="22"/>
                <w:szCs w:val="22"/>
              </w:rPr>
            </w:pPr>
          </w:p>
          <w:p w14:paraId="3AD107CB" w14:textId="7EF03942" w:rsidR="000A1A48" w:rsidRDefault="00694AB9">
            <w:pPr>
              <w:pStyle w:val="ListParagraph"/>
              <w:numPr>
                <w:ilvl w:val="1"/>
                <w:numId w:val="1"/>
              </w:numPr>
              <w:jc w:val="both"/>
              <w:rPr>
                <w:sz w:val="22"/>
                <w:szCs w:val="22"/>
              </w:rPr>
            </w:pPr>
            <w:r>
              <w:rPr>
                <w:sz w:val="22"/>
                <w:szCs w:val="22"/>
              </w:rPr>
              <w:t xml:space="preserve">Section 106 </w:t>
            </w:r>
            <w:r w:rsidR="00453BB4">
              <w:rPr>
                <w:sz w:val="22"/>
                <w:szCs w:val="22"/>
              </w:rPr>
              <w:t>Capital</w:t>
            </w:r>
            <w:r w:rsidR="006F5CF2">
              <w:rPr>
                <w:sz w:val="22"/>
                <w:szCs w:val="22"/>
              </w:rPr>
              <w:t xml:space="preserve"> funding, to create new </w:t>
            </w:r>
            <w:r w:rsidR="00453BB4">
              <w:rPr>
                <w:sz w:val="22"/>
                <w:szCs w:val="22"/>
              </w:rPr>
              <w:t xml:space="preserve">early years and childcare places, </w:t>
            </w:r>
            <w:r w:rsidR="00110042">
              <w:rPr>
                <w:sz w:val="22"/>
                <w:szCs w:val="22"/>
              </w:rPr>
              <w:t xml:space="preserve">in some parts of Essex </w:t>
            </w:r>
            <w:r w:rsidR="00C47F71" w:rsidRPr="00833BCB">
              <w:rPr>
                <w:sz w:val="22"/>
                <w:szCs w:val="22"/>
              </w:rPr>
              <w:t>will be available and published towards the end of September 2024</w:t>
            </w:r>
            <w:r w:rsidR="00472A9F" w:rsidRPr="00833BCB">
              <w:rPr>
                <w:sz w:val="22"/>
                <w:szCs w:val="22"/>
              </w:rPr>
              <w:t xml:space="preserve">. </w:t>
            </w:r>
            <w:r w:rsidR="00314982">
              <w:rPr>
                <w:sz w:val="22"/>
                <w:szCs w:val="22"/>
              </w:rPr>
              <w:t>If you do not fall within a Priority</w:t>
            </w:r>
            <w:r w:rsidR="00D85972">
              <w:rPr>
                <w:sz w:val="22"/>
                <w:szCs w:val="22"/>
              </w:rPr>
              <w:t xml:space="preserve"> One or Two</w:t>
            </w:r>
            <w:r w:rsidR="00314982">
              <w:rPr>
                <w:sz w:val="22"/>
                <w:szCs w:val="22"/>
              </w:rPr>
              <w:t xml:space="preserve"> area, y</w:t>
            </w:r>
            <w:r w:rsidR="00472A9F" w:rsidRPr="00833BCB">
              <w:rPr>
                <w:sz w:val="22"/>
                <w:szCs w:val="22"/>
              </w:rPr>
              <w:t xml:space="preserve">our setting may be eligible </w:t>
            </w:r>
            <w:r w:rsidR="0098259F">
              <w:rPr>
                <w:sz w:val="22"/>
                <w:szCs w:val="22"/>
              </w:rPr>
              <w:t>if you are able to meet the published</w:t>
            </w:r>
            <w:r w:rsidR="002A64DD">
              <w:rPr>
                <w:sz w:val="22"/>
                <w:szCs w:val="22"/>
              </w:rPr>
              <w:t xml:space="preserve">S106 </w:t>
            </w:r>
            <w:r w:rsidR="0098259F">
              <w:rPr>
                <w:sz w:val="22"/>
                <w:szCs w:val="22"/>
              </w:rPr>
              <w:t xml:space="preserve">capital </w:t>
            </w:r>
            <w:r w:rsidR="002A64DD">
              <w:rPr>
                <w:sz w:val="22"/>
                <w:szCs w:val="22"/>
              </w:rPr>
              <w:t>funding</w:t>
            </w:r>
            <w:r w:rsidR="00472A9F" w:rsidRPr="00833BCB">
              <w:rPr>
                <w:sz w:val="22"/>
                <w:szCs w:val="22"/>
              </w:rPr>
              <w:t xml:space="preserve"> </w:t>
            </w:r>
            <w:r w:rsidR="00772F5E">
              <w:rPr>
                <w:sz w:val="22"/>
                <w:szCs w:val="22"/>
              </w:rPr>
              <w:t>criteria</w:t>
            </w:r>
            <w:r w:rsidR="00936426" w:rsidRPr="00833BCB">
              <w:rPr>
                <w:sz w:val="22"/>
                <w:szCs w:val="22"/>
              </w:rPr>
              <w:t>.</w:t>
            </w:r>
            <w:r w:rsidR="00EA25D0" w:rsidRPr="00833BCB">
              <w:rPr>
                <w:sz w:val="22"/>
                <w:szCs w:val="22"/>
              </w:rPr>
              <w:t xml:space="preserve"> Please </w:t>
            </w:r>
            <w:r w:rsidR="00772F5E">
              <w:rPr>
                <w:sz w:val="22"/>
                <w:szCs w:val="22"/>
              </w:rPr>
              <w:t>email</w:t>
            </w:r>
            <w:r w:rsidR="00EA25D0" w:rsidRPr="00833BCB">
              <w:rPr>
                <w:sz w:val="22"/>
                <w:szCs w:val="22"/>
              </w:rPr>
              <w:t xml:space="preserve">  </w:t>
            </w:r>
            <w:hyperlink r:id="rId14" w:history="1">
              <w:r w:rsidR="00505DA1" w:rsidRPr="00833BCB">
                <w:rPr>
                  <w:rStyle w:val="Hyperlink"/>
                  <w:sz w:val="22"/>
                  <w:szCs w:val="22"/>
                </w:rPr>
                <w:t>CCDL@essex.gov.uk</w:t>
              </w:r>
            </w:hyperlink>
            <w:r w:rsidR="00505DA1" w:rsidRPr="00833BCB">
              <w:rPr>
                <w:sz w:val="22"/>
                <w:szCs w:val="22"/>
              </w:rPr>
              <w:t>.</w:t>
            </w:r>
            <w:r w:rsidR="00505DA1" w:rsidRPr="00833BCB" w:rsidDel="00DE76C2">
              <w:rPr>
                <w:sz w:val="22"/>
                <w:szCs w:val="22"/>
              </w:rPr>
              <w:t xml:space="preserve"> </w:t>
            </w:r>
            <w:r w:rsidR="00154A1E" w:rsidRPr="00833BCB">
              <w:rPr>
                <w:sz w:val="22"/>
                <w:szCs w:val="22"/>
              </w:rPr>
              <w:t>for more information</w:t>
            </w:r>
            <w:r w:rsidR="00833BCB" w:rsidRPr="00833BCB">
              <w:rPr>
                <w:sz w:val="22"/>
                <w:szCs w:val="22"/>
              </w:rPr>
              <w:t>.</w:t>
            </w:r>
            <w:r w:rsidR="00154A1E" w:rsidRPr="00833BCB">
              <w:rPr>
                <w:sz w:val="22"/>
                <w:szCs w:val="22"/>
              </w:rPr>
              <w:t xml:space="preserve"> </w:t>
            </w:r>
          </w:p>
          <w:p w14:paraId="7A6D7CD0" w14:textId="77777777" w:rsidR="00833BCB" w:rsidRPr="00833BCB" w:rsidRDefault="00833BCB" w:rsidP="00833BCB">
            <w:pPr>
              <w:pStyle w:val="ListParagraph"/>
              <w:rPr>
                <w:sz w:val="22"/>
                <w:szCs w:val="22"/>
              </w:rPr>
            </w:pPr>
          </w:p>
          <w:p w14:paraId="10FDFA06" w14:textId="77777777" w:rsidR="00833BCB" w:rsidRPr="00833BCB" w:rsidRDefault="00833BCB" w:rsidP="00833BCB">
            <w:pPr>
              <w:jc w:val="both"/>
              <w:rPr>
                <w:sz w:val="22"/>
                <w:szCs w:val="22"/>
              </w:rPr>
            </w:pPr>
          </w:p>
          <w:p w14:paraId="0CB89F65" w14:textId="2E1C9612" w:rsidR="00993557" w:rsidRDefault="00D46CD6">
            <w:pPr>
              <w:pStyle w:val="ListParagraph"/>
              <w:numPr>
                <w:ilvl w:val="1"/>
                <w:numId w:val="1"/>
              </w:numPr>
              <w:ind w:left="794"/>
              <w:jc w:val="both"/>
              <w:rPr>
                <w:sz w:val="22"/>
                <w:szCs w:val="22"/>
              </w:rPr>
            </w:pPr>
            <w:r w:rsidRPr="00B67973">
              <w:rPr>
                <w:sz w:val="22"/>
                <w:szCs w:val="22"/>
              </w:rPr>
              <w:t xml:space="preserve">Providers </w:t>
            </w:r>
            <w:r w:rsidR="00B67973" w:rsidRPr="00B67973">
              <w:rPr>
                <w:sz w:val="22"/>
                <w:szCs w:val="22"/>
              </w:rPr>
              <w:t xml:space="preserve">must </w:t>
            </w:r>
            <w:r w:rsidR="00DD3314" w:rsidRPr="00B67973">
              <w:rPr>
                <w:sz w:val="22"/>
                <w:szCs w:val="22"/>
              </w:rPr>
              <w:t xml:space="preserve">complete the Application </w:t>
            </w:r>
            <w:r w:rsidR="000A53D9">
              <w:rPr>
                <w:sz w:val="22"/>
                <w:szCs w:val="22"/>
              </w:rPr>
              <w:t>Document Checklist</w:t>
            </w:r>
            <w:r w:rsidR="00A808D3">
              <w:rPr>
                <w:sz w:val="22"/>
                <w:szCs w:val="22"/>
              </w:rPr>
              <w:t xml:space="preserve"> in Section 5 of the Capital application form</w:t>
            </w:r>
            <w:r w:rsidR="002335EF" w:rsidRPr="00B67973">
              <w:rPr>
                <w:sz w:val="22"/>
                <w:szCs w:val="22"/>
              </w:rPr>
              <w:t xml:space="preserve"> </w:t>
            </w:r>
            <w:r w:rsidR="00DD3314" w:rsidRPr="00B67973">
              <w:rPr>
                <w:sz w:val="22"/>
                <w:szCs w:val="22"/>
              </w:rPr>
              <w:t xml:space="preserve"> before submission</w:t>
            </w:r>
            <w:r w:rsidR="008B3A75">
              <w:rPr>
                <w:sz w:val="22"/>
                <w:szCs w:val="22"/>
              </w:rPr>
              <w:t xml:space="preserve"> to ensure all relevant documents have been provided</w:t>
            </w:r>
            <w:r w:rsidR="00411E44">
              <w:rPr>
                <w:sz w:val="22"/>
                <w:szCs w:val="22"/>
              </w:rPr>
              <w:t xml:space="preserve"> and submitted in line with</w:t>
            </w:r>
            <w:r w:rsidR="003138F1">
              <w:rPr>
                <w:sz w:val="22"/>
                <w:szCs w:val="22"/>
              </w:rPr>
              <w:t xml:space="preserve"> the instructions provided</w:t>
            </w:r>
            <w:r w:rsidR="00DD3314" w:rsidRPr="00B67973">
              <w:rPr>
                <w:sz w:val="22"/>
                <w:szCs w:val="22"/>
              </w:rPr>
              <w:t xml:space="preserve">. </w:t>
            </w:r>
            <w:r w:rsidR="000A53D9">
              <w:rPr>
                <w:sz w:val="22"/>
                <w:szCs w:val="22"/>
              </w:rPr>
              <w:t xml:space="preserve">Please note, </w:t>
            </w:r>
            <w:r w:rsidR="005206D7">
              <w:rPr>
                <w:sz w:val="22"/>
                <w:szCs w:val="22"/>
              </w:rPr>
              <w:t>i</w:t>
            </w:r>
            <w:r w:rsidR="005206D7" w:rsidRPr="00B67973">
              <w:rPr>
                <w:sz w:val="22"/>
                <w:szCs w:val="22"/>
              </w:rPr>
              <w:t>f</w:t>
            </w:r>
            <w:r w:rsidR="005206D7">
              <w:rPr>
                <w:sz w:val="22"/>
                <w:szCs w:val="22"/>
              </w:rPr>
              <w:t xml:space="preserve"> this</w:t>
            </w:r>
            <w:r w:rsidR="00B06979">
              <w:rPr>
                <w:sz w:val="22"/>
                <w:szCs w:val="22"/>
              </w:rPr>
              <w:t xml:space="preserve"> is </w:t>
            </w:r>
            <w:r w:rsidR="00D32755">
              <w:rPr>
                <w:sz w:val="22"/>
                <w:szCs w:val="22"/>
              </w:rPr>
              <w:t>not</w:t>
            </w:r>
            <w:r w:rsidR="00D32755" w:rsidRPr="00B67973">
              <w:rPr>
                <w:sz w:val="22"/>
                <w:szCs w:val="22"/>
              </w:rPr>
              <w:t xml:space="preserve"> adhered</w:t>
            </w:r>
            <w:r w:rsidR="003138F1">
              <w:rPr>
                <w:sz w:val="22"/>
                <w:szCs w:val="22"/>
              </w:rPr>
              <w:t xml:space="preserve"> to</w:t>
            </w:r>
            <w:r w:rsidR="0071261E" w:rsidRPr="00B67973">
              <w:rPr>
                <w:sz w:val="22"/>
                <w:szCs w:val="22"/>
              </w:rPr>
              <w:t xml:space="preserve"> th</w:t>
            </w:r>
            <w:r w:rsidR="00B67973" w:rsidRPr="00B67973">
              <w:rPr>
                <w:sz w:val="22"/>
                <w:szCs w:val="22"/>
              </w:rPr>
              <w:t>e application</w:t>
            </w:r>
            <w:r w:rsidR="0071261E" w:rsidRPr="00B67973">
              <w:rPr>
                <w:sz w:val="22"/>
                <w:szCs w:val="22"/>
              </w:rPr>
              <w:t xml:space="preserve"> will be automatic</w:t>
            </w:r>
            <w:r w:rsidR="00B67973" w:rsidRPr="00B67973">
              <w:rPr>
                <w:sz w:val="22"/>
                <w:szCs w:val="22"/>
              </w:rPr>
              <w:t>ally</w:t>
            </w:r>
            <w:r w:rsidR="0071261E" w:rsidRPr="00B67973">
              <w:rPr>
                <w:sz w:val="22"/>
                <w:szCs w:val="22"/>
              </w:rPr>
              <w:t xml:space="preserve"> decline</w:t>
            </w:r>
            <w:r w:rsidR="00B67973">
              <w:rPr>
                <w:sz w:val="22"/>
                <w:szCs w:val="22"/>
              </w:rPr>
              <w:t>d</w:t>
            </w:r>
            <w:r w:rsidR="00FA413C" w:rsidRPr="00B67973">
              <w:rPr>
                <w:sz w:val="22"/>
                <w:szCs w:val="22"/>
              </w:rPr>
              <w:t xml:space="preserve">. </w:t>
            </w:r>
          </w:p>
          <w:p w14:paraId="338EA473" w14:textId="77777777" w:rsidR="003553D6" w:rsidRDefault="003553D6" w:rsidP="003553D6">
            <w:pPr>
              <w:pStyle w:val="ListParagraph"/>
              <w:ind w:left="794"/>
              <w:jc w:val="both"/>
              <w:rPr>
                <w:sz w:val="22"/>
                <w:szCs w:val="22"/>
              </w:rPr>
            </w:pPr>
          </w:p>
          <w:p w14:paraId="1B7B0E52" w14:textId="422F1FCE" w:rsidR="00D46CD6" w:rsidRPr="00B67973" w:rsidRDefault="00CB2F2B">
            <w:pPr>
              <w:pStyle w:val="ListParagraph"/>
              <w:numPr>
                <w:ilvl w:val="1"/>
                <w:numId w:val="1"/>
              </w:numPr>
              <w:ind w:left="794"/>
              <w:jc w:val="both"/>
              <w:rPr>
                <w:sz w:val="22"/>
                <w:szCs w:val="22"/>
              </w:rPr>
            </w:pPr>
            <w:r>
              <w:rPr>
                <w:sz w:val="22"/>
                <w:szCs w:val="22"/>
              </w:rPr>
              <w:t xml:space="preserve">We would encourage providers to submit their application </w:t>
            </w:r>
            <w:r w:rsidR="009A7021">
              <w:rPr>
                <w:sz w:val="22"/>
                <w:szCs w:val="22"/>
              </w:rPr>
              <w:t xml:space="preserve">as soon as possible </w:t>
            </w:r>
            <w:r w:rsidR="00C878A7">
              <w:rPr>
                <w:sz w:val="22"/>
                <w:szCs w:val="22"/>
              </w:rPr>
              <w:t xml:space="preserve">in the timeframe </w:t>
            </w:r>
            <w:r>
              <w:rPr>
                <w:sz w:val="22"/>
                <w:szCs w:val="22"/>
              </w:rPr>
              <w:t>before the closing date</w:t>
            </w:r>
            <w:r w:rsidR="009A7021">
              <w:rPr>
                <w:sz w:val="22"/>
                <w:szCs w:val="22"/>
              </w:rPr>
              <w:t xml:space="preserve">. This will provide time </w:t>
            </w:r>
            <w:r w:rsidR="00B81894">
              <w:rPr>
                <w:sz w:val="22"/>
                <w:szCs w:val="22"/>
              </w:rPr>
              <w:t xml:space="preserve">should there be a need to </w:t>
            </w:r>
            <w:r w:rsidR="009A7021">
              <w:rPr>
                <w:sz w:val="22"/>
                <w:szCs w:val="22"/>
              </w:rPr>
              <w:t>re-submi</w:t>
            </w:r>
            <w:r w:rsidR="00B81894">
              <w:rPr>
                <w:sz w:val="22"/>
                <w:szCs w:val="22"/>
              </w:rPr>
              <w:t>t their application.</w:t>
            </w:r>
          </w:p>
          <w:p w14:paraId="4FB73D61" w14:textId="77777777" w:rsidR="001078AE" w:rsidRPr="001078AE" w:rsidRDefault="001078AE" w:rsidP="001078AE">
            <w:pPr>
              <w:pStyle w:val="ListParagraph"/>
              <w:rPr>
                <w:sz w:val="22"/>
                <w:szCs w:val="22"/>
              </w:rPr>
            </w:pPr>
          </w:p>
          <w:p w14:paraId="216C3844" w14:textId="7B1B468A" w:rsidR="001078AE" w:rsidRPr="00B67973" w:rsidRDefault="00337B69">
            <w:pPr>
              <w:pStyle w:val="ListParagraph"/>
              <w:numPr>
                <w:ilvl w:val="1"/>
                <w:numId w:val="1"/>
              </w:numPr>
              <w:ind w:left="794"/>
              <w:jc w:val="both"/>
              <w:rPr>
                <w:sz w:val="22"/>
                <w:szCs w:val="22"/>
              </w:rPr>
            </w:pPr>
            <w:r>
              <w:rPr>
                <w:sz w:val="22"/>
                <w:szCs w:val="22"/>
              </w:rPr>
              <w:t xml:space="preserve">If </w:t>
            </w:r>
            <w:r w:rsidR="00402469">
              <w:rPr>
                <w:sz w:val="22"/>
                <w:szCs w:val="22"/>
              </w:rPr>
              <w:t xml:space="preserve">an application </w:t>
            </w:r>
            <w:r w:rsidR="005E00B2">
              <w:rPr>
                <w:sz w:val="22"/>
                <w:szCs w:val="22"/>
              </w:rPr>
              <w:t xml:space="preserve">has been created using </w:t>
            </w:r>
            <w:r w:rsidR="00C82910">
              <w:rPr>
                <w:sz w:val="22"/>
                <w:szCs w:val="22"/>
              </w:rPr>
              <w:t>identified Artificial Intelligence (</w:t>
            </w:r>
            <w:r w:rsidR="005E00B2">
              <w:rPr>
                <w:sz w:val="22"/>
                <w:szCs w:val="22"/>
              </w:rPr>
              <w:t>AI</w:t>
            </w:r>
            <w:r w:rsidR="00C82910">
              <w:rPr>
                <w:sz w:val="22"/>
                <w:szCs w:val="22"/>
              </w:rPr>
              <w:t>) technology</w:t>
            </w:r>
            <w:r w:rsidR="005E00B2">
              <w:rPr>
                <w:sz w:val="22"/>
                <w:szCs w:val="22"/>
              </w:rPr>
              <w:t xml:space="preserve">, </w:t>
            </w:r>
            <w:r w:rsidR="00A86613">
              <w:rPr>
                <w:sz w:val="22"/>
                <w:szCs w:val="22"/>
              </w:rPr>
              <w:t>the application will be automatically declined.</w:t>
            </w:r>
          </w:p>
          <w:p w14:paraId="228B11A4" w14:textId="1FAB7AD1" w:rsidR="00DF0FE5" w:rsidRPr="000820EF" w:rsidRDefault="001C5BC6" w:rsidP="00EA125D">
            <w:pPr>
              <w:pStyle w:val="ListParagraph"/>
              <w:numPr>
                <w:ilvl w:val="1"/>
                <w:numId w:val="1"/>
              </w:numPr>
              <w:jc w:val="both"/>
              <w:rPr>
                <w:sz w:val="22"/>
                <w:szCs w:val="22"/>
              </w:rPr>
            </w:pPr>
            <w:r>
              <w:rPr>
                <w:sz w:val="22"/>
                <w:szCs w:val="22"/>
              </w:rPr>
              <w:t>S</w:t>
            </w:r>
            <w:r w:rsidR="00FE2619">
              <w:rPr>
                <w:sz w:val="22"/>
                <w:szCs w:val="22"/>
              </w:rPr>
              <w:t>uccessful</w:t>
            </w:r>
            <w:r w:rsidR="00DF0FE5" w:rsidRPr="000820EF" w:rsidDel="001C5BC6">
              <w:rPr>
                <w:sz w:val="22"/>
                <w:szCs w:val="22"/>
              </w:rPr>
              <w:t xml:space="preserve"> </w:t>
            </w:r>
            <w:r w:rsidR="00DF0FE5" w:rsidRPr="000820EF">
              <w:rPr>
                <w:sz w:val="22"/>
                <w:szCs w:val="22"/>
              </w:rPr>
              <w:t>provider</w:t>
            </w:r>
            <w:r w:rsidR="00FE2619">
              <w:rPr>
                <w:sz w:val="22"/>
                <w:szCs w:val="22"/>
              </w:rPr>
              <w:t>s</w:t>
            </w:r>
            <w:r w:rsidR="00DF0FE5" w:rsidRPr="000820EF">
              <w:rPr>
                <w:sz w:val="22"/>
                <w:szCs w:val="22"/>
              </w:rPr>
              <w:t xml:space="preserve"> will </w:t>
            </w:r>
            <w:r w:rsidR="003C7714">
              <w:rPr>
                <w:sz w:val="22"/>
                <w:szCs w:val="22"/>
              </w:rPr>
              <w:t xml:space="preserve">be </w:t>
            </w:r>
            <w:r w:rsidR="002E4407">
              <w:rPr>
                <w:sz w:val="22"/>
                <w:szCs w:val="22"/>
              </w:rPr>
              <w:t xml:space="preserve">expected </w:t>
            </w:r>
            <w:r w:rsidR="003C7714">
              <w:rPr>
                <w:sz w:val="22"/>
                <w:szCs w:val="22"/>
              </w:rPr>
              <w:t xml:space="preserve"> to </w:t>
            </w:r>
            <w:r w:rsidR="00DF0FE5" w:rsidRPr="000820EF">
              <w:rPr>
                <w:sz w:val="22"/>
                <w:szCs w:val="22"/>
              </w:rPr>
              <w:t xml:space="preserve">enter into a contract with Essex County Council to deliver </w:t>
            </w:r>
            <w:r w:rsidR="008633E9">
              <w:rPr>
                <w:sz w:val="22"/>
                <w:szCs w:val="22"/>
              </w:rPr>
              <w:t xml:space="preserve">a </w:t>
            </w:r>
            <w:r w:rsidR="00DF0FE5" w:rsidRPr="000820EF">
              <w:rPr>
                <w:sz w:val="22"/>
                <w:szCs w:val="22"/>
              </w:rPr>
              <w:t>flexible range of FEEE</w:t>
            </w:r>
            <w:r w:rsidR="00C71289" w:rsidRPr="000820EF">
              <w:rPr>
                <w:sz w:val="22"/>
                <w:szCs w:val="22"/>
              </w:rPr>
              <w:t xml:space="preserve"> </w:t>
            </w:r>
            <w:r w:rsidR="00DF0FE5" w:rsidRPr="000820EF">
              <w:rPr>
                <w:sz w:val="22"/>
                <w:szCs w:val="22"/>
              </w:rPr>
              <w:t>places, meeting high quality standards</w:t>
            </w:r>
            <w:r w:rsidR="00C71289" w:rsidRPr="000820EF">
              <w:rPr>
                <w:sz w:val="22"/>
                <w:szCs w:val="22"/>
              </w:rPr>
              <w:t>.</w:t>
            </w:r>
          </w:p>
          <w:p w14:paraId="7EB6090A" w14:textId="77777777" w:rsidR="003B008F" w:rsidRPr="003B008F" w:rsidRDefault="001B19C5" w:rsidP="003B008F">
            <w:pPr>
              <w:jc w:val="both"/>
              <w:rPr>
                <w:sz w:val="22"/>
                <w:szCs w:val="22"/>
              </w:rPr>
            </w:pPr>
            <w:r w:rsidRPr="003B008F">
              <w:rPr>
                <w:sz w:val="22"/>
                <w:szCs w:val="22"/>
              </w:rPr>
              <w:t xml:space="preserve"> </w:t>
            </w:r>
          </w:p>
          <w:p w14:paraId="6D8ABE2A" w14:textId="4A5A2123" w:rsidR="002B1867" w:rsidRPr="003B008F" w:rsidRDefault="002B1867" w:rsidP="001B19C5">
            <w:pPr>
              <w:jc w:val="both"/>
              <w:rPr>
                <w:b/>
                <w:sz w:val="22"/>
                <w:szCs w:val="22"/>
              </w:rPr>
            </w:pPr>
            <w:r w:rsidRPr="003B008F">
              <w:rPr>
                <w:sz w:val="22"/>
                <w:szCs w:val="22"/>
              </w:rPr>
              <w:t xml:space="preserve">Please email </w:t>
            </w:r>
            <w:r w:rsidRPr="003B008F">
              <w:rPr>
                <w:color w:val="0070C0"/>
                <w:sz w:val="22"/>
                <w:szCs w:val="22"/>
              </w:rPr>
              <w:t xml:space="preserve">FEEEQueries@essex.gov.uk </w:t>
            </w:r>
            <w:r w:rsidRPr="003B008F">
              <w:rPr>
                <w:sz w:val="22"/>
                <w:szCs w:val="22"/>
              </w:rPr>
              <w:t>for a copy of the current Essex FEEE provider handbook</w:t>
            </w:r>
          </w:p>
          <w:p w14:paraId="40200B58" w14:textId="77777777" w:rsidR="00DF0FE5" w:rsidRPr="000820EF" w:rsidRDefault="00DF0FE5" w:rsidP="001C1F32">
            <w:pPr>
              <w:jc w:val="both"/>
              <w:rPr>
                <w:b/>
                <w:sz w:val="22"/>
                <w:szCs w:val="22"/>
              </w:rPr>
            </w:pPr>
          </w:p>
        </w:tc>
      </w:tr>
      <w:tr w:rsidR="00A860C1" w:rsidRPr="000820EF" w14:paraId="24908347" w14:textId="77777777" w:rsidTr="4F23F7E1">
        <w:tc>
          <w:tcPr>
            <w:tcW w:w="10632" w:type="dxa"/>
          </w:tcPr>
          <w:p w14:paraId="10CD06F4" w14:textId="77777777" w:rsidR="00A860C1" w:rsidRPr="00817ABF" w:rsidRDefault="00A860C1" w:rsidP="00817ABF">
            <w:pPr>
              <w:jc w:val="both"/>
              <w:rPr>
                <w:sz w:val="22"/>
                <w:szCs w:val="22"/>
              </w:rPr>
            </w:pPr>
          </w:p>
        </w:tc>
      </w:tr>
    </w:tbl>
    <w:p w14:paraId="07E57760" w14:textId="77777777" w:rsidR="00DF0FE5" w:rsidRPr="00277B64" w:rsidRDefault="00DF0FE5" w:rsidP="6FEE1F61">
      <w:pPr>
        <w:spacing w:after="0" w:line="240" w:lineRule="auto"/>
        <w:ind w:left="720" w:hanging="720"/>
        <w:jc w:val="both"/>
        <w:rPr>
          <w:b/>
          <w:bCs/>
          <w:sz w:val="22"/>
          <w:szCs w:val="22"/>
        </w:rPr>
      </w:pPr>
    </w:p>
    <w:p w14:paraId="4B1CD368" w14:textId="6F4B0DF8" w:rsidR="00DF0FE5" w:rsidRDefault="00DF0FE5" w:rsidP="0033163F">
      <w:pPr>
        <w:spacing w:after="0" w:line="240" w:lineRule="auto"/>
        <w:jc w:val="both"/>
        <w:rPr>
          <w:b/>
          <w:bCs/>
          <w:sz w:val="22"/>
          <w:szCs w:val="22"/>
        </w:rPr>
      </w:pPr>
    </w:p>
    <w:p w14:paraId="3D1E9300" w14:textId="77777777" w:rsidR="0033163F" w:rsidRDefault="0033163F" w:rsidP="0033163F">
      <w:pPr>
        <w:spacing w:after="0" w:line="240" w:lineRule="auto"/>
        <w:jc w:val="both"/>
        <w:rPr>
          <w:b/>
          <w:bCs/>
          <w:sz w:val="22"/>
          <w:szCs w:val="22"/>
        </w:rPr>
      </w:pPr>
    </w:p>
    <w:p w14:paraId="13A78901" w14:textId="77777777" w:rsidR="0033163F" w:rsidRDefault="0033163F" w:rsidP="0033163F">
      <w:pPr>
        <w:spacing w:after="0" w:line="240" w:lineRule="auto"/>
        <w:jc w:val="both"/>
        <w:rPr>
          <w:b/>
          <w:bCs/>
          <w:sz w:val="22"/>
          <w:szCs w:val="22"/>
        </w:rPr>
      </w:pPr>
    </w:p>
    <w:p w14:paraId="2EB75904" w14:textId="77777777" w:rsidR="0033163F" w:rsidRDefault="0033163F" w:rsidP="0033163F">
      <w:pPr>
        <w:spacing w:after="0" w:line="240" w:lineRule="auto"/>
        <w:jc w:val="both"/>
        <w:rPr>
          <w:b/>
          <w:bCs/>
          <w:sz w:val="22"/>
          <w:szCs w:val="22"/>
        </w:rPr>
      </w:pPr>
    </w:p>
    <w:p w14:paraId="602F717C" w14:textId="77777777" w:rsidR="0033163F" w:rsidRDefault="0033163F" w:rsidP="0033163F">
      <w:pPr>
        <w:spacing w:after="0" w:line="240" w:lineRule="auto"/>
        <w:jc w:val="both"/>
        <w:rPr>
          <w:b/>
          <w:bCs/>
          <w:sz w:val="22"/>
          <w:szCs w:val="22"/>
        </w:rPr>
      </w:pPr>
    </w:p>
    <w:p w14:paraId="7D57E594" w14:textId="77777777" w:rsidR="0033163F" w:rsidRDefault="0033163F" w:rsidP="0033163F">
      <w:pPr>
        <w:spacing w:after="0" w:line="240" w:lineRule="auto"/>
        <w:jc w:val="both"/>
        <w:rPr>
          <w:b/>
          <w:bCs/>
          <w:sz w:val="22"/>
          <w:szCs w:val="22"/>
        </w:rPr>
      </w:pPr>
    </w:p>
    <w:p w14:paraId="57737095" w14:textId="77777777" w:rsidR="0033163F" w:rsidRDefault="0033163F" w:rsidP="0033163F">
      <w:pPr>
        <w:spacing w:after="0" w:line="240" w:lineRule="auto"/>
        <w:jc w:val="both"/>
        <w:rPr>
          <w:b/>
          <w:bCs/>
          <w:sz w:val="22"/>
          <w:szCs w:val="22"/>
        </w:rPr>
      </w:pPr>
    </w:p>
    <w:p w14:paraId="255E8939" w14:textId="77777777" w:rsidR="0033163F" w:rsidRPr="00277B64" w:rsidRDefault="0033163F" w:rsidP="0033163F">
      <w:pPr>
        <w:spacing w:after="0" w:line="240" w:lineRule="auto"/>
        <w:jc w:val="both"/>
        <w:rPr>
          <w:b/>
          <w:bCs/>
          <w:sz w:val="22"/>
          <w:szCs w:val="22"/>
        </w:rPr>
      </w:pPr>
    </w:p>
    <w:p w14:paraId="09214810" w14:textId="0B033CE9" w:rsidR="00DF0FE5" w:rsidRPr="00277B64" w:rsidRDefault="004730D1" w:rsidP="00EA125D">
      <w:pPr>
        <w:pStyle w:val="ListParagraph"/>
        <w:numPr>
          <w:ilvl w:val="0"/>
          <w:numId w:val="1"/>
        </w:numPr>
        <w:spacing w:after="0" w:line="240" w:lineRule="auto"/>
        <w:jc w:val="both"/>
        <w:rPr>
          <w:b/>
          <w:bCs/>
          <w:sz w:val="22"/>
          <w:szCs w:val="22"/>
        </w:rPr>
      </w:pPr>
      <w:r w:rsidRPr="6FEE1F61">
        <w:rPr>
          <w:b/>
          <w:bCs/>
          <w:sz w:val="22"/>
          <w:szCs w:val="22"/>
        </w:rPr>
        <w:t>The Scope</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436"/>
      </w:tblGrid>
      <w:tr w:rsidR="004730D1" w:rsidRPr="00277B64" w14:paraId="0B2A61FB" w14:textId="77777777" w:rsidTr="4F23F7E1">
        <w:tc>
          <w:tcPr>
            <w:tcW w:w="10598" w:type="dxa"/>
          </w:tcPr>
          <w:p w14:paraId="5CD64B67" w14:textId="77777777" w:rsidR="004730D1" w:rsidRPr="00277B64" w:rsidRDefault="004730D1" w:rsidP="003B008F">
            <w:pPr>
              <w:jc w:val="both"/>
              <w:rPr>
                <w:b/>
                <w:sz w:val="22"/>
                <w:szCs w:val="22"/>
              </w:rPr>
            </w:pPr>
          </w:p>
          <w:p w14:paraId="24179419" w14:textId="7A5047E9" w:rsidR="004730D1" w:rsidRPr="00277B64" w:rsidRDefault="004730D1" w:rsidP="004730D1">
            <w:pPr>
              <w:pStyle w:val="ListParagraph"/>
              <w:ind w:left="709" w:hanging="709"/>
              <w:jc w:val="both"/>
              <w:rPr>
                <w:sz w:val="22"/>
                <w:szCs w:val="22"/>
              </w:rPr>
            </w:pPr>
            <w:r w:rsidRPr="00277B64">
              <w:rPr>
                <w:sz w:val="22"/>
                <w:szCs w:val="22"/>
              </w:rPr>
              <w:t xml:space="preserve">4.1 </w:t>
            </w:r>
            <w:r w:rsidRPr="00277B64">
              <w:rPr>
                <w:sz w:val="22"/>
                <w:szCs w:val="22"/>
              </w:rPr>
              <w:tab/>
              <w:t>Based on</w:t>
            </w:r>
            <w:r w:rsidR="00B7172C">
              <w:rPr>
                <w:sz w:val="22"/>
                <w:szCs w:val="22"/>
              </w:rPr>
              <w:t xml:space="preserve"> i</w:t>
            </w:r>
            <w:r w:rsidRPr="00277B64">
              <w:rPr>
                <w:sz w:val="22"/>
                <w:szCs w:val="22"/>
              </w:rPr>
              <w:t xml:space="preserve">dentified </w:t>
            </w:r>
            <w:r w:rsidR="00B7172C">
              <w:rPr>
                <w:sz w:val="22"/>
                <w:szCs w:val="22"/>
              </w:rPr>
              <w:t xml:space="preserve">current </w:t>
            </w:r>
            <w:r w:rsidRPr="00277B64">
              <w:rPr>
                <w:sz w:val="22"/>
                <w:szCs w:val="22"/>
              </w:rPr>
              <w:t>local need</w:t>
            </w:r>
            <w:r w:rsidR="00632DB5">
              <w:rPr>
                <w:sz w:val="22"/>
                <w:szCs w:val="22"/>
              </w:rPr>
              <w:t xml:space="preserve"> and with consideration</w:t>
            </w:r>
            <w:r w:rsidR="00FC392F">
              <w:rPr>
                <w:sz w:val="22"/>
                <w:szCs w:val="22"/>
              </w:rPr>
              <w:t xml:space="preserve"> given to potential future </w:t>
            </w:r>
            <w:r w:rsidR="00050136">
              <w:rPr>
                <w:sz w:val="22"/>
                <w:szCs w:val="22"/>
              </w:rPr>
              <w:t>demand</w:t>
            </w:r>
            <w:r w:rsidRPr="00277B64">
              <w:rPr>
                <w:sz w:val="22"/>
                <w:szCs w:val="22"/>
              </w:rPr>
              <w:t>, the scope for the project will include:</w:t>
            </w:r>
          </w:p>
          <w:p w14:paraId="796A6B86" w14:textId="640000E4" w:rsidR="00DB271B" w:rsidRDefault="3C534527" w:rsidP="00EA125D">
            <w:pPr>
              <w:pStyle w:val="ListParagraph"/>
              <w:numPr>
                <w:ilvl w:val="0"/>
                <w:numId w:val="2"/>
              </w:numPr>
              <w:ind w:left="1560"/>
              <w:jc w:val="both"/>
              <w:rPr>
                <w:sz w:val="22"/>
                <w:szCs w:val="22"/>
              </w:rPr>
            </w:pPr>
            <w:r w:rsidRPr="6838923E">
              <w:rPr>
                <w:sz w:val="22"/>
                <w:szCs w:val="22"/>
              </w:rPr>
              <w:t>Flexible provision of FEEE2</w:t>
            </w:r>
            <w:r w:rsidR="0FF727CF" w:rsidRPr="6838923E">
              <w:rPr>
                <w:sz w:val="22"/>
                <w:szCs w:val="22"/>
              </w:rPr>
              <w:t>W</w:t>
            </w:r>
            <w:r w:rsidRPr="6838923E">
              <w:rPr>
                <w:sz w:val="22"/>
                <w:szCs w:val="22"/>
              </w:rPr>
              <w:t xml:space="preserve"> places</w:t>
            </w:r>
            <w:r w:rsidR="46803D6E" w:rsidRPr="6838923E">
              <w:rPr>
                <w:sz w:val="22"/>
                <w:szCs w:val="22"/>
              </w:rPr>
              <w:t xml:space="preserve"> (15 hours) </w:t>
            </w:r>
            <w:r w:rsidRPr="6838923E">
              <w:rPr>
                <w:sz w:val="22"/>
                <w:szCs w:val="22"/>
              </w:rPr>
              <w:t xml:space="preserve">for working families </w:t>
            </w:r>
          </w:p>
          <w:p w14:paraId="1F56A21C" w14:textId="19B5F207" w:rsidR="00EF6628" w:rsidRPr="00277B64" w:rsidRDefault="46803D6E" w:rsidP="00EA125D">
            <w:pPr>
              <w:pStyle w:val="ListParagraph"/>
              <w:numPr>
                <w:ilvl w:val="0"/>
                <w:numId w:val="2"/>
              </w:numPr>
              <w:ind w:left="1560"/>
              <w:jc w:val="both"/>
              <w:rPr>
                <w:sz w:val="22"/>
                <w:szCs w:val="22"/>
              </w:rPr>
            </w:pPr>
            <w:r w:rsidRPr="6838923E">
              <w:rPr>
                <w:sz w:val="22"/>
                <w:szCs w:val="22"/>
              </w:rPr>
              <w:t>Flexible provision of FEEE2</w:t>
            </w:r>
            <w:r w:rsidR="4B991DE3" w:rsidRPr="6838923E">
              <w:rPr>
                <w:sz w:val="22"/>
                <w:szCs w:val="22"/>
              </w:rPr>
              <w:t>W</w:t>
            </w:r>
            <w:r w:rsidRPr="6838923E">
              <w:rPr>
                <w:sz w:val="22"/>
                <w:szCs w:val="22"/>
              </w:rPr>
              <w:t xml:space="preserve"> places (30 hours) for working families </w:t>
            </w:r>
            <w:r w:rsidR="033EC69D" w:rsidRPr="6838923E">
              <w:rPr>
                <w:sz w:val="22"/>
                <w:szCs w:val="22"/>
              </w:rPr>
              <w:t>from September 2025)</w:t>
            </w:r>
          </w:p>
          <w:p w14:paraId="059898A5" w14:textId="58B10163" w:rsidR="00361C22" w:rsidRDefault="007570A5" w:rsidP="00EA125D">
            <w:pPr>
              <w:pStyle w:val="ListParagraph"/>
              <w:numPr>
                <w:ilvl w:val="0"/>
                <w:numId w:val="2"/>
              </w:numPr>
              <w:ind w:left="1560"/>
              <w:jc w:val="both"/>
              <w:rPr>
                <w:sz w:val="22"/>
                <w:szCs w:val="22"/>
              </w:rPr>
            </w:pPr>
            <w:r>
              <w:rPr>
                <w:sz w:val="22"/>
                <w:szCs w:val="22"/>
              </w:rPr>
              <w:t xml:space="preserve">Flexible provision of </w:t>
            </w:r>
            <w:r w:rsidR="004A3E51">
              <w:rPr>
                <w:sz w:val="22"/>
                <w:szCs w:val="22"/>
              </w:rPr>
              <w:t xml:space="preserve">FEEE1W </w:t>
            </w:r>
            <w:r>
              <w:rPr>
                <w:sz w:val="22"/>
                <w:szCs w:val="22"/>
              </w:rPr>
              <w:t>places (15 hours) for eligible children ag</w:t>
            </w:r>
            <w:r w:rsidR="006A4EBF">
              <w:rPr>
                <w:sz w:val="22"/>
                <w:szCs w:val="22"/>
              </w:rPr>
              <w:t>ed</w:t>
            </w:r>
            <w:r>
              <w:rPr>
                <w:sz w:val="22"/>
                <w:szCs w:val="22"/>
              </w:rPr>
              <w:t xml:space="preserve"> for 9 months to 2 years </w:t>
            </w:r>
          </w:p>
          <w:p w14:paraId="0278C8A3" w14:textId="47998FA1" w:rsidR="007570A5" w:rsidRPr="006A4EBF" w:rsidRDefault="05DE8091" w:rsidP="00EA125D">
            <w:pPr>
              <w:pStyle w:val="ListParagraph"/>
              <w:numPr>
                <w:ilvl w:val="0"/>
                <w:numId w:val="2"/>
              </w:numPr>
              <w:ind w:left="1560"/>
              <w:jc w:val="both"/>
              <w:rPr>
                <w:sz w:val="22"/>
                <w:szCs w:val="22"/>
              </w:rPr>
            </w:pPr>
            <w:r w:rsidRPr="6838923E">
              <w:rPr>
                <w:sz w:val="22"/>
                <w:szCs w:val="22"/>
              </w:rPr>
              <w:t xml:space="preserve">Flexible provision of </w:t>
            </w:r>
            <w:r w:rsidR="004A3E51">
              <w:rPr>
                <w:sz w:val="22"/>
                <w:szCs w:val="22"/>
              </w:rPr>
              <w:t>FEEE1W</w:t>
            </w:r>
            <w:r w:rsidRPr="6838923E">
              <w:rPr>
                <w:sz w:val="22"/>
                <w:szCs w:val="22"/>
              </w:rPr>
              <w:t xml:space="preserve"> places (30 hours) for eligible children ag</w:t>
            </w:r>
            <w:r w:rsidR="3904BD51" w:rsidRPr="6838923E">
              <w:rPr>
                <w:sz w:val="22"/>
                <w:szCs w:val="22"/>
              </w:rPr>
              <w:t>e</w:t>
            </w:r>
            <w:r w:rsidRPr="6838923E">
              <w:rPr>
                <w:sz w:val="22"/>
                <w:szCs w:val="22"/>
              </w:rPr>
              <w:t>d for 9 months to 2 years (from September 202</w:t>
            </w:r>
            <w:r w:rsidR="3904BD51" w:rsidRPr="6838923E">
              <w:rPr>
                <w:sz w:val="22"/>
                <w:szCs w:val="22"/>
              </w:rPr>
              <w:t>5</w:t>
            </w:r>
            <w:r w:rsidRPr="6838923E">
              <w:rPr>
                <w:sz w:val="22"/>
                <w:szCs w:val="22"/>
              </w:rPr>
              <w:t>)</w:t>
            </w:r>
          </w:p>
          <w:p w14:paraId="1D2EDD54" w14:textId="77777777" w:rsidR="004730D1" w:rsidRPr="00277B64" w:rsidRDefault="004730D1" w:rsidP="00EA125D">
            <w:pPr>
              <w:pStyle w:val="ListParagraph"/>
              <w:numPr>
                <w:ilvl w:val="0"/>
                <w:numId w:val="2"/>
              </w:numPr>
              <w:ind w:left="1560"/>
              <w:jc w:val="both"/>
              <w:rPr>
                <w:sz w:val="22"/>
                <w:szCs w:val="22"/>
              </w:rPr>
            </w:pPr>
            <w:r w:rsidRPr="4F23F7E1">
              <w:rPr>
                <w:sz w:val="22"/>
                <w:szCs w:val="22"/>
              </w:rPr>
              <w:t>Work with partners to facilitate community services.</w:t>
            </w:r>
          </w:p>
          <w:p w14:paraId="69FB114D" w14:textId="7A2DA82E" w:rsidR="006771DD" w:rsidRPr="003B008F" w:rsidRDefault="006771DD" w:rsidP="00EA125D">
            <w:pPr>
              <w:pStyle w:val="ListParagraph"/>
              <w:numPr>
                <w:ilvl w:val="0"/>
                <w:numId w:val="2"/>
              </w:numPr>
              <w:spacing w:after="200" w:line="276" w:lineRule="auto"/>
              <w:ind w:left="1560"/>
              <w:jc w:val="both"/>
              <w:rPr>
                <w:sz w:val="22"/>
                <w:szCs w:val="22"/>
              </w:rPr>
            </w:pPr>
            <w:r>
              <w:rPr>
                <w:sz w:val="22"/>
                <w:szCs w:val="22"/>
              </w:rPr>
              <w:t xml:space="preserve">Please note, the implementation of new </w:t>
            </w:r>
            <w:r w:rsidRPr="003B008F">
              <w:rPr>
                <w:sz w:val="22"/>
                <w:szCs w:val="22"/>
              </w:rPr>
              <w:t xml:space="preserve">FEEE1 &amp; 2W places </w:t>
            </w:r>
            <w:r>
              <w:rPr>
                <w:sz w:val="22"/>
                <w:szCs w:val="22"/>
              </w:rPr>
              <w:t>should be in addition to current FEEE2, FEEE3 and FEEE4 places and not instead of.</w:t>
            </w:r>
            <w:r w:rsidR="00C10097">
              <w:rPr>
                <w:sz w:val="22"/>
                <w:szCs w:val="22"/>
              </w:rPr>
              <w:t>, and not to the detriment of providing places for children with additional needs</w:t>
            </w:r>
            <w:r w:rsidR="00C44E3D">
              <w:rPr>
                <w:sz w:val="22"/>
                <w:szCs w:val="22"/>
              </w:rPr>
              <w:t>.</w:t>
            </w:r>
          </w:p>
          <w:p w14:paraId="29ED8F19" w14:textId="6FC2F31F" w:rsidR="004730D1" w:rsidRPr="00277B64" w:rsidRDefault="004730D1" w:rsidP="004730D1">
            <w:pPr>
              <w:pStyle w:val="ListParagraph"/>
              <w:ind w:left="1560"/>
              <w:jc w:val="both"/>
              <w:rPr>
                <w:sz w:val="22"/>
                <w:szCs w:val="22"/>
              </w:rPr>
            </w:pPr>
            <w:r w:rsidRPr="00277B64">
              <w:rPr>
                <w:b/>
                <w:sz w:val="22"/>
                <w:szCs w:val="22"/>
              </w:rPr>
              <w:t xml:space="preserve">                          </w:t>
            </w:r>
            <w:r w:rsidRPr="3F27351E">
              <w:rPr>
                <w:b/>
                <w:sz w:val="22"/>
                <w:szCs w:val="22"/>
              </w:rPr>
              <w:t xml:space="preserve">     </w:t>
            </w:r>
            <w:r w:rsidRPr="00277B64">
              <w:rPr>
                <w:b/>
                <w:color w:val="FF0000"/>
                <w:sz w:val="22"/>
                <w:szCs w:val="22"/>
              </w:rPr>
              <w:t xml:space="preserve">            </w:t>
            </w:r>
          </w:p>
          <w:p w14:paraId="199772AC" w14:textId="1D274006" w:rsidR="004730D1" w:rsidRPr="00277B64" w:rsidRDefault="004730D1" w:rsidP="004730D1">
            <w:pPr>
              <w:pStyle w:val="ListParagraph"/>
              <w:ind w:left="709" w:hanging="709"/>
              <w:jc w:val="both"/>
              <w:rPr>
                <w:sz w:val="22"/>
                <w:szCs w:val="22"/>
              </w:rPr>
            </w:pPr>
            <w:r w:rsidRPr="00277B64">
              <w:rPr>
                <w:sz w:val="22"/>
                <w:szCs w:val="22"/>
              </w:rPr>
              <w:t>4.2</w:t>
            </w:r>
            <w:r w:rsidRPr="00277B64">
              <w:rPr>
                <w:sz w:val="22"/>
                <w:szCs w:val="22"/>
              </w:rPr>
              <w:tab/>
            </w:r>
            <w:r w:rsidR="00A330C7" w:rsidRPr="00277B64">
              <w:rPr>
                <w:sz w:val="22"/>
                <w:szCs w:val="22"/>
              </w:rPr>
              <w:t xml:space="preserve">Providers </w:t>
            </w:r>
            <w:r w:rsidR="00277B64" w:rsidRPr="00277B64">
              <w:rPr>
                <w:sz w:val="22"/>
                <w:szCs w:val="22"/>
              </w:rPr>
              <w:t xml:space="preserve">will </w:t>
            </w:r>
            <w:r w:rsidR="006771DD">
              <w:rPr>
                <w:sz w:val="22"/>
                <w:szCs w:val="22"/>
              </w:rPr>
              <w:t xml:space="preserve">be required to </w:t>
            </w:r>
            <w:r w:rsidR="00277B64" w:rsidRPr="00277B64">
              <w:rPr>
                <w:sz w:val="22"/>
                <w:szCs w:val="22"/>
              </w:rPr>
              <w:t>achieve</w:t>
            </w:r>
            <w:r w:rsidR="006771DD">
              <w:rPr>
                <w:sz w:val="22"/>
                <w:szCs w:val="22"/>
              </w:rPr>
              <w:t xml:space="preserve"> and </w:t>
            </w:r>
            <w:r w:rsidR="00277B64" w:rsidRPr="003B008F">
              <w:rPr>
                <w:sz w:val="22"/>
                <w:szCs w:val="22"/>
              </w:rPr>
              <w:t>/</w:t>
            </w:r>
            <w:r w:rsidR="006771DD">
              <w:rPr>
                <w:sz w:val="22"/>
                <w:szCs w:val="22"/>
              </w:rPr>
              <w:t xml:space="preserve"> or </w:t>
            </w:r>
            <w:r w:rsidR="00277B64" w:rsidRPr="00277B64">
              <w:rPr>
                <w:sz w:val="22"/>
                <w:szCs w:val="22"/>
              </w:rPr>
              <w:t>maintain a ‘Good’ or ‘Outstanding’ Ofsted judgement and ensure that all regulatory legislation (Ofsted Framework) is adhered.</w:t>
            </w:r>
          </w:p>
          <w:p w14:paraId="566E2A7C" w14:textId="77777777" w:rsidR="003B4168" w:rsidRPr="003B4168" w:rsidRDefault="003B4168" w:rsidP="003B4168">
            <w:pPr>
              <w:jc w:val="both"/>
              <w:rPr>
                <w:sz w:val="22"/>
                <w:szCs w:val="22"/>
              </w:rPr>
            </w:pPr>
          </w:p>
          <w:p w14:paraId="26814005" w14:textId="77777777" w:rsidR="004730D1" w:rsidRPr="00277B64" w:rsidRDefault="004730D1" w:rsidP="004730D1">
            <w:pPr>
              <w:pStyle w:val="ListParagraph"/>
              <w:ind w:left="709" w:hanging="709"/>
              <w:jc w:val="both"/>
              <w:rPr>
                <w:sz w:val="22"/>
                <w:szCs w:val="22"/>
              </w:rPr>
            </w:pPr>
            <w:r w:rsidRPr="00277B64">
              <w:rPr>
                <w:sz w:val="22"/>
                <w:szCs w:val="22"/>
              </w:rPr>
              <w:t>4.3</w:t>
            </w:r>
            <w:r w:rsidRPr="00277B64">
              <w:rPr>
                <w:sz w:val="22"/>
                <w:szCs w:val="22"/>
              </w:rPr>
              <w:tab/>
              <w:t>The Provider must have regard for the Equality Act 2010 which places a legal duty on practitioners to eliminate discriminatory practice and to promote equality of opportunity and access for all children, regardless of their own or their parents’ Race, disability, religion, gender, age, gender identity, pregnancy or maternity or sexual orientation.</w:t>
            </w:r>
          </w:p>
          <w:p w14:paraId="4781C2E1" w14:textId="77777777" w:rsidR="004730D1" w:rsidRPr="00277B64" w:rsidRDefault="004730D1" w:rsidP="003B008F">
            <w:pPr>
              <w:pStyle w:val="ListParagraph"/>
              <w:ind w:left="709" w:hanging="709"/>
              <w:jc w:val="both"/>
              <w:rPr>
                <w:sz w:val="22"/>
                <w:szCs w:val="22"/>
              </w:rPr>
            </w:pPr>
          </w:p>
          <w:p w14:paraId="581DFB04" w14:textId="77777777" w:rsidR="004730D1" w:rsidRPr="00277B64" w:rsidRDefault="004730D1" w:rsidP="004730D1">
            <w:pPr>
              <w:pStyle w:val="ListParagraph"/>
              <w:ind w:left="709" w:hanging="709"/>
              <w:jc w:val="both"/>
              <w:rPr>
                <w:sz w:val="22"/>
                <w:szCs w:val="22"/>
              </w:rPr>
            </w:pPr>
            <w:r w:rsidRPr="00277B64">
              <w:rPr>
                <w:sz w:val="22"/>
                <w:szCs w:val="22"/>
              </w:rPr>
              <w:t xml:space="preserve">4.4    The provider must have regard for the 0-25 SEND Code of Practice which requires Early Years settings to actively promote equality of opportunity for children with special educational needs or disabilities, remove barriers </w:t>
            </w:r>
            <w:r w:rsidR="00277B64" w:rsidRPr="00277B64">
              <w:rPr>
                <w:sz w:val="22"/>
                <w:szCs w:val="22"/>
              </w:rPr>
              <w:t>to participation</w:t>
            </w:r>
            <w:r w:rsidRPr="00277B64">
              <w:rPr>
                <w:sz w:val="22"/>
                <w:szCs w:val="22"/>
              </w:rPr>
              <w:t>, make reasonable adjustments to prevent disadvantage and ensure that children with medical conditions receive the support they need. Providers are required to promote their service for children with SEND on the Essex Local Offer</w:t>
            </w:r>
          </w:p>
          <w:p w14:paraId="1133BB06" w14:textId="77777777" w:rsidR="004730D1" w:rsidRPr="00277B64" w:rsidRDefault="004730D1" w:rsidP="004730D1">
            <w:pPr>
              <w:pStyle w:val="ListParagraph"/>
              <w:ind w:left="709" w:hanging="709"/>
              <w:jc w:val="both"/>
              <w:rPr>
                <w:sz w:val="22"/>
                <w:szCs w:val="22"/>
              </w:rPr>
            </w:pPr>
          </w:p>
          <w:p w14:paraId="4BA8526B" w14:textId="234BE4C4" w:rsidR="00092B8B" w:rsidRPr="00277B64" w:rsidRDefault="00092B8B" w:rsidP="00092B8B">
            <w:pPr>
              <w:pStyle w:val="ListParagraph"/>
              <w:ind w:left="709" w:hanging="709"/>
              <w:jc w:val="both"/>
              <w:rPr>
                <w:sz w:val="22"/>
                <w:szCs w:val="22"/>
              </w:rPr>
            </w:pPr>
            <w:r w:rsidRPr="6838923E">
              <w:rPr>
                <w:sz w:val="22"/>
                <w:szCs w:val="22"/>
              </w:rPr>
              <w:t>4.5</w:t>
            </w:r>
            <w:r>
              <w:tab/>
            </w:r>
            <w:r w:rsidRPr="6838923E">
              <w:rPr>
                <w:sz w:val="22"/>
                <w:szCs w:val="22"/>
              </w:rPr>
              <w:t xml:space="preserve">The provider will </w:t>
            </w:r>
            <w:r w:rsidR="00D53EC1">
              <w:rPr>
                <w:sz w:val="22"/>
                <w:szCs w:val="22"/>
              </w:rPr>
              <w:t xml:space="preserve">be required to </w:t>
            </w:r>
            <w:r w:rsidRPr="6838923E">
              <w:rPr>
                <w:sz w:val="22"/>
                <w:szCs w:val="22"/>
              </w:rPr>
              <w:t>provide</w:t>
            </w:r>
            <w:r>
              <w:rPr>
                <w:sz w:val="22"/>
                <w:szCs w:val="22"/>
              </w:rPr>
              <w:t xml:space="preserve"> ECC</w:t>
            </w:r>
            <w:r w:rsidRPr="6838923E">
              <w:rPr>
                <w:sz w:val="22"/>
                <w:szCs w:val="22"/>
              </w:rPr>
              <w:t xml:space="preserve"> </w:t>
            </w:r>
            <w:r w:rsidR="00D53EC1">
              <w:rPr>
                <w:sz w:val="22"/>
                <w:szCs w:val="22"/>
              </w:rPr>
              <w:t xml:space="preserve">with </w:t>
            </w:r>
            <w:r w:rsidRPr="6838923E">
              <w:rPr>
                <w:sz w:val="22"/>
                <w:szCs w:val="22"/>
              </w:rPr>
              <w:t xml:space="preserve">monitoring information required by the DfE. This </w:t>
            </w:r>
            <w:r w:rsidR="004120BE">
              <w:rPr>
                <w:sz w:val="22"/>
                <w:szCs w:val="22"/>
              </w:rPr>
              <w:t>is expected to</w:t>
            </w:r>
            <w:r w:rsidRPr="003B008F">
              <w:rPr>
                <w:sz w:val="22"/>
                <w:szCs w:val="22"/>
              </w:rPr>
              <w:t xml:space="preserve"> </w:t>
            </w:r>
            <w:r w:rsidR="004120BE">
              <w:rPr>
                <w:sz w:val="22"/>
                <w:szCs w:val="22"/>
              </w:rPr>
              <w:t>include evidence of newly registered childcare places and numbers of children accessing the funded places</w:t>
            </w:r>
            <w:r w:rsidR="1CA1BEAC" w:rsidRPr="3F27351E">
              <w:rPr>
                <w:sz w:val="22"/>
                <w:szCs w:val="22"/>
              </w:rPr>
              <w:t>.</w:t>
            </w:r>
            <w:r>
              <w:rPr>
                <w:sz w:val="22"/>
                <w:szCs w:val="22"/>
              </w:rPr>
              <w:t xml:space="preserve"> </w:t>
            </w:r>
            <w:r w:rsidRPr="6838923E">
              <w:rPr>
                <w:sz w:val="22"/>
                <w:szCs w:val="22"/>
              </w:rPr>
              <w:t xml:space="preserve"> </w:t>
            </w:r>
          </w:p>
          <w:p w14:paraId="29E9D8AE" w14:textId="77777777" w:rsidR="004730D1" w:rsidRPr="00277B64" w:rsidRDefault="004730D1" w:rsidP="004730D1">
            <w:pPr>
              <w:jc w:val="both"/>
              <w:rPr>
                <w:b/>
                <w:sz w:val="22"/>
                <w:szCs w:val="22"/>
              </w:rPr>
            </w:pPr>
          </w:p>
        </w:tc>
      </w:tr>
    </w:tbl>
    <w:p w14:paraId="73FD9AB2" w14:textId="77777777" w:rsidR="00056D03" w:rsidRPr="00277B64" w:rsidRDefault="00056D03" w:rsidP="003B008F">
      <w:pPr>
        <w:spacing w:after="0" w:line="240" w:lineRule="auto"/>
        <w:jc w:val="both"/>
        <w:rPr>
          <w:sz w:val="22"/>
          <w:szCs w:val="22"/>
        </w:rPr>
      </w:pPr>
    </w:p>
    <w:p w14:paraId="79CADBC5" w14:textId="77777777" w:rsidR="006B1F3D" w:rsidRPr="00277B64" w:rsidRDefault="00CC1632" w:rsidP="00EA125D">
      <w:pPr>
        <w:pStyle w:val="ListParagraph"/>
        <w:numPr>
          <w:ilvl w:val="0"/>
          <w:numId w:val="1"/>
        </w:numPr>
        <w:spacing w:after="0" w:line="240" w:lineRule="auto"/>
        <w:jc w:val="both"/>
        <w:rPr>
          <w:b/>
          <w:sz w:val="22"/>
          <w:szCs w:val="22"/>
        </w:rPr>
      </w:pPr>
      <w:bookmarkStart w:id="2" w:name="FactorstoConsider"/>
      <w:r w:rsidRPr="6FEE1F61">
        <w:rPr>
          <w:b/>
          <w:bCs/>
          <w:sz w:val="22"/>
          <w:szCs w:val="22"/>
        </w:rPr>
        <w:t>Technical Requirements</w:t>
      </w:r>
    </w:p>
    <w:p w14:paraId="1769CAC7" w14:textId="77777777" w:rsidR="00DF0FE5" w:rsidRPr="00277B64" w:rsidRDefault="00DF0FE5" w:rsidP="00CE184E">
      <w:pPr>
        <w:pStyle w:val="ListParagraph"/>
        <w:spacing w:after="0" w:line="240" w:lineRule="auto"/>
        <w:ind w:left="360"/>
        <w:jc w:val="both"/>
        <w:rPr>
          <w:b/>
          <w:sz w:val="22"/>
          <w:szCs w:val="22"/>
        </w:rPr>
      </w:pPr>
    </w:p>
    <w:p w14:paraId="2CFFDBCA" w14:textId="77777777" w:rsidR="00E800BF" w:rsidRPr="00354070" w:rsidRDefault="00E800BF" w:rsidP="00EA125D">
      <w:pPr>
        <w:pStyle w:val="ListParagraph"/>
        <w:numPr>
          <w:ilvl w:val="1"/>
          <w:numId w:val="1"/>
        </w:numPr>
        <w:spacing w:after="0" w:line="240" w:lineRule="auto"/>
        <w:jc w:val="both"/>
        <w:rPr>
          <w:b/>
          <w:sz w:val="22"/>
          <w:szCs w:val="22"/>
        </w:rPr>
      </w:pPr>
      <w:r w:rsidRPr="6FEE1F61">
        <w:rPr>
          <w:sz w:val="22"/>
          <w:szCs w:val="22"/>
        </w:rPr>
        <w:t>Regulation</w:t>
      </w:r>
    </w:p>
    <w:p w14:paraId="17F9358A" w14:textId="77777777" w:rsidR="0037643E" w:rsidRPr="00277B64" w:rsidRDefault="00142553" w:rsidP="00354070">
      <w:pPr>
        <w:spacing w:after="0" w:line="240" w:lineRule="auto"/>
        <w:ind w:left="360"/>
        <w:jc w:val="both"/>
        <w:rPr>
          <w:sz w:val="22"/>
          <w:szCs w:val="22"/>
        </w:rPr>
      </w:pPr>
      <w:r w:rsidRPr="00277B64">
        <w:rPr>
          <w:sz w:val="22"/>
          <w:szCs w:val="22"/>
        </w:rPr>
        <w:t>The provider will be expected</w:t>
      </w:r>
      <w:r w:rsidR="00E800BF" w:rsidRPr="00277B64">
        <w:rPr>
          <w:sz w:val="22"/>
          <w:szCs w:val="22"/>
        </w:rPr>
        <w:t xml:space="preserve"> </w:t>
      </w:r>
      <w:r w:rsidRPr="00277B64">
        <w:rPr>
          <w:sz w:val="22"/>
          <w:szCs w:val="22"/>
        </w:rPr>
        <w:t xml:space="preserve">at all times </w:t>
      </w:r>
      <w:r w:rsidR="00E800BF" w:rsidRPr="00277B64">
        <w:rPr>
          <w:sz w:val="22"/>
          <w:szCs w:val="22"/>
        </w:rPr>
        <w:t xml:space="preserve">to </w:t>
      </w:r>
      <w:r w:rsidRPr="00277B64">
        <w:rPr>
          <w:sz w:val="22"/>
          <w:szCs w:val="22"/>
        </w:rPr>
        <w:t xml:space="preserve">be meeting </w:t>
      </w:r>
      <w:r w:rsidR="0037643E" w:rsidRPr="00277B64">
        <w:rPr>
          <w:sz w:val="22"/>
          <w:szCs w:val="22"/>
        </w:rPr>
        <w:t>their registration requirements under Ofsted’s Inspection framework, specifically under the following headings</w:t>
      </w:r>
      <w:r w:rsidR="00E800BF" w:rsidRPr="00277B64">
        <w:rPr>
          <w:sz w:val="22"/>
          <w:szCs w:val="22"/>
        </w:rPr>
        <w:t xml:space="preserve">: </w:t>
      </w:r>
    </w:p>
    <w:p w14:paraId="4E87AA53" w14:textId="77777777" w:rsidR="006232E5" w:rsidRDefault="006232E5" w:rsidP="00EA125D">
      <w:pPr>
        <w:pStyle w:val="ListParagraph"/>
        <w:numPr>
          <w:ilvl w:val="0"/>
          <w:numId w:val="5"/>
        </w:numPr>
        <w:spacing w:after="0" w:line="240" w:lineRule="auto"/>
        <w:jc w:val="both"/>
        <w:rPr>
          <w:sz w:val="22"/>
          <w:szCs w:val="22"/>
        </w:rPr>
      </w:pPr>
      <w:r w:rsidRPr="6838923E">
        <w:rPr>
          <w:sz w:val="22"/>
          <w:szCs w:val="22"/>
        </w:rPr>
        <w:t>The quality of education</w:t>
      </w:r>
    </w:p>
    <w:p w14:paraId="459E1F06" w14:textId="77777777" w:rsidR="006232E5" w:rsidRDefault="006E2E48" w:rsidP="00EA125D">
      <w:pPr>
        <w:pStyle w:val="ListParagraph"/>
        <w:numPr>
          <w:ilvl w:val="0"/>
          <w:numId w:val="5"/>
        </w:numPr>
        <w:spacing w:after="0" w:line="240" w:lineRule="auto"/>
        <w:jc w:val="both"/>
        <w:rPr>
          <w:sz w:val="22"/>
          <w:szCs w:val="22"/>
        </w:rPr>
      </w:pPr>
      <w:r w:rsidRPr="6838923E">
        <w:rPr>
          <w:sz w:val="22"/>
          <w:szCs w:val="22"/>
        </w:rPr>
        <w:t>B</w:t>
      </w:r>
      <w:r w:rsidR="006232E5" w:rsidRPr="6838923E">
        <w:rPr>
          <w:sz w:val="22"/>
          <w:szCs w:val="22"/>
        </w:rPr>
        <w:t>ehaviour and attitudes</w:t>
      </w:r>
    </w:p>
    <w:p w14:paraId="5E190018" w14:textId="7F1EBFC3" w:rsidR="00354070" w:rsidRPr="003B008F" w:rsidRDefault="00D61992" w:rsidP="00EA125D">
      <w:pPr>
        <w:pStyle w:val="ListParagraph"/>
        <w:numPr>
          <w:ilvl w:val="0"/>
          <w:numId w:val="5"/>
        </w:numPr>
        <w:spacing w:after="0" w:line="240" w:lineRule="auto"/>
        <w:jc w:val="both"/>
        <w:rPr>
          <w:sz w:val="22"/>
          <w:szCs w:val="22"/>
        </w:rPr>
      </w:pPr>
      <w:r>
        <w:rPr>
          <w:sz w:val="22"/>
          <w:szCs w:val="22"/>
        </w:rPr>
        <w:t>P</w:t>
      </w:r>
      <w:r w:rsidR="00354070" w:rsidRPr="003B008F">
        <w:rPr>
          <w:sz w:val="22"/>
          <w:szCs w:val="22"/>
        </w:rPr>
        <w:t>ersonal development</w:t>
      </w:r>
    </w:p>
    <w:p w14:paraId="00258D89" w14:textId="59AF8EB4" w:rsidR="00354070" w:rsidRPr="003B008F" w:rsidRDefault="00D61992" w:rsidP="00EA125D">
      <w:pPr>
        <w:pStyle w:val="ListParagraph"/>
        <w:numPr>
          <w:ilvl w:val="0"/>
          <w:numId w:val="5"/>
        </w:numPr>
        <w:spacing w:after="0" w:line="240" w:lineRule="auto"/>
        <w:jc w:val="both"/>
        <w:rPr>
          <w:sz w:val="22"/>
          <w:szCs w:val="22"/>
        </w:rPr>
      </w:pPr>
      <w:r>
        <w:rPr>
          <w:sz w:val="22"/>
          <w:szCs w:val="22"/>
        </w:rPr>
        <w:t>L</w:t>
      </w:r>
      <w:r w:rsidR="00354070" w:rsidRPr="003B008F">
        <w:rPr>
          <w:sz w:val="22"/>
          <w:szCs w:val="22"/>
        </w:rPr>
        <w:t>eadership and management</w:t>
      </w:r>
    </w:p>
    <w:p w14:paraId="0589F142" w14:textId="77777777" w:rsidR="00354070" w:rsidRPr="00354070" w:rsidRDefault="00354070" w:rsidP="00354070">
      <w:pPr>
        <w:pStyle w:val="ListParagraph"/>
        <w:spacing w:after="0" w:line="240" w:lineRule="auto"/>
        <w:ind w:left="794"/>
        <w:jc w:val="both"/>
        <w:rPr>
          <w:b/>
          <w:sz w:val="22"/>
          <w:szCs w:val="22"/>
        </w:rPr>
      </w:pPr>
    </w:p>
    <w:p w14:paraId="33FE8F38" w14:textId="77777777" w:rsidR="00551A4E" w:rsidRPr="0001231D" w:rsidRDefault="00551A4E" w:rsidP="00EA125D">
      <w:pPr>
        <w:pStyle w:val="ListParagraph"/>
        <w:numPr>
          <w:ilvl w:val="1"/>
          <w:numId w:val="1"/>
        </w:numPr>
        <w:spacing w:after="0" w:line="240" w:lineRule="auto"/>
        <w:jc w:val="both"/>
        <w:rPr>
          <w:b/>
          <w:sz w:val="22"/>
          <w:szCs w:val="22"/>
        </w:rPr>
      </w:pPr>
      <w:r w:rsidRPr="6FEE1F61">
        <w:rPr>
          <w:rFonts w:eastAsia="Times New Roman"/>
          <w:sz w:val="22"/>
          <w:szCs w:val="22"/>
        </w:rPr>
        <w:t>The Capital Funding shall be paid into a bank account in the name of the Provider which is separate to the account held for the running costs of the business.  All transitions from the bank account must be approved by at least two individual representatives of the Provider.</w:t>
      </w:r>
    </w:p>
    <w:p w14:paraId="0032112A" w14:textId="77777777" w:rsidR="0001231D" w:rsidRPr="0001231D" w:rsidRDefault="0001231D" w:rsidP="0001231D">
      <w:pPr>
        <w:pStyle w:val="ListParagraph"/>
        <w:spacing w:after="0" w:line="240" w:lineRule="auto"/>
        <w:ind w:left="794"/>
        <w:jc w:val="both"/>
        <w:rPr>
          <w:b/>
          <w:sz w:val="22"/>
          <w:szCs w:val="22"/>
        </w:rPr>
      </w:pPr>
    </w:p>
    <w:p w14:paraId="6235C44D" w14:textId="0535FDF9" w:rsidR="0001231D" w:rsidRPr="00E35D79" w:rsidRDefault="0001231D" w:rsidP="00EA125D">
      <w:pPr>
        <w:pStyle w:val="ListParagraph"/>
        <w:numPr>
          <w:ilvl w:val="1"/>
          <w:numId w:val="1"/>
        </w:numPr>
        <w:spacing w:after="0" w:line="240" w:lineRule="auto"/>
        <w:jc w:val="both"/>
        <w:rPr>
          <w:b/>
          <w:sz w:val="22"/>
          <w:szCs w:val="22"/>
        </w:rPr>
      </w:pPr>
      <w:r w:rsidRPr="6FEE1F61">
        <w:rPr>
          <w:rFonts w:eastAsia="Times New Roman"/>
          <w:sz w:val="22"/>
          <w:szCs w:val="22"/>
        </w:rPr>
        <w:t xml:space="preserve">The provider must deliver EYCC provision within the ECC </w:t>
      </w:r>
      <w:r w:rsidR="009B31F6">
        <w:rPr>
          <w:rFonts w:eastAsia="Times New Roman"/>
          <w:sz w:val="22"/>
          <w:szCs w:val="22"/>
        </w:rPr>
        <w:t xml:space="preserve">county </w:t>
      </w:r>
      <w:r w:rsidRPr="6FEE1F61">
        <w:rPr>
          <w:rFonts w:eastAsia="Times New Roman"/>
          <w:sz w:val="22"/>
          <w:szCs w:val="22"/>
        </w:rPr>
        <w:t>boundaries.</w:t>
      </w:r>
    </w:p>
    <w:p w14:paraId="7579510E" w14:textId="77777777" w:rsidR="00551A4E" w:rsidRPr="00551A4E" w:rsidRDefault="00551A4E" w:rsidP="00551A4E">
      <w:pPr>
        <w:pStyle w:val="ListParagraph"/>
        <w:spacing w:after="0" w:line="240" w:lineRule="auto"/>
        <w:ind w:left="794"/>
        <w:jc w:val="both"/>
        <w:rPr>
          <w:b/>
          <w:sz w:val="22"/>
          <w:szCs w:val="22"/>
        </w:rPr>
      </w:pPr>
    </w:p>
    <w:p w14:paraId="19008946" w14:textId="0246E985" w:rsidR="00354070" w:rsidRPr="00354070" w:rsidRDefault="00FF5349" w:rsidP="00EA125D">
      <w:pPr>
        <w:pStyle w:val="ListParagraph"/>
        <w:numPr>
          <w:ilvl w:val="1"/>
          <w:numId w:val="1"/>
        </w:numPr>
        <w:spacing w:after="0" w:line="240" w:lineRule="auto"/>
        <w:jc w:val="both"/>
        <w:rPr>
          <w:b/>
          <w:sz w:val="22"/>
          <w:szCs w:val="22"/>
        </w:rPr>
      </w:pPr>
      <w:r w:rsidRPr="6FEE1F61">
        <w:rPr>
          <w:sz w:val="22"/>
          <w:szCs w:val="22"/>
        </w:rPr>
        <w:t>F</w:t>
      </w:r>
      <w:r w:rsidR="003A236A" w:rsidRPr="6FEE1F61">
        <w:rPr>
          <w:sz w:val="22"/>
          <w:szCs w:val="22"/>
        </w:rPr>
        <w:t>unded</w:t>
      </w:r>
      <w:r w:rsidRPr="6FEE1F61">
        <w:rPr>
          <w:sz w:val="22"/>
          <w:szCs w:val="22"/>
        </w:rPr>
        <w:t xml:space="preserve"> Early Education Entitlement </w:t>
      </w:r>
    </w:p>
    <w:p w14:paraId="183A5A29" w14:textId="77777777" w:rsidR="00354070" w:rsidRPr="003B008F" w:rsidRDefault="00354070" w:rsidP="00354070">
      <w:pPr>
        <w:spacing w:after="0" w:line="240" w:lineRule="auto"/>
        <w:ind w:firstLine="360"/>
        <w:contextualSpacing/>
        <w:jc w:val="both"/>
        <w:rPr>
          <w:b/>
          <w:sz w:val="22"/>
          <w:szCs w:val="22"/>
        </w:rPr>
      </w:pPr>
      <w:r>
        <w:rPr>
          <w:sz w:val="22"/>
          <w:szCs w:val="22"/>
        </w:rPr>
        <w:t>The provider will be expected to: -</w:t>
      </w:r>
    </w:p>
    <w:p w14:paraId="11A18A39" w14:textId="2CB1D826" w:rsidR="00354070" w:rsidRPr="003B008F" w:rsidRDefault="00354070" w:rsidP="00EA125D">
      <w:pPr>
        <w:pStyle w:val="ListParagraph"/>
        <w:numPr>
          <w:ilvl w:val="0"/>
          <w:numId w:val="4"/>
        </w:numPr>
        <w:spacing w:after="0" w:line="240" w:lineRule="auto"/>
        <w:jc w:val="both"/>
        <w:rPr>
          <w:sz w:val="22"/>
          <w:szCs w:val="22"/>
        </w:rPr>
      </w:pPr>
      <w:r w:rsidRPr="003B008F">
        <w:rPr>
          <w:sz w:val="22"/>
          <w:szCs w:val="22"/>
        </w:rPr>
        <w:t xml:space="preserve">Sign up to an ECC </w:t>
      </w:r>
      <w:r w:rsidRPr="003B008F">
        <w:rPr>
          <w:bCs/>
          <w:sz w:val="22"/>
          <w:szCs w:val="22"/>
        </w:rPr>
        <w:t>Essex Early Education Funding Contract</w:t>
      </w:r>
      <w:r w:rsidR="00D61992">
        <w:rPr>
          <w:bCs/>
          <w:sz w:val="22"/>
          <w:szCs w:val="22"/>
        </w:rPr>
        <w:t xml:space="preserve"> on an annual basis</w:t>
      </w:r>
    </w:p>
    <w:p w14:paraId="7D407070" w14:textId="5D64B643" w:rsidR="00354070" w:rsidRPr="003B008F" w:rsidRDefault="00354070" w:rsidP="00EA125D">
      <w:pPr>
        <w:pStyle w:val="ListParagraph"/>
        <w:numPr>
          <w:ilvl w:val="0"/>
          <w:numId w:val="4"/>
        </w:numPr>
        <w:spacing w:after="0" w:line="240" w:lineRule="auto"/>
        <w:jc w:val="both"/>
        <w:rPr>
          <w:sz w:val="22"/>
          <w:szCs w:val="22"/>
        </w:rPr>
      </w:pPr>
      <w:r w:rsidRPr="003B008F">
        <w:rPr>
          <w:sz w:val="22"/>
          <w:szCs w:val="22"/>
        </w:rPr>
        <w:t>Provide a flexible FEEE offer for eligible children</w:t>
      </w:r>
      <w:r w:rsidR="00567846">
        <w:rPr>
          <w:sz w:val="22"/>
          <w:szCs w:val="22"/>
        </w:rPr>
        <w:t>,</w:t>
      </w:r>
      <w:r w:rsidRPr="003B008F">
        <w:rPr>
          <w:sz w:val="22"/>
          <w:szCs w:val="22"/>
        </w:rPr>
        <w:t xml:space="preserve"> with consideration given to increased eligibility for FEEE places</w:t>
      </w:r>
    </w:p>
    <w:p w14:paraId="5C238720" w14:textId="77777777" w:rsidR="00FF5349" w:rsidRPr="00277B64" w:rsidRDefault="00FF5349" w:rsidP="00EA125D">
      <w:pPr>
        <w:pStyle w:val="ListParagraph"/>
        <w:numPr>
          <w:ilvl w:val="0"/>
          <w:numId w:val="4"/>
        </w:numPr>
        <w:spacing w:after="0" w:line="240" w:lineRule="auto"/>
        <w:jc w:val="both"/>
        <w:rPr>
          <w:sz w:val="22"/>
          <w:szCs w:val="22"/>
        </w:rPr>
      </w:pPr>
      <w:r w:rsidRPr="4363C1F5">
        <w:rPr>
          <w:sz w:val="22"/>
          <w:szCs w:val="22"/>
        </w:rPr>
        <w:t xml:space="preserve">Comply with the terms of the </w:t>
      </w:r>
      <w:r w:rsidR="00067640" w:rsidRPr="00277B64">
        <w:rPr>
          <w:sz w:val="22"/>
          <w:szCs w:val="22"/>
        </w:rPr>
        <w:t xml:space="preserve">ECC </w:t>
      </w:r>
      <w:r w:rsidR="00067640" w:rsidRPr="003B008F">
        <w:rPr>
          <w:sz w:val="22"/>
          <w:szCs w:val="22"/>
        </w:rPr>
        <w:t>Essex Early Education Funding Contract</w:t>
      </w:r>
      <w:r w:rsidR="00067640" w:rsidRPr="4363C1F5">
        <w:rPr>
          <w:sz w:val="22"/>
          <w:szCs w:val="22"/>
        </w:rPr>
        <w:t xml:space="preserve"> </w:t>
      </w:r>
      <w:r w:rsidRPr="4363C1F5">
        <w:rPr>
          <w:sz w:val="22"/>
          <w:szCs w:val="22"/>
        </w:rPr>
        <w:t>at all times</w:t>
      </w:r>
    </w:p>
    <w:p w14:paraId="68A12BFE" w14:textId="77777777" w:rsidR="004E3547" w:rsidRPr="00354070" w:rsidRDefault="004E3547" w:rsidP="00354070">
      <w:pPr>
        <w:pStyle w:val="ListParagraph"/>
        <w:spacing w:after="0" w:line="240" w:lineRule="auto"/>
        <w:ind w:left="794"/>
        <w:jc w:val="both"/>
        <w:rPr>
          <w:b/>
          <w:sz w:val="22"/>
          <w:szCs w:val="22"/>
        </w:rPr>
      </w:pPr>
    </w:p>
    <w:p w14:paraId="2C019E82" w14:textId="7930C305" w:rsidR="00354070" w:rsidRPr="001A628A" w:rsidRDefault="00354070" w:rsidP="00EA125D">
      <w:pPr>
        <w:pStyle w:val="ListParagraph"/>
        <w:numPr>
          <w:ilvl w:val="1"/>
          <w:numId w:val="1"/>
        </w:numPr>
        <w:spacing w:after="0" w:line="240" w:lineRule="auto"/>
        <w:jc w:val="both"/>
        <w:rPr>
          <w:b/>
          <w:sz w:val="22"/>
          <w:szCs w:val="22"/>
        </w:rPr>
      </w:pPr>
      <w:r w:rsidRPr="6FEE1F61">
        <w:rPr>
          <w:sz w:val="22"/>
          <w:szCs w:val="22"/>
        </w:rPr>
        <w:t>The provider will be expected to be c</w:t>
      </w:r>
      <w:r w:rsidR="00FF5349" w:rsidRPr="6FEE1F61">
        <w:rPr>
          <w:sz w:val="22"/>
          <w:szCs w:val="22"/>
        </w:rPr>
        <w:t>omplian</w:t>
      </w:r>
      <w:r w:rsidRPr="6FEE1F61">
        <w:rPr>
          <w:sz w:val="22"/>
          <w:szCs w:val="22"/>
        </w:rPr>
        <w:t>t</w:t>
      </w:r>
      <w:r w:rsidR="00FF5349" w:rsidRPr="6FEE1F61">
        <w:rPr>
          <w:sz w:val="22"/>
          <w:szCs w:val="22"/>
        </w:rPr>
        <w:t xml:space="preserve"> with the General Data Protection Regulations 20</w:t>
      </w:r>
      <w:r w:rsidR="001C2D7C" w:rsidRPr="6FEE1F61">
        <w:rPr>
          <w:sz w:val="22"/>
          <w:szCs w:val="22"/>
        </w:rPr>
        <w:t>23</w:t>
      </w:r>
      <w:r w:rsidR="00FF5349" w:rsidRPr="6FEE1F61">
        <w:rPr>
          <w:sz w:val="22"/>
          <w:szCs w:val="22"/>
        </w:rPr>
        <w:t xml:space="preserve"> (GDPR)</w:t>
      </w:r>
    </w:p>
    <w:p w14:paraId="60469027" w14:textId="77777777" w:rsidR="00354070" w:rsidRPr="00354070" w:rsidRDefault="00354070" w:rsidP="00354070">
      <w:pPr>
        <w:pStyle w:val="ListParagraph"/>
        <w:spacing w:after="0" w:line="240" w:lineRule="auto"/>
        <w:ind w:left="794"/>
        <w:jc w:val="both"/>
        <w:rPr>
          <w:b/>
          <w:sz w:val="22"/>
          <w:szCs w:val="22"/>
        </w:rPr>
      </w:pPr>
    </w:p>
    <w:p w14:paraId="3264076A" w14:textId="6A753EC6" w:rsidR="00354070" w:rsidRPr="00567846" w:rsidRDefault="00A00E0C" w:rsidP="00EA125D">
      <w:pPr>
        <w:pStyle w:val="ListParagraph"/>
        <w:numPr>
          <w:ilvl w:val="1"/>
          <w:numId w:val="1"/>
        </w:numPr>
        <w:spacing w:after="0" w:line="240" w:lineRule="auto"/>
        <w:jc w:val="both"/>
        <w:rPr>
          <w:b/>
          <w:sz w:val="22"/>
          <w:szCs w:val="22"/>
        </w:rPr>
      </w:pPr>
      <w:r w:rsidRPr="6FEE1F61">
        <w:rPr>
          <w:sz w:val="22"/>
          <w:szCs w:val="22"/>
        </w:rPr>
        <w:t>Safeguarding</w:t>
      </w:r>
    </w:p>
    <w:p w14:paraId="2E79F522" w14:textId="5EB67E24" w:rsidR="003C24CF" w:rsidRDefault="00354070" w:rsidP="00FF5349">
      <w:pPr>
        <w:pStyle w:val="ListParagraph"/>
        <w:spacing w:after="0" w:line="240" w:lineRule="auto"/>
        <w:ind w:left="567"/>
        <w:jc w:val="both"/>
        <w:rPr>
          <w:rFonts w:eastAsia="Times New Roman"/>
          <w:sz w:val="22"/>
          <w:szCs w:val="22"/>
        </w:rPr>
      </w:pPr>
      <w:r>
        <w:rPr>
          <w:rFonts w:eastAsia="Times New Roman"/>
          <w:bCs/>
          <w:sz w:val="22"/>
          <w:szCs w:val="22"/>
        </w:rPr>
        <w:t>The provider will be expected to a</w:t>
      </w:r>
      <w:r w:rsidRPr="003B008F">
        <w:rPr>
          <w:rFonts w:eastAsia="Times New Roman"/>
          <w:bCs/>
          <w:sz w:val="22"/>
          <w:szCs w:val="22"/>
        </w:rPr>
        <w:t xml:space="preserve">dhere to </w:t>
      </w:r>
      <w:r>
        <w:rPr>
          <w:rFonts w:eastAsia="Times New Roman"/>
          <w:bCs/>
          <w:sz w:val="22"/>
          <w:szCs w:val="22"/>
        </w:rPr>
        <w:t xml:space="preserve">the </w:t>
      </w:r>
      <w:r w:rsidRPr="003B008F">
        <w:rPr>
          <w:rFonts w:eastAsia="Times New Roman"/>
          <w:bCs/>
          <w:sz w:val="22"/>
          <w:szCs w:val="22"/>
        </w:rPr>
        <w:t xml:space="preserve">Southend Essex and Thurrock Safeguarding Children and Adult Guidelines </w:t>
      </w:r>
      <w:bookmarkEnd w:id="2"/>
      <w:r w:rsidR="008C5136">
        <w:fldChar w:fldCharType="begin"/>
      </w:r>
      <w:r w:rsidR="008C5136">
        <w:instrText>HYPERLINK "https://www.escb.co.uk/media/2739/set-procedures-may2022.pdf"</w:instrText>
      </w:r>
      <w:r w:rsidR="008C5136">
        <w:fldChar w:fldCharType="separate"/>
      </w:r>
      <w:r w:rsidR="008E0301" w:rsidRPr="006A7BD2">
        <w:rPr>
          <w:rStyle w:val="Hyperlink"/>
          <w:rFonts w:eastAsia="Times New Roman"/>
          <w:bCs/>
          <w:sz w:val="22"/>
          <w:szCs w:val="22"/>
        </w:rPr>
        <w:t>https://www.escb.co.uk/media/2739/set-procedures-may2022.pdf</w:t>
      </w:r>
      <w:r w:rsidR="008C5136">
        <w:rPr>
          <w:rStyle w:val="Hyperlink"/>
          <w:rFonts w:eastAsia="Times New Roman"/>
          <w:bCs/>
          <w:sz w:val="22"/>
          <w:szCs w:val="22"/>
        </w:rPr>
        <w:fldChar w:fldCharType="end"/>
      </w:r>
      <w:r w:rsidR="008E0301">
        <w:rPr>
          <w:rFonts w:eastAsia="Times New Roman"/>
          <w:bCs/>
          <w:sz w:val="22"/>
          <w:szCs w:val="22"/>
        </w:rPr>
        <w:t xml:space="preserve"> </w:t>
      </w:r>
    </w:p>
    <w:p w14:paraId="277E9BFA" w14:textId="77777777" w:rsidR="00277B64" w:rsidRPr="00277B64" w:rsidRDefault="00277B64" w:rsidP="00FF5349">
      <w:pPr>
        <w:pStyle w:val="ListParagraph"/>
        <w:spacing w:after="0" w:line="240" w:lineRule="auto"/>
        <w:ind w:left="567"/>
        <w:jc w:val="both"/>
        <w:rPr>
          <w:sz w:val="22"/>
          <w:szCs w:val="22"/>
        </w:rPr>
      </w:pPr>
    </w:p>
    <w:p w14:paraId="510D04D5" w14:textId="12D9BC50" w:rsidR="00354070" w:rsidRPr="00CA0494" w:rsidRDefault="00831206" w:rsidP="00EA125D">
      <w:pPr>
        <w:pStyle w:val="ListParagraph"/>
        <w:numPr>
          <w:ilvl w:val="1"/>
          <w:numId w:val="1"/>
        </w:numPr>
        <w:spacing w:after="0" w:line="240" w:lineRule="auto"/>
        <w:jc w:val="both"/>
        <w:rPr>
          <w:b/>
          <w:sz w:val="22"/>
          <w:szCs w:val="22"/>
        </w:rPr>
      </w:pPr>
      <w:r w:rsidRPr="6FEE1F61">
        <w:rPr>
          <w:sz w:val="22"/>
          <w:szCs w:val="22"/>
        </w:rPr>
        <w:t>Monitoring, Recording and Reporting</w:t>
      </w:r>
    </w:p>
    <w:p w14:paraId="5A8575F1" w14:textId="047FF349" w:rsidR="00CA0494" w:rsidRDefault="00CA0494" w:rsidP="00CA0494">
      <w:pPr>
        <w:pStyle w:val="ListParagraph"/>
        <w:spacing w:after="0" w:line="240" w:lineRule="auto"/>
        <w:ind w:left="794"/>
        <w:jc w:val="both"/>
        <w:rPr>
          <w:sz w:val="22"/>
          <w:szCs w:val="22"/>
        </w:rPr>
      </w:pPr>
      <w:r>
        <w:rPr>
          <w:sz w:val="22"/>
          <w:szCs w:val="22"/>
        </w:rPr>
        <w:t>The provider will be expected to: -</w:t>
      </w:r>
    </w:p>
    <w:p w14:paraId="7C4B6CC4" w14:textId="3FD8C84C" w:rsidR="00831206" w:rsidRDefault="00E800BF" w:rsidP="00EA125D">
      <w:pPr>
        <w:pStyle w:val="ListParagraph"/>
        <w:numPr>
          <w:ilvl w:val="0"/>
          <w:numId w:val="3"/>
        </w:numPr>
        <w:tabs>
          <w:tab w:val="left" w:pos="426"/>
        </w:tabs>
        <w:spacing w:after="0" w:line="240" w:lineRule="auto"/>
        <w:ind w:right="170"/>
        <w:jc w:val="both"/>
        <w:rPr>
          <w:sz w:val="22"/>
          <w:szCs w:val="22"/>
        </w:rPr>
      </w:pPr>
      <w:r w:rsidRPr="4363C1F5">
        <w:rPr>
          <w:sz w:val="22"/>
          <w:szCs w:val="22"/>
        </w:rPr>
        <w:t>Provi</w:t>
      </w:r>
      <w:r w:rsidR="00172140" w:rsidRPr="4363C1F5">
        <w:rPr>
          <w:sz w:val="22"/>
          <w:szCs w:val="22"/>
        </w:rPr>
        <w:t xml:space="preserve">de </w:t>
      </w:r>
      <w:hyperlink r:id="rId15" w:history="1">
        <w:r w:rsidR="00FF5349" w:rsidRPr="006E503A">
          <w:rPr>
            <w:rStyle w:val="Hyperlink"/>
            <w:sz w:val="22"/>
            <w:szCs w:val="22"/>
          </w:rPr>
          <w:t>monitoring</w:t>
        </w:r>
      </w:hyperlink>
      <w:r w:rsidR="00FF5349" w:rsidRPr="4363C1F5">
        <w:rPr>
          <w:sz w:val="22"/>
          <w:szCs w:val="22"/>
        </w:rPr>
        <w:t xml:space="preserve"> </w:t>
      </w:r>
      <w:r w:rsidRPr="4363C1F5">
        <w:rPr>
          <w:sz w:val="22"/>
          <w:szCs w:val="22"/>
        </w:rPr>
        <w:t xml:space="preserve">for </w:t>
      </w:r>
      <w:r w:rsidR="00FF5349" w:rsidRPr="4363C1F5">
        <w:rPr>
          <w:sz w:val="22"/>
          <w:szCs w:val="22"/>
        </w:rPr>
        <w:t>the first year</w:t>
      </w:r>
      <w:r w:rsidRPr="4363C1F5">
        <w:rPr>
          <w:sz w:val="22"/>
          <w:szCs w:val="22"/>
        </w:rPr>
        <w:t>.</w:t>
      </w:r>
      <w:bookmarkStart w:id="3" w:name="_1786527074"/>
      <w:bookmarkStart w:id="4" w:name="_1786963853"/>
      <w:bookmarkStart w:id="5" w:name="_1787026060"/>
      <w:bookmarkEnd w:id="3"/>
      <w:bookmarkEnd w:id="4"/>
      <w:bookmarkEnd w:id="5"/>
      <w:r w:rsidR="006E503A">
        <w:rPr>
          <w:rStyle w:val="CommentReference"/>
        </w:rPr>
        <w:t xml:space="preserve"> </w:t>
      </w:r>
    </w:p>
    <w:p w14:paraId="793B3A49" w14:textId="51649D9D" w:rsidR="00D972C6" w:rsidRPr="00B319D3" w:rsidRDefault="00D972C6" w:rsidP="00EA125D">
      <w:pPr>
        <w:pStyle w:val="ListParagraph"/>
        <w:numPr>
          <w:ilvl w:val="0"/>
          <w:numId w:val="3"/>
        </w:numPr>
        <w:tabs>
          <w:tab w:val="left" w:pos="426"/>
        </w:tabs>
        <w:spacing w:after="0" w:line="240" w:lineRule="auto"/>
        <w:ind w:right="170"/>
        <w:jc w:val="both"/>
        <w:rPr>
          <w:sz w:val="22"/>
          <w:szCs w:val="22"/>
        </w:rPr>
      </w:pPr>
      <w:r>
        <w:rPr>
          <w:sz w:val="22"/>
          <w:szCs w:val="22"/>
        </w:rPr>
        <w:t xml:space="preserve">Accommodate a visit from </w:t>
      </w:r>
      <w:r w:rsidR="004B0F22">
        <w:rPr>
          <w:sz w:val="22"/>
          <w:szCs w:val="22"/>
        </w:rPr>
        <w:t>ECC</w:t>
      </w:r>
      <w:r>
        <w:rPr>
          <w:sz w:val="22"/>
          <w:szCs w:val="22"/>
        </w:rPr>
        <w:t xml:space="preserve"> </w:t>
      </w:r>
      <w:r w:rsidR="004B0F22">
        <w:rPr>
          <w:sz w:val="22"/>
          <w:szCs w:val="22"/>
        </w:rPr>
        <w:t>Infrastructure</w:t>
      </w:r>
      <w:r>
        <w:rPr>
          <w:sz w:val="22"/>
          <w:szCs w:val="22"/>
        </w:rPr>
        <w:t xml:space="preserve"> Development team to </w:t>
      </w:r>
      <w:r w:rsidR="004B0F22">
        <w:rPr>
          <w:sz w:val="22"/>
          <w:szCs w:val="22"/>
        </w:rPr>
        <w:t>monitor</w:t>
      </w:r>
      <w:r>
        <w:rPr>
          <w:sz w:val="22"/>
          <w:szCs w:val="22"/>
        </w:rPr>
        <w:t xml:space="preserve"> the build progress before the final payment is issued. </w:t>
      </w:r>
    </w:p>
    <w:p w14:paraId="7498A67E" w14:textId="2A83865F" w:rsidR="00831206" w:rsidRPr="00B319D3" w:rsidRDefault="00277B64" w:rsidP="00EA125D">
      <w:pPr>
        <w:pStyle w:val="ListParagraph"/>
        <w:numPr>
          <w:ilvl w:val="0"/>
          <w:numId w:val="3"/>
        </w:numPr>
        <w:tabs>
          <w:tab w:val="left" w:pos="426"/>
        </w:tabs>
        <w:spacing w:after="0" w:line="240" w:lineRule="auto"/>
        <w:ind w:right="170"/>
        <w:jc w:val="both"/>
        <w:rPr>
          <w:vanish/>
          <w:sz w:val="22"/>
          <w:szCs w:val="22"/>
        </w:rPr>
      </w:pPr>
      <w:r w:rsidRPr="00B319D3">
        <w:rPr>
          <w:sz w:val="22"/>
          <w:szCs w:val="22"/>
        </w:rPr>
        <w:t xml:space="preserve">Update </w:t>
      </w:r>
      <w:r w:rsidR="0081711F" w:rsidRPr="00B319D3">
        <w:rPr>
          <w:sz w:val="22"/>
          <w:szCs w:val="22"/>
        </w:rPr>
        <w:t>t</w:t>
      </w:r>
      <w:r w:rsidRPr="00B319D3">
        <w:rPr>
          <w:sz w:val="22"/>
          <w:szCs w:val="22"/>
        </w:rPr>
        <w:t xml:space="preserve">he Essex Early Years Provider Portal as changes occur </w:t>
      </w:r>
      <w:r w:rsidR="0081711F" w:rsidRPr="00B319D3">
        <w:rPr>
          <w:sz w:val="22"/>
          <w:szCs w:val="22"/>
        </w:rPr>
        <w:t xml:space="preserve">and submit childcare sufficiency data </w:t>
      </w:r>
      <w:r w:rsidR="00663898">
        <w:rPr>
          <w:sz w:val="22"/>
          <w:szCs w:val="22"/>
        </w:rPr>
        <w:t>termly</w:t>
      </w:r>
      <w:r w:rsidR="0081711F" w:rsidRPr="00B319D3">
        <w:rPr>
          <w:sz w:val="22"/>
          <w:szCs w:val="22"/>
        </w:rPr>
        <w:t>.</w:t>
      </w:r>
      <w:r w:rsidR="0081711F" w:rsidRPr="00B319D3">
        <w:rPr>
          <w:vanish/>
          <w:sz w:val="22"/>
          <w:szCs w:val="22"/>
        </w:rPr>
        <w:t xml:space="preserve"> </w:t>
      </w:r>
    </w:p>
    <w:p w14:paraId="1F382364" w14:textId="77777777" w:rsidR="00831206" w:rsidRPr="00277B64" w:rsidRDefault="00831206" w:rsidP="0A755784">
      <w:pPr>
        <w:spacing w:after="0" w:line="240" w:lineRule="auto"/>
        <w:ind w:right="170"/>
        <w:jc w:val="both"/>
        <w:rPr>
          <w:sz w:val="22"/>
          <w:szCs w:val="22"/>
        </w:rPr>
      </w:pPr>
    </w:p>
    <w:p w14:paraId="5DB167DD" w14:textId="77777777" w:rsidR="002F11CE" w:rsidRPr="00CA0494" w:rsidRDefault="002F11CE" w:rsidP="00CA0494">
      <w:pPr>
        <w:pStyle w:val="ListParagraph"/>
        <w:spacing w:after="0" w:line="240" w:lineRule="auto"/>
        <w:ind w:left="794"/>
        <w:jc w:val="both"/>
        <w:rPr>
          <w:b/>
          <w:sz w:val="22"/>
          <w:szCs w:val="22"/>
        </w:rPr>
      </w:pPr>
    </w:p>
    <w:p w14:paraId="40DE18B9" w14:textId="77777777" w:rsidR="00CA0494" w:rsidRDefault="00CA0494" w:rsidP="00EA125D">
      <w:pPr>
        <w:pStyle w:val="ListParagraph"/>
        <w:numPr>
          <w:ilvl w:val="1"/>
          <w:numId w:val="1"/>
        </w:numPr>
        <w:spacing w:after="0" w:line="240" w:lineRule="auto"/>
        <w:jc w:val="both"/>
        <w:rPr>
          <w:sz w:val="22"/>
          <w:szCs w:val="22"/>
        </w:rPr>
      </w:pPr>
      <w:r w:rsidRPr="6FEE1F61">
        <w:rPr>
          <w:sz w:val="22"/>
          <w:szCs w:val="22"/>
        </w:rPr>
        <w:t>Health and Safety Requirements</w:t>
      </w:r>
    </w:p>
    <w:p w14:paraId="16A164A6" w14:textId="0576A672" w:rsidR="00CA0494" w:rsidRDefault="00CA0494" w:rsidP="00EA125D">
      <w:pPr>
        <w:pStyle w:val="ListParagraph"/>
        <w:numPr>
          <w:ilvl w:val="0"/>
          <w:numId w:val="11"/>
        </w:numPr>
        <w:spacing w:after="0" w:line="240" w:lineRule="auto"/>
        <w:jc w:val="both"/>
        <w:rPr>
          <w:sz w:val="22"/>
          <w:szCs w:val="22"/>
        </w:rPr>
      </w:pPr>
      <w:r w:rsidRPr="6FEE1F61">
        <w:rPr>
          <w:sz w:val="22"/>
          <w:szCs w:val="22"/>
        </w:rPr>
        <w:t>Providers will be expected to hold and maintain the appropriate Health and Safety policies</w:t>
      </w:r>
      <w:r w:rsidR="00663898" w:rsidRPr="6FEE1F61">
        <w:rPr>
          <w:sz w:val="22"/>
          <w:szCs w:val="22"/>
        </w:rPr>
        <w:t xml:space="preserve"> and </w:t>
      </w:r>
      <w:r w:rsidR="5E1633E9" w:rsidRPr="6FEE1F61">
        <w:rPr>
          <w:sz w:val="22"/>
          <w:szCs w:val="22"/>
        </w:rPr>
        <w:t>certificates and</w:t>
      </w:r>
      <w:r w:rsidRPr="6FEE1F61">
        <w:rPr>
          <w:sz w:val="22"/>
          <w:szCs w:val="22"/>
        </w:rPr>
        <w:t xml:space="preserve"> the</w:t>
      </w:r>
      <w:r w:rsidR="00663898" w:rsidRPr="6FEE1F61">
        <w:rPr>
          <w:sz w:val="22"/>
          <w:szCs w:val="22"/>
        </w:rPr>
        <w:t>se must</w:t>
      </w:r>
      <w:r w:rsidRPr="6FEE1F61">
        <w:rPr>
          <w:sz w:val="22"/>
          <w:szCs w:val="22"/>
        </w:rPr>
        <w:t xml:space="preserve"> be embedded into service delivery.  </w:t>
      </w:r>
    </w:p>
    <w:p w14:paraId="2B522209" w14:textId="0FBBA2BC" w:rsidR="00B820B0" w:rsidRPr="00B820B0" w:rsidRDefault="00B820B0" w:rsidP="00EA125D">
      <w:pPr>
        <w:pStyle w:val="ListParagraph"/>
        <w:numPr>
          <w:ilvl w:val="0"/>
          <w:numId w:val="11"/>
        </w:numPr>
        <w:spacing w:after="0" w:line="240" w:lineRule="auto"/>
        <w:jc w:val="both"/>
        <w:rPr>
          <w:sz w:val="22"/>
          <w:szCs w:val="22"/>
        </w:rPr>
      </w:pPr>
      <w:r>
        <w:rPr>
          <w:sz w:val="22"/>
          <w:szCs w:val="22"/>
        </w:rPr>
        <w:t>Providers will require a qualified Project Manager when the value of the funding application is above £50,000.</w:t>
      </w:r>
    </w:p>
    <w:p w14:paraId="479A9D4E" w14:textId="77777777" w:rsidR="00CA0494" w:rsidRDefault="00CA0494" w:rsidP="00CA0494">
      <w:pPr>
        <w:pStyle w:val="ListParagraph"/>
        <w:spacing w:after="0" w:line="240" w:lineRule="auto"/>
        <w:ind w:left="794"/>
        <w:jc w:val="both"/>
        <w:rPr>
          <w:sz w:val="22"/>
          <w:szCs w:val="22"/>
        </w:rPr>
      </w:pPr>
    </w:p>
    <w:p w14:paraId="52D07423" w14:textId="00982663" w:rsidR="00BC4B94" w:rsidRPr="00277B64" w:rsidRDefault="00FF5349" w:rsidP="00EA125D">
      <w:pPr>
        <w:pStyle w:val="ListParagraph"/>
        <w:numPr>
          <w:ilvl w:val="1"/>
          <w:numId w:val="1"/>
        </w:numPr>
        <w:spacing w:after="0" w:line="240" w:lineRule="auto"/>
        <w:jc w:val="both"/>
        <w:rPr>
          <w:sz w:val="22"/>
          <w:szCs w:val="22"/>
        </w:rPr>
      </w:pPr>
      <w:bookmarkStart w:id="6" w:name="Insurance_Warranties"/>
      <w:r w:rsidRPr="6FEE1F61">
        <w:rPr>
          <w:sz w:val="22"/>
          <w:szCs w:val="22"/>
        </w:rPr>
        <w:t>Insurance</w:t>
      </w:r>
      <w:r w:rsidRPr="6FEE1F61">
        <w:rPr>
          <w:b/>
          <w:bCs/>
          <w:sz w:val="22"/>
          <w:szCs w:val="22"/>
        </w:rPr>
        <w:t xml:space="preserve"> </w:t>
      </w:r>
    </w:p>
    <w:bookmarkEnd w:id="6"/>
    <w:p w14:paraId="03FED361" w14:textId="31589C62" w:rsidR="00CE184E" w:rsidRPr="00CE184E" w:rsidRDefault="00CE184E" w:rsidP="00CE184E">
      <w:pPr>
        <w:pStyle w:val="ListParagraph"/>
        <w:spacing w:after="0" w:line="240" w:lineRule="auto"/>
        <w:ind w:left="794"/>
        <w:jc w:val="both"/>
        <w:rPr>
          <w:bCs/>
          <w:sz w:val="22"/>
          <w:szCs w:val="22"/>
        </w:rPr>
      </w:pPr>
      <w:r w:rsidRPr="00CE184E">
        <w:rPr>
          <w:bCs/>
          <w:sz w:val="22"/>
          <w:szCs w:val="22"/>
        </w:rPr>
        <w:t>Providers will be expected to have: -</w:t>
      </w:r>
    </w:p>
    <w:p w14:paraId="220434D7" w14:textId="77777777" w:rsidR="00804C58" w:rsidRPr="00277B64" w:rsidRDefault="00804C58" w:rsidP="00EA125D">
      <w:pPr>
        <w:pStyle w:val="ListParagraph"/>
        <w:numPr>
          <w:ilvl w:val="0"/>
          <w:numId w:val="4"/>
        </w:numPr>
        <w:spacing w:after="0" w:line="240" w:lineRule="auto"/>
        <w:jc w:val="both"/>
        <w:rPr>
          <w:sz w:val="22"/>
          <w:szCs w:val="22"/>
        </w:rPr>
      </w:pPr>
      <w:r w:rsidRPr="00277B64">
        <w:rPr>
          <w:sz w:val="22"/>
          <w:szCs w:val="22"/>
        </w:rPr>
        <w:t>public liability insurance with a limit of indemnity of not less than five million pounds (£5,000,000) in relation to any one claim or series of claims arising from the Project; and</w:t>
      </w:r>
    </w:p>
    <w:p w14:paraId="166BD295" w14:textId="77777777" w:rsidR="00804C58" w:rsidRPr="00277B64" w:rsidRDefault="00804C58" w:rsidP="00EA125D">
      <w:pPr>
        <w:pStyle w:val="ListParagraph"/>
        <w:numPr>
          <w:ilvl w:val="0"/>
          <w:numId w:val="4"/>
        </w:numPr>
        <w:spacing w:after="0" w:line="240" w:lineRule="auto"/>
        <w:jc w:val="both"/>
        <w:rPr>
          <w:sz w:val="22"/>
          <w:szCs w:val="22"/>
        </w:rPr>
      </w:pPr>
      <w:r w:rsidRPr="00277B64">
        <w:rPr>
          <w:sz w:val="22"/>
          <w:szCs w:val="22"/>
        </w:rPr>
        <w:t>employer's liability insurance with a limit of indemnity of not less than five million pounds (£5,000,000) in relation to any one claim or series of claims arising from the Project.</w:t>
      </w:r>
    </w:p>
    <w:p w14:paraId="417A53A1" w14:textId="77777777" w:rsidR="00804C58" w:rsidRPr="00277B64" w:rsidRDefault="00804C58" w:rsidP="00EA125D">
      <w:pPr>
        <w:pStyle w:val="ListParagraph"/>
        <w:numPr>
          <w:ilvl w:val="0"/>
          <w:numId w:val="4"/>
        </w:numPr>
        <w:spacing w:after="0" w:line="240" w:lineRule="auto"/>
        <w:jc w:val="both"/>
        <w:rPr>
          <w:sz w:val="22"/>
          <w:szCs w:val="22"/>
        </w:rPr>
      </w:pPr>
      <w:r w:rsidRPr="00277B64">
        <w:rPr>
          <w:sz w:val="22"/>
          <w:szCs w:val="22"/>
        </w:rPr>
        <w:t>Professional Indemnity Insurance with an indemnity limit of two hundred and fifty thousand pounds (£250,000) (optional as required by the Council).</w:t>
      </w:r>
    </w:p>
    <w:p w14:paraId="0CE7157E" w14:textId="77777777" w:rsidR="00830E98" w:rsidRPr="00277B64" w:rsidRDefault="00830E98" w:rsidP="00BC4B94">
      <w:pPr>
        <w:spacing w:after="0" w:line="240" w:lineRule="auto"/>
        <w:jc w:val="both"/>
        <w:rPr>
          <w:sz w:val="22"/>
          <w:szCs w:val="22"/>
        </w:rPr>
      </w:pPr>
    </w:p>
    <w:sectPr w:rsidR="00830E98" w:rsidRPr="00277B64" w:rsidSect="00277B64">
      <w:headerReference w:type="default" r:id="rId16"/>
      <w:pgSz w:w="11906" w:h="16838"/>
      <w:pgMar w:top="720" w:right="720" w:bottom="720" w:left="72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C32725" w14:textId="77777777" w:rsidR="00EE2179" w:rsidRDefault="00EE2179" w:rsidP="006A52F1">
      <w:pPr>
        <w:spacing w:after="0" w:line="240" w:lineRule="auto"/>
      </w:pPr>
      <w:r>
        <w:separator/>
      </w:r>
    </w:p>
  </w:endnote>
  <w:endnote w:type="continuationSeparator" w:id="0">
    <w:p w14:paraId="55AC019C" w14:textId="77777777" w:rsidR="00EE2179" w:rsidRDefault="00EE2179" w:rsidP="006A52F1">
      <w:pPr>
        <w:spacing w:after="0" w:line="240" w:lineRule="auto"/>
      </w:pPr>
      <w:r>
        <w:continuationSeparator/>
      </w:r>
    </w:p>
  </w:endnote>
  <w:endnote w:type="continuationNotice" w:id="1">
    <w:p w14:paraId="5A920D06" w14:textId="77777777" w:rsidR="00EE2179" w:rsidRDefault="00EE217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A52FE5" w14:textId="77777777" w:rsidR="00EE2179" w:rsidRDefault="00EE2179" w:rsidP="006A52F1">
      <w:pPr>
        <w:spacing w:after="0" w:line="240" w:lineRule="auto"/>
      </w:pPr>
      <w:r>
        <w:separator/>
      </w:r>
    </w:p>
  </w:footnote>
  <w:footnote w:type="continuationSeparator" w:id="0">
    <w:p w14:paraId="428F35AF" w14:textId="77777777" w:rsidR="00EE2179" w:rsidRDefault="00EE2179" w:rsidP="006A52F1">
      <w:pPr>
        <w:spacing w:after="0" w:line="240" w:lineRule="auto"/>
      </w:pPr>
      <w:r>
        <w:continuationSeparator/>
      </w:r>
    </w:p>
  </w:footnote>
  <w:footnote w:type="continuationNotice" w:id="1">
    <w:p w14:paraId="4CFFD4B0" w14:textId="77777777" w:rsidR="00EE2179" w:rsidRDefault="00EE217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1F611B" w14:textId="4ADC51CF" w:rsidR="006A52F1" w:rsidRPr="00960A4F" w:rsidRDefault="00555F1D" w:rsidP="00960A4F">
    <w:pPr>
      <w:pStyle w:val="Header"/>
      <w:jc w:val="center"/>
      <w:rPr>
        <w:sz w:val="20"/>
        <w:szCs w:val="20"/>
      </w:rPr>
    </w:pPr>
    <w:r>
      <w:rPr>
        <w:sz w:val="20"/>
        <w:szCs w:val="20"/>
      </w:rPr>
      <w:t>Service Specification</w:t>
    </w:r>
    <w:r w:rsidR="001011CE">
      <w:rPr>
        <w:sz w:val="20"/>
        <w:szCs w:val="20"/>
      </w:rPr>
      <w:t xml:space="preserve"> FEEE</w:t>
    </w:r>
    <w:r w:rsidR="00753612">
      <w:rPr>
        <w:sz w:val="20"/>
        <w:szCs w:val="20"/>
      </w:rPr>
      <w:t>1</w:t>
    </w:r>
    <w:r w:rsidR="00321397">
      <w:rPr>
        <w:sz w:val="20"/>
        <w:szCs w:val="20"/>
      </w:rPr>
      <w:t>W</w:t>
    </w:r>
    <w:r w:rsidR="00753612">
      <w:rPr>
        <w:sz w:val="20"/>
        <w:szCs w:val="20"/>
      </w:rPr>
      <w:t xml:space="preserve"> &amp; </w:t>
    </w:r>
    <w:r w:rsidR="00321397">
      <w:rPr>
        <w:sz w:val="20"/>
        <w:szCs w:val="20"/>
      </w:rPr>
      <w:t>FEEE</w:t>
    </w:r>
    <w:r w:rsidR="00753612">
      <w:rPr>
        <w:sz w:val="20"/>
        <w:szCs w:val="20"/>
      </w:rPr>
      <w:t>2W</w:t>
    </w:r>
    <w:r w:rsidR="00716255">
      <w:rPr>
        <w:sz w:val="20"/>
        <w:szCs w:val="20"/>
      </w:rPr>
      <w:t xml:space="preserve"> Phase </w:t>
    </w:r>
    <w:r w:rsidR="0033163F">
      <w:rPr>
        <w:sz w:val="20"/>
        <w:szCs w:val="20"/>
      </w:rPr>
      <w:t>2 Final</w:t>
    </w:r>
    <w:r w:rsidR="00753612">
      <w:rPr>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9099F"/>
    <w:multiLevelType w:val="hybridMultilevel"/>
    <w:tmpl w:val="898C3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3037CE"/>
    <w:multiLevelType w:val="hybridMultilevel"/>
    <w:tmpl w:val="9C8AF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EF3722"/>
    <w:multiLevelType w:val="multilevel"/>
    <w:tmpl w:val="A26ECFB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D3D6314"/>
    <w:multiLevelType w:val="hybridMultilevel"/>
    <w:tmpl w:val="A852E4B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212D7350"/>
    <w:multiLevelType w:val="hybridMultilevel"/>
    <w:tmpl w:val="76D64E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359B3937"/>
    <w:multiLevelType w:val="hybridMultilevel"/>
    <w:tmpl w:val="401E2E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A69177F"/>
    <w:multiLevelType w:val="hybridMultilevel"/>
    <w:tmpl w:val="0F7A14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3E1C0186"/>
    <w:multiLevelType w:val="multilevel"/>
    <w:tmpl w:val="380E036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F710AB5"/>
    <w:multiLevelType w:val="hybridMultilevel"/>
    <w:tmpl w:val="D4F8EB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43125054"/>
    <w:multiLevelType w:val="hybridMultilevel"/>
    <w:tmpl w:val="FD86B198"/>
    <w:lvl w:ilvl="0" w:tplc="08090001">
      <w:start w:val="1"/>
      <w:numFmt w:val="bullet"/>
      <w:lvlText w:val=""/>
      <w:lvlJc w:val="left"/>
      <w:pPr>
        <w:ind w:left="1514" w:hanging="360"/>
      </w:pPr>
      <w:rPr>
        <w:rFonts w:ascii="Symbol" w:hAnsi="Symbol" w:hint="default"/>
      </w:rPr>
    </w:lvl>
    <w:lvl w:ilvl="1" w:tplc="08090003" w:tentative="1">
      <w:start w:val="1"/>
      <w:numFmt w:val="bullet"/>
      <w:lvlText w:val="o"/>
      <w:lvlJc w:val="left"/>
      <w:pPr>
        <w:ind w:left="2234" w:hanging="360"/>
      </w:pPr>
      <w:rPr>
        <w:rFonts w:ascii="Courier New" w:hAnsi="Courier New" w:cs="Courier New" w:hint="default"/>
      </w:rPr>
    </w:lvl>
    <w:lvl w:ilvl="2" w:tplc="08090005" w:tentative="1">
      <w:start w:val="1"/>
      <w:numFmt w:val="bullet"/>
      <w:lvlText w:val=""/>
      <w:lvlJc w:val="left"/>
      <w:pPr>
        <w:ind w:left="2954" w:hanging="360"/>
      </w:pPr>
      <w:rPr>
        <w:rFonts w:ascii="Wingdings" w:hAnsi="Wingdings" w:hint="default"/>
      </w:rPr>
    </w:lvl>
    <w:lvl w:ilvl="3" w:tplc="08090001" w:tentative="1">
      <w:start w:val="1"/>
      <w:numFmt w:val="bullet"/>
      <w:lvlText w:val=""/>
      <w:lvlJc w:val="left"/>
      <w:pPr>
        <w:ind w:left="3674" w:hanging="360"/>
      </w:pPr>
      <w:rPr>
        <w:rFonts w:ascii="Symbol" w:hAnsi="Symbol" w:hint="default"/>
      </w:rPr>
    </w:lvl>
    <w:lvl w:ilvl="4" w:tplc="08090003" w:tentative="1">
      <w:start w:val="1"/>
      <w:numFmt w:val="bullet"/>
      <w:lvlText w:val="o"/>
      <w:lvlJc w:val="left"/>
      <w:pPr>
        <w:ind w:left="4394" w:hanging="360"/>
      </w:pPr>
      <w:rPr>
        <w:rFonts w:ascii="Courier New" w:hAnsi="Courier New" w:cs="Courier New" w:hint="default"/>
      </w:rPr>
    </w:lvl>
    <w:lvl w:ilvl="5" w:tplc="08090005" w:tentative="1">
      <w:start w:val="1"/>
      <w:numFmt w:val="bullet"/>
      <w:lvlText w:val=""/>
      <w:lvlJc w:val="left"/>
      <w:pPr>
        <w:ind w:left="5114" w:hanging="360"/>
      </w:pPr>
      <w:rPr>
        <w:rFonts w:ascii="Wingdings" w:hAnsi="Wingdings" w:hint="default"/>
      </w:rPr>
    </w:lvl>
    <w:lvl w:ilvl="6" w:tplc="08090001" w:tentative="1">
      <w:start w:val="1"/>
      <w:numFmt w:val="bullet"/>
      <w:lvlText w:val=""/>
      <w:lvlJc w:val="left"/>
      <w:pPr>
        <w:ind w:left="5834" w:hanging="360"/>
      </w:pPr>
      <w:rPr>
        <w:rFonts w:ascii="Symbol" w:hAnsi="Symbol" w:hint="default"/>
      </w:rPr>
    </w:lvl>
    <w:lvl w:ilvl="7" w:tplc="08090003" w:tentative="1">
      <w:start w:val="1"/>
      <w:numFmt w:val="bullet"/>
      <w:lvlText w:val="o"/>
      <w:lvlJc w:val="left"/>
      <w:pPr>
        <w:ind w:left="6554" w:hanging="360"/>
      </w:pPr>
      <w:rPr>
        <w:rFonts w:ascii="Courier New" w:hAnsi="Courier New" w:cs="Courier New" w:hint="default"/>
      </w:rPr>
    </w:lvl>
    <w:lvl w:ilvl="8" w:tplc="08090005" w:tentative="1">
      <w:start w:val="1"/>
      <w:numFmt w:val="bullet"/>
      <w:lvlText w:val=""/>
      <w:lvlJc w:val="left"/>
      <w:pPr>
        <w:ind w:left="7274" w:hanging="360"/>
      </w:pPr>
      <w:rPr>
        <w:rFonts w:ascii="Wingdings" w:hAnsi="Wingdings" w:hint="default"/>
      </w:rPr>
    </w:lvl>
  </w:abstractNum>
  <w:abstractNum w:abstractNumId="10" w15:restartNumberingAfterBreak="0">
    <w:nsid w:val="533C60AA"/>
    <w:multiLevelType w:val="multilevel"/>
    <w:tmpl w:val="0809001F"/>
    <w:lvl w:ilvl="0">
      <w:start w:val="1"/>
      <w:numFmt w:val="decimal"/>
      <w:lvlText w:val="%1."/>
      <w:lvlJc w:val="left"/>
      <w:pPr>
        <w:ind w:left="360" w:hanging="360"/>
      </w:pPr>
      <w:rPr>
        <w:rFonts w:hint="default"/>
        <w:b w:val="0"/>
        <w:color w:val="auto"/>
      </w:rPr>
    </w:lvl>
    <w:lvl w:ilvl="1">
      <w:start w:val="1"/>
      <w:numFmt w:val="decimal"/>
      <w:lvlText w:val="%1.%2."/>
      <w:lvlJc w:val="left"/>
      <w:pPr>
        <w:ind w:left="792" w:hanging="432"/>
      </w:p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6A6B5DAA"/>
    <w:multiLevelType w:val="hybridMultilevel"/>
    <w:tmpl w:val="9C9A6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0890566"/>
    <w:multiLevelType w:val="hybridMultilevel"/>
    <w:tmpl w:val="A60E1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94113401">
    <w:abstractNumId w:val="10"/>
  </w:num>
  <w:num w:numId="2" w16cid:durableId="1803886715">
    <w:abstractNumId w:val="3"/>
  </w:num>
  <w:num w:numId="3" w16cid:durableId="395590755">
    <w:abstractNumId w:val="1"/>
  </w:num>
  <w:num w:numId="4" w16cid:durableId="31731848">
    <w:abstractNumId w:val="11"/>
  </w:num>
  <w:num w:numId="5" w16cid:durableId="1749036317">
    <w:abstractNumId w:val="0"/>
  </w:num>
  <w:num w:numId="6" w16cid:durableId="75056818">
    <w:abstractNumId w:val="12"/>
  </w:num>
  <w:num w:numId="7" w16cid:durableId="1450858792">
    <w:abstractNumId w:val="7"/>
  </w:num>
  <w:num w:numId="8" w16cid:durableId="95636532">
    <w:abstractNumId w:val="4"/>
  </w:num>
  <w:num w:numId="9" w16cid:durableId="1076171410">
    <w:abstractNumId w:val="2"/>
  </w:num>
  <w:num w:numId="10" w16cid:durableId="1664895285">
    <w:abstractNumId w:val="8"/>
  </w:num>
  <w:num w:numId="11" w16cid:durableId="971205687">
    <w:abstractNumId w:val="5"/>
  </w:num>
  <w:num w:numId="12" w16cid:durableId="907880928">
    <w:abstractNumId w:val="9"/>
  </w:num>
  <w:num w:numId="13" w16cid:durableId="673995746">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TrackFormatting/>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093"/>
    <w:rsid w:val="000038D6"/>
    <w:rsid w:val="000065D6"/>
    <w:rsid w:val="000069B1"/>
    <w:rsid w:val="00006F9B"/>
    <w:rsid w:val="00007D6F"/>
    <w:rsid w:val="00010459"/>
    <w:rsid w:val="0001231D"/>
    <w:rsid w:val="00012F3D"/>
    <w:rsid w:val="00021355"/>
    <w:rsid w:val="0002217A"/>
    <w:rsid w:val="000228C1"/>
    <w:rsid w:val="0003104F"/>
    <w:rsid w:val="000322BB"/>
    <w:rsid w:val="00033030"/>
    <w:rsid w:val="00036262"/>
    <w:rsid w:val="00036F6D"/>
    <w:rsid w:val="0003774C"/>
    <w:rsid w:val="00040194"/>
    <w:rsid w:val="00040D4F"/>
    <w:rsid w:val="0004104F"/>
    <w:rsid w:val="0004243C"/>
    <w:rsid w:val="000444CB"/>
    <w:rsid w:val="00046656"/>
    <w:rsid w:val="00050136"/>
    <w:rsid w:val="00051A28"/>
    <w:rsid w:val="000529FD"/>
    <w:rsid w:val="0005319A"/>
    <w:rsid w:val="00053DCB"/>
    <w:rsid w:val="000544EA"/>
    <w:rsid w:val="00056D03"/>
    <w:rsid w:val="00057FA8"/>
    <w:rsid w:val="000604A0"/>
    <w:rsid w:val="000622DE"/>
    <w:rsid w:val="00067640"/>
    <w:rsid w:val="0007316E"/>
    <w:rsid w:val="0007548A"/>
    <w:rsid w:val="00075D69"/>
    <w:rsid w:val="00081E79"/>
    <w:rsid w:val="000820EF"/>
    <w:rsid w:val="00082673"/>
    <w:rsid w:val="000878CD"/>
    <w:rsid w:val="00090681"/>
    <w:rsid w:val="00092B8B"/>
    <w:rsid w:val="0009456F"/>
    <w:rsid w:val="00095963"/>
    <w:rsid w:val="00097C77"/>
    <w:rsid w:val="000A1A48"/>
    <w:rsid w:val="000A1A7F"/>
    <w:rsid w:val="000A4F39"/>
    <w:rsid w:val="000A53D9"/>
    <w:rsid w:val="000A5626"/>
    <w:rsid w:val="000A702F"/>
    <w:rsid w:val="000B3638"/>
    <w:rsid w:val="000B6125"/>
    <w:rsid w:val="000B79D2"/>
    <w:rsid w:val="000C1F33"/>
    <w:rsid w:val="000C2123"/>
    <w:rsid w:val="000C41A0"/>
    <w:rsid w:val="000C74BD"/>
    <w:rsid w:val="000D25AF"/>
    <w:rsid w:val="000D4959"/>
    <w:rsid w:val="000D7A19"/>
    <w:rsid w:val="000E1026"/>
    <w:rsid w:val="000E1760"/>
    <w:rsid w:val="000E2DB1"/>
    <w:rsid w:val="000E4831"/>
    <w:rsid w:val="000E5DEA"/>
    <w:rsid w:val="000E7797"/>
    <w:rsid w:val="000F14EE"/>
    <w:rsid w:val="001011CE"/>
    <w:rsid w:val="001078AE"/>
    <w:rsid w:val="00110042"/>
    <w:rsid w:val="00113418"/>
    <w:rsid w:val="00117E26"/>
    <w:rsid w:val="00125690"/>
    <w:rsid w:val="00127216"/>
    <w:rsid w:val="00133015"/>
    <w:rsid w:val="00133F45"/>
    <w:rsid w:val="00140E53"/>
    <w:rsid w:val="00141046"/>
    <w:rsid w:val="00141DC1"/>
    <w:rsid w:val="00141F07"/>
    <w:rsid w:val="00141F50"/>
    <w:rsid w:val="00142553"/>
    <w:rsid w:val="00153588"/>
    <w:rsid w:val="00153EAB"/>
    <w:rsid w:val="00154A1E"/>
    <w:rsid w:val="00165E25"/>
    <w:rsid w:val="001664D2"/>
    <w:rsid w:val="00166E49"/>
    <w:rsid w:val="0017011D"/>
    <w:rsid w:val="00171AC4"/>
    <w:rsid w:val="00172140"/>
    <w:rsid w:val="001778B8"/>
    <w:rsid w:val="00182846"/>
    <w:rsid w:val="00183BDF"/>
    <w:rsid w:val="001853D0"/>
    <w:rsid w:val="0018786A"/>
    <w:rsid w:val="00194DC4"/>
    <w:rsid w:val="001A21A1"/>
    <w:rsid w:val="001A4765"/>
    <w:rsid w:val="001A628A"/>
    <w:rsid w:val="001A7F36"/>
    <w:rsid w:val="001A7FB6"/>
    <w:rsid w:val="001B19C5"/>
    <w:rsid w:val="001B1EF1"/>
    <w:rsid w:val="001B68F2"/>
    <w:rsid w:val="001C1F32"/>
    <w:rsid w:val="001C2B60"/>
    <w:rsid w:val="001C2D39"/>
    <w:rsid w:val="001C2D7C"/>
    <w:rsid w:val="001C5BC6"/>
    <w:rsid w:val="001D31EB"/>
    <w:rsid w:val="001D3288"/>
    <w:rsid w:val="001D32C4"/>
    <w:rsid w:val="001D41B7"/>
    <w:rsid w:val="001E0A57"/>
    <w:rsid w:val="001E117B"/>
    <w:rsid w:val="001E2061"/>
    <w:rsid w:val="001E402B"/>
    <w:rsid w:val="001E50F3"/>
    <w:rsid w:val="001E6012"/>
    <w:rsid w:val="001E6E43"/>
    <w:rsid w:val="001E7E62"/>
    <w:rsid w:val="001F2104"/>
    <w:rsid w:val="001F28E6"/>
    <w:rsid w:val="001F384D"/>
    <w:rsid w:val="001F466F"/>
    <w:rsid w:val="001F7485"/>
    <w:rsid w:val="001F7A66"/>
    <w:rsid w:val="0020201E"/>
    <w:rsid w:val="0020613F"/>
    <w:rsid w:val="002107EA"/>
    <w:rsid w:val="00210B80"/>
    <w:rsid w:val="00211156"/>
    <w:rsid w:val="00213783"/>
    <w:rsid w:val="00215271"/>
    <w:rsid w:val="00223414"/>
    <w:rsid w:val="00223F02"/>
    <w:rsid w:val="002304EB"/>
    <w:rsid w:val="00231C72"/>
    <w:rsid w:val="002335EF"/>
    <w:rsid w:val="00236E1E"/>
    <w:rsid w:val="002440CE"/>
    <w:rsid w:val="002465D3"/>
    <w:rsid w:val="00246F07"/>
    <w:rsid w:val="00250CB8"/>
    <w:rsid w:val="00253086"/>
    <w:rsid w:val="00253460"/>
    <w:rsid w:val="0025388F"/>
    <w:rsid w:val="00253E08"/>
    <w:rsid w:val="002554B3"/>
    <w:rsid w:val="00260C88"/>
    <w:rsid w:val="00261469"/>
    <w:rsid w:val="002625D5"/>
    <w:rsid w:val="002626D7"/>
    <w:rsid w:val="002637CD"/>
    <w:rsid w:val="00263946"/>
    <w:rsid w:val="002660EF"/>
    <w:rsid w:val="0026769E"/>
    <w:rsid w:val="0027091C"/>
    <w:rsid w:val="00277388"/>
    <w:rsid w:val="00277B64"/>
    <w:rsid w:val="002808F0"/>
    <w:rsid w:val="00282E0D"/>
    <w:rsid w:val="00284E5F"/>
    <w:rsid w:val="002855D6"/>
    <w:rsid w:val="00290601"/>
    <w:rsid w:val="00291325"/>
    <w:rsid w:val="002966B3"/>
    <w:rsid w:val="00296996"/>
    <w:rsid w:val="002A5CB2"/>
    <w:rsid w:val="002A64DD"/>
    <w:rsid w:val="002A6F34"/>
    <w:rsid w:val="002B1867"/>
    <w:rsid w:val="002B2F79"/>
    <w:rsid w:val="002B4BA4"/>
    <w:rsid w:val="002C0D25"/>
    <w:rsid w:val="002C21E9"/>
    <w:rsid w:val="002C45D8"/>
    <w:rsid w:val="002C70AC"/>
    <w:rsid w:val="002C7A98"/>
    <w:rsid w:val="002D0204"/>
    <w:rsid w:val="002D6BD0"/>
    <w:rsid w:val="002E17B2"/>
    <w:rsid w:val="002E1F1C"/>
    <w:rsid w:val="002E4163"/>
    <w:rsid w:val="002E4407"/>
    <w:rsid w:val="002E56DD"/>
    <w:rsid w:val="002F11CE"/>
    <w:rsid w:val="002F15C7"/>
    <w:rsid w:val="002F1CAF"/>
    <w:rsid w:val="002F2935"/>
    <w:rsid w:val="003022AF"/>
    <w:rsid w:val="003025A4"/>
    <w:rsid w:val="00305547"/>
    <w:rsid w:val="003060C9"/>
    <w:rsid w:val="00306B5E"/>
    <w:rsid w:val="003074D5"/>
    <w:rsid w:val="00307EC9"/>
    <w:rsid w:val="00311921"/>
    <w:rsid w:val="003138F1"/>
    <w:rsid w:val="00314413"/>
    <w:rsid w:val="00314982"/>
    <w:rsid w:val="00321397"/>
    <w:rsid w:val="00322031"/>
    <w:rsid w:val="003223CF"/>
    <w:rsid w:val="00322C7D"/>
    <w:rsid w:val="00324F41"/>
    <w:rsid w:val="003266DB"/>
    <w:rsid w:val="00326854"/>
    <w:rsid w:val="00326AE3"/>
    <w:rsid w:val="00327C6E"/>
    <w:rsid w:val="00330CC2"/>
    <w:rsid w:val="00331000"/>
    <w:rsid w:val="0033163F"/>
    <w:rsid w:val="003323E4"/>
    <w:rsid w:val="003340CA"/>
    <w:rsid w:val="00335D7D"/>
    <w:rsid w:val="00336279"/>
    <w:rsid w:val="00337B69"/>
    <w:rsid w:val="00337BAD"/>
    <w:rsid w:val="003409CF"/>
    <w:rsid w:val="00340EBB"/>
    <w:rsid w:val="0034148F"/>
    <w:rsid w:val="003414E2"/>
    <w:rsid w:val="00342B3A"/>
    <w:rsid w:val="00342C53"/>
    <w:rsid w:val="00343C52"/>
    <w:rsid w:val="003517E1"/>
    <w:rsid w:val="00352893"/>
    <w:rsid w:val="00354070"/>
    <w:rsid w:val="0035442B"/>
    <w:rsid w:val="003553D6"/>
    <w:rsid w:val="00355404"/>
    <w:rsid w:val="00357833"/>
    <w:rsid w:val="00360412"/>
    <w:rsid w:val="00361C22"/>
    <w:rsid w:val="00364416"/>
    <w:rsid w:val="00364FF9"/>
    <w:rsid w:val="00366B1F"/>
    <w:rsid w:val="003730FE"/>
    <w:rsid w:val="00375B1D"/>
    <w:rsid w:val="0037643E"/>
    <w:rsid w:val="00376C01"/>
    <w:rsid w:val="00380092"/>
    <w:rsid w:val="003833DA"/>
    <w:rsid w:val="00383574"/>
    <w:rsid w:val="00383BB0"/>
    <w:rsid w:val="00384438"/>
    <w:rsid w:val="003851C9"/>
    <w:rsid w:val="00385EFD"/>
    <w:rsid w:val="003870A5"/>
    <w:rsid w:val="00387E1D"/>
    <w:rsid w:val="00394525"/>
    <w:rsid w:val="00396FAC"/>
    <w:rsid w:val="003A236A"/>
    <w:rsid w:val="003A28BF"/>
    <w:rsid w:val="003A3C4D"/>
    <w:rsid w:val="003A645C"/>
    <w:rsid w:val="003B008F"/>
    <w:rsid w:val="003B032D"/>
    <w:rsid w:val="003B12E8"/>
    <w:rsid w:val="003B22F4"/>
    <w:rsid w:val="003B35DB"/>
    <w:rsid w:val="003B4064"/>
    <w:rsid w:val="003B4168"/>
    <w:rsid w:val="003B6FE2"/>
    <w:rsid w:val="003C083D"/>
    <w:rsid w:val="003C151B"/>
    <w:rsid w:val="003C24CF"/>
    <w:rsid w:val="003C5FF4"/>
    <w:rsid w:val="003C749C"/>
    <w:rsid w:val="003C7714"/>
    <w:rsid w:val="003D06B4"/>
    <w:rsid w:val="003D2C66"/>
    <w:rsid w:val="003D5C99"/>
    <w:rsid w:val="003D6033"/>
    <w:rsid w:val="003E21E5"/>
    <w:rsid w:val="003E3763"/>
    <w:rsid w:val="003E717B"/>
    <w:rsid w:val="003F373E"/>
    <w:rsid w:val="003F4AE3"/>
    <w:rsid w:val="003F5360"/>
    <w:rsid w:val="003F5AF1"/>
    <w:rsid w:val="00401502"/>
    <w:rsid w:val="00402469"/>
    <w:rsid w:val="00403ED4"/>
    <w:rsid w:val="0041033A"/>
    <w:rsid w:val="00411E44"/>
    <w:rsid w:val="004120BE"/>
    <w:rsid w:val="00415EA1"/>
    <w:rsid w:val="004200DD"/>
    <w:rsid w:val="004210B6"/>
    <w:rsid w:val="00422D2A"/>
    <w:rsid w:val="00422E1D"/>
    <w:rsid w:val="004309E9"/>
    <w:rsid w:val="00431629"/>
    <w:rsid w:val="00435717"/>
    <w:rsid w:val="00440985"/>
    <w:rsid w:val="004421DC"/>
    <w:rsid w:val="00442E05"/>
    <w:rsid w:val="00442FC3"/>
    <w:rsid w:val="004473A5"/>
    <w:rsid w:val="00447DDC"/>
    <w:rsid w:val="0045004E"/>
    <w:rsid w:val="00453BB4"/>
    <w:rsid w:val="00454485"/>
    <w:rsid w:val="004559A3"/>
    <w:rsid w:val="004559CA"/>
    <w:rsid w:val="00455BE8"/>
    <w:rsid w:val="00456578"/>
    <w:rsid w:val="00461DEA"/>
    <w:rsid w:val="00461F4D"/>
    <w:rsid w:val="004646A5"/>
    <w:rsid w:val="004650AF"/>
    <w:rsid w:val="00466A73"/>
    <w:rsid w:val="00472A9F"/>
    <w:rsid w:val="004730D1"/>
    <w:rsid w:val="00474D32"/>
    <w:rsid w:val="00476788"/>
    <w:rsid w:val="00481B19"/>
    <w:rsid w:val="0048359B"/>
    <w:rsid w:val="00484299"/>
    <w:rsid w:val="004853A8"/>
    <w:rsid w:val="00486DA4"/>
    <w:rsid w:val="004875C9"/>
    <w:rsid w:val="00491714"/>
    <w:rsid w:val="00494022"/>
    <w:rsid w:val="004970F7"/>
    <w:rsid w:val="004A12DD"/>
    <w:rsid w:val="004A3E51"/>
    <w:rsid w:val="004A6F6B"/>
    <w:rsid w:val="004B0F22"/>
    <w:rsid w:val="004B2ED3"/>
    <w:rsid w:val="004B7BEF"/>
    <w:rsid w:val="004C5AC8"/>
    <w:rsid w:val="004D210B"/>
    <w:rsid w:val="004D271D"/>
    <w:rsid w:val="004D39C0"/>
    <w:rsid w:val="004D6431"/>
    <w:rsid w:val="004E0C63"/>
    <w:rsid w:val="004E2080"/>
    <w:rsid w:val="004E2552"/>
    <w:rsid w:val="004E3547"/>
    <w:rsid w:val="004E77EC"/>
    <w:rsid w:val="004F0059"/>
    <w:rsid w:val="004F098E"/>
    <w:rsid w:val="004F322D"/>
    <w:rsid w:val="004F35A3"/>
    <w:rsid w:val="004F39A4"/>
    <w:rsid w:val="00500E95"/>
    <w:rsid w:val="005033CB"/>
    <w:rsid w:val="00505DA1"/>
    <w:rsid w:val="00506A44"/>
    <w:rsid w:val="005078FB"/>
    <w:rsid w:val="0051205A"/>
    <w:rsid w:val="005129AD"/>
    <w:rsid w:val="00515744"/>
    <w:rsid w:val="00516492"/>
    <w:rsid w:val="00516A85"/>
    <w:rsid w:val="005206D7"/>
    <w:rsid w:val="00523517"/>
    <w:rsid w:val="00525B32"/>
    <w:rsid w:val="00527552"/>
    <w:rsid w:val="00527C92"/>
    <w:rsid w:val="005302E4"/>
    <w:rsid w:val="00530D8C"/>
    <w:rsid w:val="00531594"/>
    <w:rsid w:val="00532AD8"/>
    <w:rsid w:val="00541060"/>
    <w:rsid w:val="00542177"/>
    <w:rsid w:val="00545EDF"/>
    <w:rsid w:val="005473A7"/>
    <w:rsid w:val="00547C9F"/>
    <w:rsid w:val="00551A4E"/>
    <w:rsid w:val="005539E4"/>
    <w:rsid w:val="00555329"/>
    <w:rsid w:val="00555EA6"/>
    <w:rsid w:val="00555F1D"/>
    <w:rsid w:val="005644C0"/>
    <w:rsid w:val="00564AE8"/>
    <w:rsid w:val="00564CFA"/>
    <w:rsid w:val="00566692"/>
    <w:rsid w:val="00567846"/>
    <w:rsid w:val="00571267"/>
    <w:rsid w:val="00571A21"/>
    <w:rsid w:val="00573860"/>
    <w:rsid w:val="00574B41"/>
    <w:rsid w:val="0057688C"/>
    <w:rsid w:val="00577DE7"/>
    <w:rsid w:val="0058083E"/>
    <w:rsid w:val="00581188"/>
    <w:rsid w:val="00582DAD"/>
    <w:rsid w:val="0059253F"/>
    <w:rsid w:val="00596217"/>
    <w:rsid w:val="0059645A"/>
    <w:rsid w:val="005967E5"/>
    <w:rsid w:val="005A0137"/>
    <w:rsid w:val="005A1A43"/>
    <w:rsid w:val="005A7C40"/>
    <w:rsid w:val="005B620A"/>
    <w:rsid w:val="005C023D"/>
    <w:rsid w:val="005C1097"/>
    <w:rsid w:val="005C2366"/>
    <w:rsid w:val="005C5D53"/>
    <w:rsid w:val="005C7093"/>
    <w:rsid w:val="005C7EE1"/>
    <w:rsid w:val="005D0146"/>
    <w:rsid w:val="005D7CC0"/>
    <w:rsid w:val="005E00B2"/>
    <w:rsid w:val="005E1D16"/>
    <w:rsid w:val="005E36E0"/>
    <w:rsid w:val="005E595B"/>
    <w:rsid w:val="005E7380"/>
    <w:rsid w:val="005E787F"/>
    <w:rsid w:val="005F0FF8"/>
    <w:rsid w:val="005F1985"/>
    <w:rsid w:val="005F1AB6"/>
    <w:rsid w:val="005F25D4"/>
    <w:rsid w:val="005F2718"/>
    <w:rsid w:val="005F4C15"/>
    <w:rsid w:val="005F5C99"/>
    <w:rsid w:val="005F7C41"/>
    <w:rsid w:val="00600CFE"/>
    <w:rsid w:val="0060499A"/>
    <w:rsid w:val="0060619D"/>
    <w:rsid w:val="006126B0"/>
    <w:rsid w:val="00614DA5"/>
    <w:rsid w:val="00616F24"/>
    <w:rsid w:val="00621D08"/>
    <w:rsid w:val="0062230D"/>
    <w:rsid w:val="006232E5"/>
    <w:rsid w:val="00626329"/>
    <w:rsid w:val="00626E2C"/>
    <w:rsid w:val="0063013A"/>
    <w:rsid w:val="00632DB5"/>
    <w:rsid w:val="006331CB"/>
    <w:rsid w:val="00636332"/>
    <w:rsid w:val="006403B8"/>
    <w:rsid w:val="00651802"/>
    <w:rsid w:val="0065256F"/>
    <w:rsid w:val="00653B72"/>
    <w:rsid w:val="00655CB9"/>
    <w:rsid w:val="0065668C"/>
    <w:rsid w:val="00657ABF"/>
    <w:rsid w:val="00661286"/>
    <w:rsid w:val="00663898"/>
    <w:rsid w:val="00664F22"/>
    <w:rsid w:val="0066719C"/>
    <w:rsid w:val="00672AB8"/>
    <w:rsid w:val="0067390F"/>
    <w:rsid w:val="006765C9"/>
    <w:rsid w:val="00676BAE"/>
    <w:rsid w:val="006771DD"/>
    <w:rsid w:val="006775AC"/>
    <w:rsid w:val="006807AF"/>
    <w:rsid w:val="0068116C"/>
    <w:rsid w:val="00681F0A"/>
    <w:rsid w:val="00684A11"/>
    <w:rsid w:val="00691DF3"/>
    <w:rsid w:val="00694AB9"/>
    <w:rsid w:val="006956D0"/>
    <w:rsid w:val="006A182C"/>
    <w:rsid w:val="006A3A0E"/>
    <w:rsid w:val="006A3FBF"/>
    <w:rsid w:val="006A4EBF"/>
    <w:rsid w:val="006A52F1"/>
    <w:rsid w:val="006A5696"/>
    <w:rsid w:val="006B0272"/>
    <w:rsid w:val="006B1F3D"/>
    <w:rsid w:val="006B2979"/>
    <w:rsid w:val="006B395D"/>
    <w:rsid w:val="006B3E70"/>
    <w:rsid w:val="006B47E2"/>
    <w:rsid w:val="006B57C2"/>
    <w:rsid w:val="006B6A97"/>
    <w:rsid w:val="006B7DA8"/>
    <w:rsid w:val="006C1388"/>
    <w:rsid w:val="006C552A"/>
    <w:rsid w:val="006C6F5E"/>
    <w:rsid w:val="006D02DB"/>
    <w:rsid w:val="006D236D"/>
    <w:rsid w:val="006D5B91"/>
    <w:rsid w:val="006E0E80"/>
    <w:rsid w:val="006E11E2"/>
    <w:rsid w:val="006E17AE"/>
    <w:rsid w:val="006E2E48"/>
    <w:rsid w:val="006E48B6"/>
    <w:rsid w:val="006E503A"/>
    <w:rsid w:val="006F1C44"/>
    <w:rsid w:val="006F29EC"/>
    <w:rsid w:val="006F3E1D"/>
    <w:rsid w:val="006F3F30"/>
    <w:rsid w:val="006F4F26"/>
    <w:rsid w:val="006F5306"/>
    <w:rsid w:val="006F5CF2"/>
    <w:rsid w:val="006F6380"/>
    <w:rsid w:val="00700466"/>
    <w:rsid w:val="00701CE1"/>
    <w:rsid w:val="00704972"/>
    <w:rsid w:val="007052DB"/>
    <w:rsid w:val="00706F5B"/>
    <w:rsid w:val="00710494"/>
    <w:rsid w:val="007114B0"/>
    <w:rsid w:val="0071261E"/>
    <w:rsid w:val="00715C48"/>
    <w:rsid w:val="00715E9C"/>
    <w:rsid w:val="00716255"/>
    <w:rsid w:val="00716E5D"/>
    <w:rsid w:val="0072623B"/>
    <w:rsid w:val="00726A92"/>
    <w:rsid w:val="00731654"/>
    <w:rsid w:val="007331B5"/>
    <w:rsid w:val="0073717E"/>
    <w:rsid w:val="00741639"/>
    <w:rsid w:val="007443F7"/>
    <w:rsid w:val="007448B3"/>
    <w:rsid w:val="00745D1B"/>
    <w:rsid w:val="00746AC8"/>
    <w:rsid w:val="00747F8B"/>
    <w:rsid w:val="00750341"/>
    <w:rsid w:val="00750DB5"/>
    <w:rsid w:val="00753612"/>
    <w:rsid w:val="00753AF1"/>
    <w:rsid w:val="007570A5"/>
    <w:rsid w:val="0075E2AC"/>
    <w:rsid w:val="007604C0"/>
    <w:rsid w:val="00763838"/>
    <w:rsid w:val="00766C6D"/>
    <w:rsid w:val="00766CD1"/>
    <w:rsid w:val="007678F2"/>
    <w:rsid w:val="00772F5E"/>
    <w:rsid w:val="00773F0B"/>
    <w:rsid w:val="00774C0A"/>
    <w:rsid w:val="007751A0"/>
    <w:rsid w:val="007752D9"/>
    <w:rsid w:val="00782A64"/>
    <w:rsid w:val="00782FFF"/>
    <w:rsid w:val="00784CDB"/>
    <w:rsid w:val="00784D08"/>
    <w:rsid w:val="00790374"/>
    <w:rsid w:val="00793166"/>
    <w:rsid w:val="00794101"/>
    <w:rsid w:val="0079512B"/>
    <w:rsid w:val="007A27E0"/>
    <w:rsid w:val="007A30CC"/>
    <w:rsid w:val="007A7752"/>
    <w:rsid w:val="007B3511"/>
    <w:rsid w:val="007B3DF6"/>
    <w:rsid w:val="007C090E"/>
    <w:rsid w:val="007C0C13"/>
    <w:rsid w:val="007C156E"/>
    <w:rsid w:val="007C6567"/>
    <w:rsid w:val="007D28A0"/>
    <w:rsid w:val="007D62D9"/>
    <w:rsid w:val="007D76C4"/>
    <w:rsid w:val="007D7CB0"/>
    <w:rsid w:val="007E12D5"/>
    <w:rsid w:val="007E1728"/>
    <w:rsid w:val="007E191D"/>
    <w:rsid w:val="007E198B"/>
    <w:rsid w:val="007E28A2"/>
    <w:rsid w:val="007E2EA9"/>
    <w:rsid w:val="007E6498"/>
    <w:rsid w:val="007E65BF"/>
    <w:rsid w:val="007F1D08"/>
    <w:rsid w:val="007F675D"/>
    <w:rsid w:val="007F6936"/>
    <w:rsid w:val="007F6A13"/>
    <w:rsid w:val="0080218D"/>
    <w:rsid w:val="00803CBC"/>
    <w:rsid w:val="00804C58"/>
    <w:rsid w:val="00810A65"/>
    <w:rsid w:val="00812AD1"/>
    <w:rsid w:val="00813DCF"/>
    <w:rsid w:val="00814829"/>
    <w:rsid w:val="0081556F"/>
    <w:rsid w:val="008159E9"/>
    <w:rsid w:val="00816569"/>
    <w:rsid w:val="008166D4"/>
    <w:rsid w:val="00816885"/>
    <w:rsid w:val="0081711F"/>
    <w:rsid w:val="00817ABF"/>
    <w:rsid w:val="00820263"/>
    <w:rsid w:val="00821FAA"/>
    <w:rsid w:val="00822269"/>
    <w:rsid w:val="00824608"/>
    <w:rsid w:val="00824863"/>
    <w:rsid w:val="00824F2B"/>
    <w:rsid w:val="00825756"/>
    <w:rsid w:val="00826E07"/>
    <w:rsid w:val="00830E98"/>
    <w:rsid w:val="00831206"/>
    <w:rsid w:val="00833BCB"/>
    <w:rsid w:val="008340D1"/>
    <w:rsid w:val="00835B31"/>
    <w:rsid w:val="00835B8D"/>
    <w:rsid w:val="00836920"/>
    <w:rsid w:val="00837F84"/>
    <w:rsid w:val="00840F7A"/>
    <w:rsid w:val="00841F91"/>
    <w:rsid w:val="00843092"/>
    <w:rsid w:val="0085195D"/>
    <w:rsid w:val="00853CE9"/>
    <w:rsid w:val="008567F0"/>
    <w:rsid w:val="00856F2A"/>
    <w:rsid w:val="00861C1B"/>
    <w:rsid w:val="008633E9"/>
    <w:rsid w:val="00863619"/>
    <w:rsid w:val="00870573"/>
    <w:rsid w:val="00872F5D"/>
    <w:rsid w:val="008778B0"/>
    <w:rsid w:val="00880150"/>
    <w:rsid w:val="008824C0"/>
    <w:rsid w:val="00883033"/>
    <w:rsid w:val="008836FC"/>
    <w:rsid w:val="0088378F"/>
    <w:rsid w:val="00884BEC"/>
    <w:rsid w:val="00886C1E"/>
    <w:rsid w:val="0088753E"/>
    <w:rsid w:val="00890990"/>
    <w:rsid w:val="00890A02"/>
    <w:rsid w:val="00892951"/>
    <w:rsid w:val="008931C0"/>
    <w:rsid w:val="008A1A41"/>
    <w:rsid w:val="008A66B7"/>
    <w:rsid w:val="008A686E"/>
    <w:rsid w:val="008B21D4"/>
    <w:rsid w:val="008B33DA"/>
    <w:rsid w:val="008B3A75"/>
    <w:rsid w:val="008B581B"/>
    <w:rsid w:val="008B6176"/>
    <w:rsid w:val="008B70AE"/>
    <w:rsid w:val="008B7170"/>
    <w:rsid w:val="008C022E"/>
    <w:rsid w:val="008C04A4"/>
    <w:rsid w:val="008C4131"/>
    <w:rsid w:val="008C47F3"/>
    <w:rsid w:val="008C5136"/>
    <w:rsid w:val="008D5A39"/>
    <w:rsid w:val="008D6FDE"/>
    <w:rsid w:val="008E0301"/>
    <w:rsid w:val="008E0E9A"/>
    <w:rsid w:val="008E12D4"/>
    <w:rsid w:val="008E4BE4"/>
    <w:rsid w:val="008E772C"/>
    <w:rsid w:val="008E79C0"/>
    <w:rsid w:val="00910698"/>
    <w:rsid w:val="0091155E"/>
    <w:rsid w:val="00911C03"/>
    <w:rsid w:val="00913663"/>
    <w:rsid w:val="00920214"/>
    <w:rsid w:val="00921F77"/>
    <w:rsid w:val="009307D1"/>
    <w:rsid w:val="00933803"/>
    <w:rsid w:val="00936426"/>
    <w:rsid w:val="00944AD2"/>
    <w:rsid w:val="009451FB"/>
    <w:rsid w:val="00951EE0"/>
    <w:rsid w:val="009559A8"/>
    <w:rsid w:val="009601A1"/>
    <w:rsid w:val="00960A4F"/>
    <w:rsid w:val="00960DDF"/>
    <w:rsid w:val="00964EB6"/>
    <w:rsid w:val="00965293"/>
    <w:rsid w:val="009657E3"/>
    <w:rsid w:val="009675E8"/>
    <w:rsid w:val="009707A4"/>
    <w:rsid w:val="00971C78"/>
    <w:rsid w:val="009735A4"/>
    <w:rsid w:val="00973F7A"/>
    <w:rsid w:val="0097575E"/>
    <w:rsid w:val="0098259F"/>
    <w:rsid w:val="0098306E"/>
    <w:rsid w:val="0098403B"/>
    <w:rsid w:val="00986061"/>
    <w:rsid w:val="00987AD6"/>
    <w:rsid w:val="009924BD"/>
    <w:rsid w:val="00993557"/>
    <w:rsid w:val="00994125"/>
    <w:rsid w:val="009944F8"/>
    <w:rsid w:val="00994FE5"/>
    <w:rsid w:val="00995646"/>
    <w:rsid w:val="00996883"/>
    <w:rsid w:val="009A0C70"/>
    <w:rsid w:val="009A1CC5"/>
    <w:rsid w:val="009A3260"/>
    <w:rsid w:val="009A3264"/>
    <w:rsid w:val="009A4C93"/>
    <w:rsid w:val="009A7021"/>
    <w:rsid w:val="009A79D1"/>
    <w:rsid w:val="009B1792"/>
    <w:rsid w:val="009B31F6"/>
    <w:rsid w:val="009C2FFE"/>
    <w:rsid w:val="009C4511"/>
    <w:rsid w:val="009D0972"/>
    <w:rsid w:val="009D3487"/>
    <w:rsid w:val="009D3595"/>
    <w:rsid w:val="009D7CCF"/>
    <w:rsid w:val="009E1503"/>
    <w:rsid w:val="009E1B3D"/>
    <w:rsid w:val="009E1E64"/>
    <w:rsid w:val="009E2367"/>
    <w:rsid w:val="009E27C9"/>
    <w:rsid w:val="009E2D76"/>
    <w:rsid w:val="009E3668"/>
    <w:rsid w:val="009E670C"/>
    <w:rsid w:val="009F0B5D"/>
    <w:rsid w:val="009F16EA"/>
    <w:rsid w:val="009F6996"/>
    <w:rsid w:val="009F7422"/>
    <w:rsid w:val="009F7935"/>
    <w:rsid w:val="00A00C75"/>
    <w:rsid w:val="00A00E0C"/>
    <w:rsid w:val="00A031D3"/>
    <w:rsid w:val="00A047A3"/>
    <w:rsid w:val="00A149B6"/>
    <w:rsid w:val="00A16F60"/>
    <w:rsid w:val="00A172C8"/>
    <w:rsid w:val="00A27920"/>
    <w:rsid w:val="00A27FF5"/>
    <w:rsid w:val="00A30E0F"/>
    <w:rsid w:val="00A330C7"/>
    <w:rsid w:val="00A33B76"/>
    <w:rsid w:val="00A349AB"/>
    <w:rsid w:val="00A36992"/>
    <w:rsid w:val="00A40D9B"/>
    <w:rsid w:val="00A43BD9"/>
    <w:rsid w:val="00A51D77"/>
    <w:rsid w:val="00A573CF"/>
    <w:rsid w:val="00A6224D"/>
    <w:rsid w:val="00A64345"/>
    <w:rsid w:val="00A677E4"/>
    <w:rsid w:val="00A71EED"/>
    <w:rsid w:val="00A74AE7"/>
    <w:rsid w:val="00A808D3"/>
    <w:rsid w:val="00A818F1"/>
    <w:rsid w:val="00A829CE"/>
    <w:rsid w:val="00A83C5B"/>
    <w:rsid w:val="00A860C1"/>
    <w:rsid w:val="00A86613"/>
    <w:rsid w:val="00A90CEF"/>
    <w:rsid w:val="00A93411"/>
    <w:rsid w:val="00A94F8C"/>
    <w:rsid w:val="00A962EE"/>
    <w:rsid w:val="00AA1D7F"/>
    <w:rsid w:val="00AA2BDF"/>
    <w:rsid w:val="00AA38DF"/>
    <w:rsid w:val="00AA7B6C"/>
    <w:rsid w:val="00AB04E8"/>
    <w:rsid w:val="00AB1147"/>
    <w:rsid w:val="00AB2250"/>
    <w:rsid w:val="00AB291A"/>
    <w:rsid w:val="00AB7FCA"/>
    <w:rsid w:val="00AC005B"/>
    <w:rsid w:val="00AC1B48"/>
    <w:rsid w:val="00AC2F13"/>
    <w:rsid w:val="00AC6932"/>
    <w:rsid w:val="00AD0FBC"/>
    <w:rsid w:val="00AD158A"/>
    <w:rsid w:val="00AD49F8"/>
    <w:rsid w:val="00AD6173"/>
    <w:rsid w:val="00AE534C"/>
    <w:rsid w:val="00AF3860"/>
    <w:rsid w:val="00AF5E71"/>
    <w:rsid w:val="00AF6CAB"/>
    <w:rsid w:val="00B002AB"/>
    <w:rsid w:val="00B051BA"/>
    <w:rsid w:val="00B06979"/>
    <w:rsid w:val="00B13646"/>
    <w:rsid w:val="00B14052"/>
    <w:rsid w:val="00B14956"/>
    <w:rsid w:val="00B15EDD"/>
    <w:rsid w:val="00B203A3"/>
    <w:rsid w:val="00B21974"/>
    <w:rsid w:val="00B22591"/>
    <w:rsid w:val="00B23C2E"/>
    <w:rsid w:val="00B27139"/>
    <w:rsid w:val="00B301EB"/>
    <w:rsid w:val="00B30B4A"/>
    <w:rsid w:val="00B319D3"/>
    <w:rsid w:val="00B3613C"/>
    <w:rsid w:val="00B366CA"/>
    <w:rsid w:val="00B43C0B"/>
    <w:rsid w:val="00B444E3"/>
    <w:rsid w:val="00B450C1"/>
    <w:rsid w:val="00B473CF"/>
    <w:rsid w:val="00B47A4A"/>
    <w:rsid w:val="00B5141A"/>
    <w:rsid w:val="00B55C0C"/>
    <w:rsid w:val="00B56C87"/>
    <w:rsid w:val="00B622D0"/>
    <w:rsid w:val="00B65E7E"/>
    <w:rsid w:val="00B67973"/>
    <w:rsid w:val="00B70F94"/>
    <w:rsid w:val="00B7172C"/>
    <w:rsid w:val="00B71751"/>
    <w:rsid w:val="00B73EAF"/>
    <w:rsid w:val="00B81894"/>
    <w:rsid w:val="00B820B0"/>
    <w:rsid w:val="00B838D6"/>
    <w:rsid w:val="00B86E5E"/>
    <w:rsid w:val="00B87967"/>
    <w:rsid w:val="00B905D0"/>
    <w:rsid w:val="00B90777"/>
    <w:rsid w:val="00B93162"/>
    <w:rsid w:val="00B94748"/>
    <w:rsid w:val="00B94922"/>
    <w:rsid w:val="00B96642"/>
    <w:rsid w:val="00BA15CB"/>
    <w:rsid w:val="00BA1C3F"/>
    <w:rsid w:val="00BA5E8B"/>
    <w:rsid w:val="00BA654E"/>
    <w:rsid w:val="00BB39FF"/>
    <w:rsid w:val="00BC24B3"/>
    <w:rsid w:val="00BC4B94"/>
    <w:rsid w:val="00BC69B6"/>
    <w:rsid w:val="00BC6B00"/>
    <w:rsid w:val="00BC71BA"/>
    <w:rsid w:val="00BC7214"/>
    <w:rsid w:val="00BD270B"/>
    <w:rsid w:val="00BD2BE6"/>
    <w:rsid w:val="00BD2F81"/>
    <w:rsid w:val="00BD3524"/>
    <w:rsid w:val="00BD4DDC"/>
    <w:rsid w:val="00BD6801"/>
    <w:rsid w:val="00BD77EC"/>
    <w:rsid w:val="00BE15E0"/>
    <w:rsid w:val="00BE185A"/>
    <w:rsid w:val="00BE50F5"/>
    <w:rsid w:val="00BE7349"/>
    <w:rsid w:val="00BE7502"/>
    <w:rsid w:val="00BF152C"/>
    <w:rsid w:val="00BF419D"/>
    <w:rsid w:val="00BF4485"/>
    <w:rsid w:val="00BF5DDC"/>
    <w:rsid w:val="00BF6A00"/>
    <w:rsid w:val="00C00152"/>
    <w:rsid w:val="00C051D4"/>
    <w:rsid w:val="00C05B91"/>
    <w:rsid w:val="00C0738E"/>
    <w:rsid w:val="00C10097"/>
    <w:rsid w:val="00C120C5"/>
    <w:rsid w:val="00C13984"/>
    <w:rsid w:val="00C15E95"/>
    <w:rsid w:val="00C20F38"/>
    <w:rsid w:val="00C23FE3"/>
    <w:rsid w:val="00C27ED7"/>
    <w:rsid w:val="00C27FF4"/>
    <w:rsid w:val="00C321E9"/>
    <w:rsid w:val="00C33D39"/>
    <w:rsid w:val="00C34142"/>
    <w:rsid w:val="00C3542C"/>
    <w:rsid w:val="00C35CFD"/>
    <w:rsid w:val="00C43F6E"/>
    <w:rsid w:val="00C44E3D"/>
    <w:rsid w:val="00C455FA"/>
    <w:rsid w:val="00C45729"/>
    <w:rsid w:val="00C45DE3"/>
    <w:rsid w:val="00C47E94"/>
    <w:rsid w:val="00C47F71"/>
    <w:rsid w:val="00C50E62"/>
    <w:rsid w:val="00C5183A"/>
    <w:rsid w:val="00C5327A"/>
    <w:rsid w:val="00C53A0D"/>
    <w:rsid w:val="00C550DD"/>
    <w:rsid w:val="00C553F5"/>
    <w:rsid w:val="00C5644F"/>
    <w:rsid w:val="00C57355"/>
    <w:rsid w:val="00C578BE"/>
    <w:rsid w:val="00C613A4"/>
    <w:rsid w:val="00C618D7"/>
    <w:rsid w:val="00C61EE7"/>
    <w:rsid w:val="00C64074"/>
    <w:rsid w:val="00C649A1"/>
    <w:rsid w:val="00C66020"/>
    <w:rsid w:val="00C71289"/>
    <w:rsid w:val="00C7387D"/>
    <w:rsid w:val="00C739D0"/>
    <w:rsid w:val="00C756E7"/>
    <w:rsid w:val="00C82910"/>
    <w:rsid w:val="00C83C12"/>
    <w:rsid w:val="00C83E0D"/>
    <w:rsid w:val="00C84DBC"/>
    <w:rsid w:val="00C85122"/>
    <w:rsid w:val="00C8583F"/>
    <w:rsid w:val="00C878A7"/>
    <w:rsid w:val="00C87A2E"/>
    <w:rsid w:val="00C90D75"/>
    <w:rsid w:val="00C90ECF"/>
    <w:rsid w:val="00C92FE8"/>
    <w:rsid w:val="00C939B5"/>
    <w:rsid w:val="00C97228"/>
    <w:rsid w:val="00CA0494"/>
    <w:rsid w:val="00CA126D"/>
    <w:rsid w:val="00CA61B5"/>
    <w:rsid w:val="00CA701B"/>
    <w:rsid w:val="00CB031D"/>
    <w:rsid w:val="00CB1962"/>
    <w:rsid w:val="00CB2F2B"/>
    <w:rsid w:val="00CB3D69"/>
    <w:rsid w:val="00CB401F"/>
    <w:rsid w:val="00CB53EF"/>
    <w:rsid w:val="00CB7F9B"/>
    <w:rsid w:val="00CC1632"/>
    <w:rsid w:val="00CC4F27"/>
    <w:rsid w:val="00CC7CD7"/>
    <w:rsid w:val="00CD1DBE"/>
    <w:rsid w:val="00CD258E"/>
    <w:rsid w:val="00CD2DA4"/>
    <w:rsid w:val="00CD4B0A"/>
    <w:rsid w:val="00CD573C"/>
    <w:rsid w:val="00CD68EA"/>
    <w:rsid w:val="00CE184E"/>
    <w:rsid w:val="00CE7889"/>
    <w:rsid w:val="00CF5250"/>
    <w:rsid w:val="00CF607E"/>
    <w:rsid w:val="00D00055"/>
    <w:rsid w:val="00D00058"/>
    <w:rsid w:val="00D0247D"/>
    <w:rsid w:val="00D02973"/>
    <w:rsid w:val="00D06B5C"/>
    <w:rsid w:val="00D10764"/>
    <w:rsid w:val="00D1142D"/>
    <w:rsid w:val="00D11BA6"/>
    <w:rsid w:val="00D13365"/>
    <w:rsid w:val="00D136CC"/>
    <w:rsid w:val="00D15B1C"/>
    <w:rsid w:val="00D166BD"/>
    <w:rsid w:val="00D16EFF"/>
    <w:rsid w:val="00D1799F"/>
    <w:rsid w:val="00D20BBD"/>
    <w:rsid w:val="00D21A44"/>
    <w:rsid w:val="00D22B1A"/>
    <w:rsid w:val="00D23A3D"/>
    <w:rsid w:val="00D26169"/>
    <w:rsid w:val="00D279F6"/>
    <w:rsid w:val="00D30506"/>
    <w:rsid w:val="00D31435"/>
    <w:rsid w:val="00D31BFF"/>
    <w:rsid w:val="00D32755"/>
    <w:rsid w:val="00D33057"/>
    <w:rsid w:val="00D4119B"/>
    <w:rsid w:val="00D4141A"/>
    <w:rsid w:val="00D43602"/>
    <w:rsid w:val="00D43BDD"/>
    <w:rsid w:val="00D44C08"/>
    <w:rsid w:val="00D46CD6"/>
    <w:rsid w:val="00D50605"/>
    <w:rsid w:val="00D508C0"/>
    <w:rsid w:val="00D51B2B"/>
    <w:rsid w:val="00D530D1"/>
    <w:rsid w:val="00D53EC1"/>
    <w:rsid w:val="00D547A4"/>
    <w:rsid w:val="00D61992"/>
    <w:rsid w:val="00D65919"/>
    <w:rsid w:val="00D758AF"/>
    <w:rsid w:val="00D75926"/>
    <w:rsid w:val="00D8100E"/>
    <w:rsid w:val="00D8278B"/>
    <w:rsid w:val="00D82951"/>
    <w:rsid w:val="00D85972"/>
    <w:rsid w:val="00D859DC"/>
    <w:rsid w:val="00D91137"/>
    <w:rsid w:val="00D91213"/>
    <w:rsid w:val="00D9258B"/>
    <w:rsid w:val="00D94868"/>
    <w:rsid w:val="00D96665"/>
    <w:rsid w:val="00D972C6"/>
    <w:rsid w:val="00DA0189"/>
    <w:rsid w:val="00DA7D02"/>
    <w:rsid w:val="00DB2413"/>
    <w:rsid w:val="00DB271B"/>
    <w:rsid w:val="00DB2863"/>
    <w:rsid w:val="00DB3E19"/>
    <w:rsid w:val="00DB57A9"/>
    <w:rsid w:val="00DB67D2"/>
    <w:rsid w:val="00DB6CB3"/>
    <w:rsid w:val="00DC3A9D"/>
    <w:rsid w:val="00DC4504"/>
    <w:rsid w:val="00DC4FDB"/>
    <w:rsid w:val="00DC687D"/>
    <w:rsid w:val="00DC6909"/>
    <w:rsid w:val="00DD18FC"/>
    <w:rsid w:val="00DD1E48"/>
    <w:rsid w:val="00DD3314"/>
    <w:rsid w:val="00DE4AA3"/>
    <w:rsid w:val="00DE4F44"/>
    <w:rsid w:val="00DE76C2"/>
    <w:rsid w:val="00DF0FE5"/>
    <w:rsid w:val="00DF3118"/>
    <w:rsid w:val="00DF541A"/>
    <w:rsid w:val="00DF6E05"/>
    <w:rsid w:val="00E00299"/>
    <w:rsid w:val="00E009D6"/>
    <w:rsid w:val="00E01F3E"/>
    <w:rsid w:val="00E02233"/>
    <w:rsid w:val="00E05234"/>
    <w:rsid w:val="00E0541A"/>
    <w:rsid w:val="00E061B4"/>
    <w:rsid w:val="00E13380"/>
    <w:rsid w:val="00E15154"/>
    <w:rsid w:val="00E1667B"/>
    <w:rsid w:val="00E227E2"/>
    <w:rsid w:val="00E25355"/>
    <w:rsid w:val="00E2643D"/>
    <w:rsid w:val="00E372F1"/>
    <w:rsid w:val="00E4086F"/>
    <w:rsid w:val="00E40C7D"/>
    <w:rsid w:val="00E418CE"/>
    <w:rsid w:val="00E45E32"/>
    <w:rsid w:val="00E46DCB"/>
    <w:rsid w:val="00E53A44"/>
    <w:rsid w:val="00E54D76"/>
    <w:rsid w:val="00E55859"/>
    <w:rsid w:val="00E55CD8"/>
    <w:rsid w:val="00E567EE"/>
    <w:rsid w:val="00E570B8"/>
    <w:rsid w:val="00E63D02"/>
    <w:rsid w:val="00E64E26"/>
    <w:rsid w:val="00E6724D"/>
    <w:rsid w:val="00E67DBF"/>
    <w:rsid w:val="00E7216C"/>
    <w:rsid w:val="00E800BF"/>
    <w:rsid w:val="00E818EE"/>
    <w:rsid w:val="00E82EBB"/>
    <w:rsid w:val="00E83F2F"/>
    <w:rsid w:val="00E85081"/>
    <w:rsid w:val="00E85ABC"/>
    <w:rsid w:val="00E9009B"/>
    <w:rsid w:val="00E9138D"/>
    <w:rsid w:val="00E94524"/>
    <w:rsid w:val="00E9656D"/>
    <w:rsid w:val="00EA0BC0"/>
    <w:rsid w:val="00EA0FAC"/>
    <w:rsid w:val="00EA125D"/>
    <w:rsid w:val="00EA150A"/>
    <w:rsid w:val="00EA1E29"/>
    <w:rsid w:val="00EA21E5"/>
    <w:rsid w:val="00EA23E0"/>
    <w:rsid w:val="00EA25D0"/>
    <w:rsid w:val="00EA2E95"/>
    <w:rsid w:val="00EA6087"/>
    <w:rsid w:val="00EB2C4E"/>
    <w:rsid w:val="00EB3781"/>
    <w:rsid w:val="00EB3C97"/>
    <w:rsid w:val="00EB43A3"/>
    <w:rsid w:val="00EB636B"/>
    <w:rsid w:val="00EC4660"/>
    <w:rsid w:val="00EC6293"/>
    <w:rsid w:val="00EC68A4"/>
    <w:rsid w:val="00EC6C1C"/>
    <w:rsid w:val="00ED2EB5"/>
    <w:rsid w:val="00ED3859"/>
    <w:rsid w:val="00ED4C5C"/>
    <w:rsid w:val="00ED5675"/>
    <w:rsid w:val="00EE1801"/>
    <w:rsid w:val="00EE2179"/>
    <w:rsid w:val="00EE3868"/>
    <w:rsid w:val="00EF151C"/>
    <w:rsid w:val="00EF2039"/>
    <w:rsid w:val="00EF6628"/>
    <w:rsid w:val="00EF70DB"/>
    <w:rsid w:val="00EF7529"/>
    <w:rsid w:val="00F007E0"/>
    <w:rsid w:val="00F0215E"/>
    <w:rsid w:val="00F0284F"/>
    <w:rsid w:val="00F028FA"/>
    <w:rsid w:val="00F05132"/>
    <w:rsid w:val="00F06603"/>
    <w:rsid w:val="00F16080"/>
    <w:rsid w:val="00F16F6B"/>
    <w:rsid w:val="00F20F66"/>
    <w:rsid w:val="00F2103C"/>
    <w:rsid w:val="00F2237B"/>
    <w:rsid w:val="00F22D74"/>
    <w:rsid w:val="00F24C9C"/>
    <w:rsid w:val="00F2658F"/>
    <w:rsid w:val="00F302E0"/>
    <w:rsid w:val="00F31120"/>
    <w:rsid w:val="00F32971"/>
    <w:rsid w:val="00F3332B"/>
    <w:rsid w:val="00F353AD"/>
    <w:rsid w:val="00F42274"/>
    <w:rsid w:val="00F47CBC"/>
    <w:rsid w:val="00F51951"/>
    <w:rsid w:val="00F55A55"/>
    <w:rsid w:val="00F56968"/>
    <w:rsid w:val="00F60AEB"/>
    <w:rsid w:val="00F60E85"/>
    <w:rsid w:val="00F648C0"/>
    <w:rsid w:val="00F667E2"/>
    <w:rsid w:val="00F7065D"/>
    <w:rsid w:val="00F72FD5"/>
    <w:rsid w:val="00F731F3"/>
    <w:rsid w:val="00F74246"/>
    <w:rsid w:val="00F77BC8"/>
    <w:rsid w:val="00F80AC7"/>
    <w:rsid w:val="00F81437"/>
    <w:rsid w:val="00F81B84"/>
    <w:rsid w:val="00F825E3"/>
    <w:rsid w:val="00F84F48"/>
    <w:rsid w:val="00F8674D"/>
    <w:rsid w:val="00F87D45"/>
    <w:rsid w:val="00F95787"/>
    <w:rsid w:val="00F95F92"/>
    <w:rsid w:val="00FA117C"/>
    <w:rsid w:val="00FA413C"/>
    <w:rsid w:val="00FA52EA"/>
    <w:rsid w:val="00FA595D"/>
    <w:rsid w:val="00FB0D5C"/>
    <w:rsid w:val="00FB4C86"/>
    <w:rsid w:val="00FC16C1"/>
    <w:rsid w:val="00FC392F"/>
    <w:rsid w:val="00FC4E83"/>
    <w:rsid w:val="00FC582C"/>
    <w:rsid w:val="00FD1568"/>
    <w:rsid w:val="00FD160A"/>
    <w:rsid w:val="00FD3938"/>
    <w:rsid w:val="00FD6FBF"/>
    <w:rsid w:val="00FE0087"/>
    <w:rsid w:val="00FE2619"/>
    <w:rsid w:val="00FE272D"/>
    <w:rsid w:val="00FE5BEA"/>
    <w:rsid w:val="00FE765A"/>
    <w:rsid w:val="00FF1C91"/>
    <w:rsid w:val="00FF3490"/>
    <w:rsid w:val="00FF3A61"/>
    <w:rsid w:val="00FF5349"/>
    <w:rsid w:val="0240A531"/>
    <w:rsid w:val="02601215"/>
    <w:rsid w:val="02BC49FE"/>
    <w:rsid w:val="0313C274"/>
    <w:rsid w:val="0329649B"/>
    <w:rsid w:val="033EC69D"/>
    <w:rsid w:val="03856A8B"/>
    <w:rsid w:val="03C317BA"/>
    <w:rsid w:val="03FBE276"/>
    <w:rsid w:val="047A3580"/>
    <w:rsid w:val="05DE8091"/>
    <w:rsid w:val="064E2A33"/>
    <w:rsid w:val="067CC808"/>
    <w:rsid w:val="069F0483"/>
    <w:rsid w:val="0765A29E"/>
    <w:rsid w:val="077E55F2"/>
    <w:rsid w:val="07C25C0B"/>
    <w:rsid w:val="088C3376"/>
    <w:rsid w:val="09615E32"/>
    <w:rsid w:val="09C3168C"/>
    <w:rsid w:val="0A027DFF"/>
    <w:rsid w:val="0A755784"/>
    <w:rsid w:val="0A9551F2"/>
    <w:rsid w:val="0ABDCA17"/>
    <w:rsid w:val="0AC4151D"/>
    <w:rsid w:val="0B5EE6ED"/>
    <w:rsid w:val="0BF17305"/>
    <w:rsid w:val="0C3A813A"/>
    <w:rsid w:val="0D2EC808"/>
    <w:rsid w:val="0D5A2F05"/>
    <w:rsid w:val="0EC52C6F"/>
    <w:rsid w:val="0ECCC1C1"/>
    <w:rsid w:val="0FB44593"/>
    <w:rsid w:val="0FF727CF"/>
    <w:rsid w:val="0FF89C77"/>
    <w:rsid w:val="10A0710B"/>
    <w:rsid w:val="12ED5DA2"/>
    <w:rsid w:val="13DA9EDC"/>
    <w:rsid w:val="14C21F98"/>
    <w:rsid w:val="16437661"/>
    <w:rsid w:val="16A0EBA5"/>
    <w:rsid w:val="16DEB2D1"/>
    <w:rsid w:val="16FA8AB7"/>
    <w:rsid w:val="17505DA3"/>
    <w:rsid w:val="179DD230"/>
    <w:rsid w:val="17D7C6D9"/>
    <w:rsid w:val="1810E6D3"/>
    <w:rsid w:val="186E2F6E"/>
    <w:rsid w:val="18C8C545"/>
    <w:rsid w:val="1941E489"/>
    <w:rsid w:val="194F3260"/>
    <w:rsid w:val="19910186"/>
    <w:rsid w:val="19FEDF3F"/>
    <w:rsid w:val="1A83D5D4"/>
    <w:rsid w:val="1C5A1FE8"/>
    <w:rsid w:val="1CA1BEAC"/>
    <w:rsid w:val="1D533ABA"/>
    <w:rsid w:val="1E22EDA3"/>
    <w:rsid w:val="1E631DBB"/>
    <w:rsid w:val="1F243D54"/>
    <w:rsid w:val="1F904687"/>
    <w:rsid w:val="1FEEB106"/>
    <w:rsid w:val="204A6D08"/>
    <w:rsid w:val="20568F83"/>
    <w:rsid w:val="2094403E"/>
    <w:rsid w:val="20B5E0F0"/>
    <w:rsid w:val="22BAA606"/>
    <w:rsid w:val="233A0A26"/>
    <w:rsid w:val="235E035B"/>
    <w:rsid w:val="256C14EB"/>
    <w:rsid w:val="2666A863"/>
    <w:rsid w:val="279CD28F"/>
    <w:rsid w:val="27E09A8E"/>
    <w:rsid w:val="28666C8A"/>
    <w:rsid w:val="28836773"/>
    <w:rsid w:val="29B19E19"/>
    <w:rsid w:val="2A29F804"/>
    <w:rsid w:val="2B241952"/>
    <w:rsid w:val="2B37E7F2"/>
    <w:rsid w:val="2B8649A2"/>
    <w:rsid w:val="2BF87932"/>
    <w:rsid w:val="2C85BFC8"/>
    <w:rsid w:val="2D221F10"/>
    <w:rsid w:val="2D870F22"/>
    <w:rsid w:val="2FBC73DB"/>
    <w:rsid w:val="2FD133B5"/>
    <w:rsid w:val="30827F0A"/>
    <w:rsid w:val="30F78669"/>
    <w:rsid w:val="33525054"/>
    <w:rsid w:val="3497602B"/>
    <w:rsid w:val="351B767A"/>
    <w:rsid w:val="37403FF2"/>
    <w:rsid w:val="381E2C34"/>
    <w:rsid w:val="386F6840"/>
    <w:rsid w:val="38AD5C02"/>
    <w:rsid w:val="3904BD51"/>
    <w:rsid w:val="39284BDE"/>
    <w:rsid w:val="3955A78F"/>
    <w:rsid w:val="3A0F123F"/>
    <w:rsid w:val="3C4F4DB8"/>
    <w:rsid w:val="3C534527"/>
    <w:rsid w:val="3C54087C"/>
    <w:rsid w:val="3CA3F6F8"/>
    <w:rsid w:val="3DA6D656"/>
    <w:rsid w:val="3E825930"/>
    <w:rsid w:val="3E84DA05"/>
    <w:rsid w:val="3E9050D2"/>
    <w:rsid w:val="3EFCD273"/>
    <w:rsid w:val="3F27351E"/>
    <w:rsid w:val="400943E1"/>
    <w:rsid w:val="40D737B0"/>
    <w:rsid w:val="41ACDE6E"/>
    <w:rsid w:val="41DD7D1E"/>
    <w:rsid w:val="41E0D125"/>
    <w:rsid w:val="41FD2229"/>
    <w:rsid w:val="42349FB5"/>
    <w:rsid w:val="42730811"/>
    <w:rsid w:val="429C121A"/>
    <w:rsid w:val="429C916C"/>
    <w:rsid w:val="4363C1F5"/>
    <w:rsid w:val="443C1634"/>
    <w:rsid w:val="4643554F"/>
    <w:rsid w:val="46803D6E"/>
    <w:rsid w:val="469FFE20"/>
    <w:rsid w:val="47C6BC43"/>
    <w:rsid w:val="47E27EEE"/>
    <w:rsid w:val="481F7E31"/>
    <w:rsid w:val="48A01DE0"/>
    <w:rsid w:val="48A87E4D"/>
    <w:rsid w:val="48ABA23F"/>
    <w:rsid w:val="4AA48092"/>
    <w:rsid w:val="4AE601D4"/>
    <w:rsid w:val="4B991DE3"/>
    <w:rsid w:val="4BE34301"/>
    <w:rsid w:val="4D9E93B8"/>
    <w:rsid w:val="4E40DB01"/>
    <w:rsid w:val="4E9A16A8"/>
    <w:rsid w:val="4E9FAEAF"/>
    <w:rsid w:val="4F23F7E1"/>
    <w:rsid w:val="4F3A6419"/>
    <w:rsid w:val="502B1858"/>
    <w:rsid w:val="50B64764"/>
    <w:rsid w:val="51BEA7C4"/>
    <w:rsid w:val="5311F556"/>
    <w:rsid w:val="53A0C985"/>
    <w:rsid w:val="5492BDCC"/>
    <w:rsid w:val="55263070"/>
    <w:rsid w:val="559D55D1"/>
    <w:rsid w:val="5725F5A8"/>
    <w:rsid w:val="57376E79"/>
    <w:rsid w:val="576991ED"/>
    <w:rsid w:val="58373794"/>
    <w:rsid w:val="58EF013F"/>
    <w:rsid w:val="5B0316C3"/>
    <w:rsid w:val="5BC5365C"/>
    <w:rsid w:val="5BEE8789"/>
    <w:rsid w:val="5C9EE724"/>
    <w:rsid w:val="5DF9F366"/>
    <w:rsid w:val="5E1633E9"/>
    <w:rsid w:val="5E411825"/>
    <w:rsid w:val="5EC0E6CF"/>
    <w:rsid w:val="5FECCF3B"/>
    <w:rsid w:val="5FF2752B"/>
    <w:rsid w:val="600BA223"/>
    <w:rsid w:val="60DE123C"/>
    <w:rsid w:val="61809262"/>
    <w:rsid w:val="626AD49D"/>
    <w:rsid w:val="629F25F3"/>
    <w:rsid w:val="63C12738"/>
    <w:rsid w:val="6425FE3D"/>
    <w:rsid w:val="6436C7FF"/>
    <w:rsid w:val="643C15B9"/>
    <w:rsid w:val="650594F4"/>
    <w:rsid w:val="651E4184"/>
    <w:rsid w:val="667AE3A7"/>
    <w:rsid w:val="6838923E"/>
    <w:rsid w:val="68B62193"/>
    <w:rsid w:val="6AA09B43"/>
    <w:rsid w:val="6AFAB2BA"/>
    <w:rsid w:val="6BC964B6"/>
    <w:rsid w:val="6BD23D37"/>
    <w:rsid w:val="6D5CA7F5"/>
    <w:rsid w:val="6E1F3459"/>
    <w:rsid w:val="6F38CC04"/>
    <w:rsid w:val="6F8E8C64"/>
    <w:rsid w:val="6FEE1F61"/>
    <w:rsid w:val="70FDAB70"/>
    <w:rsid w:val="72A55168"/>
    <w:rsid w:val="72D4A3D9"/>
    <w:rsid w:val="73010FDC"/>
    <w:rsid w:val="73041BB7"/>
    <w:rsid w:val="735A3605"/>
    <w:rsid w:val="73983311"/>
    <w:rsid w:val="7399FCE8"/>
    <w:rsid w:val="73E8FB19"/>
    <w:rsid w:val="743578AB"/>
    <w:rsid w:val="7558394F"/>
    <w:rsid w:val="76EA61DE"/>
    <w:rsid w:val="771A3D09"/>
    <w:rsid w:val="773F3E9E"/>
    <w:rsid w:val="782F6AB0"/>
    <w:rsid w:val="7A211600"/>
    <w:rsid w:val="7A86159F"/>
    <w:rsid w:val="7A9F3094"/>
    <w:rsid w:val="7B75B2E2"/>
    <w:rsid w:val="7D92754B"/>
    <w:rsid w:val="7E2FAE3A"/>
    <w:rsid w:val="7FF607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EFBDD88"/>
  <w15:docId w15:val="{D1E76F2F-DF4E-4674-88D3-7F27E3F5E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7093"/>
    <w:pPr>
      <w:ind w:left="720"/>
      <w:contextualSpacing/>
    </w:pPr>
  </w:style>
  <w:style w:type="paragraph" w:styleId="BalloonText">
    <w:name w:val="Balloon Text"/>
    <w:basedOn w:val="Normal"/>
    <w:link w:val="BalloonTextChar"/>
    <w:uiPriority w:val="99"/>
    <w:semiHidden/>
    <w:unhideWhenUsed/>
    <w:rsid w:val="00577D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7DE7"/>
    <w:rPr>
      <w:rFonts w:ascii="Tahoma" w:hAnsi="Tahoma" w:cs="Tahoma"/>
      <w:sz w:val="16"/>
      <w:szCs w:val="16"/>
    </w:rPr>
  </w:style>
  <w:style w:type="paragraph" w:styleId="Title">
    <w:name w:val="Title"/>
    <w:basedOn w:val="Normal"/>
    <w:link w:val="TitleChar"/>
    <w:qFormat/>
    <w:rsid w:val="00F2237B"/>
    <w:pPr>
      <w:spacing w:after="0" w:line="240" w:lineRule="auto"/>
      <w:jc w:val="center"/>
    </w:pPr>
    <w:rPr>
      <w:rFonts w:eastAsia="Times New Roman" w:cs="Times New Roman"/>
      <w:b/>
      <w:sz w:val="40"/>
      <w:szCs w:val="20"/>
    </w:rPr>
  </w:style>
  <w:style w:type="character" w:customStyle="1" w:styleId="TitleChar">
    <w:name w:val="Title Char"/>
    <w:basedOn w:val="DefaultParagraphFont"/>
    <w:link w:val="Title"/>
    <w:rsid w:val="00F2237B"/>
    <w:rPr>
      <w:rFonts w:eastAsia="Times New Roman" w:cs="Times New Roman"/>
      <w:b/>
      <w:sz w:val="40"/>
      <w:szCs w:val="20"/>
    </w:rPr>
  </w:style>
  <w:style w:type="table" w:styleId="TableGrid">
    <w:name w:val="Table Grid"/>
    <w:basedOn w:val="TableNormal"/>
    <w:uiPriority w:val="59"/>
    <w:rsid w:val="00CA70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NoNumber">
    <w:name w:val="Body Text No Number"/>
    <w:basedOn w:val="BodyText"/>
    <w:rsid w:val="008B33DA"/>
    <w:pPr>
      <w:widowControl w:val="0"/>
      <w:spacing w:after="240" w:line="240" w:lineRule="atLeast"/>
    </w:pPr>
    <w:rPr>
      <w:rFonts w:ascii="Times New Roman" w:eastAsia="Times" w:hAnsi="Times New Roman" w:cs="Times New Roman"/>
      <w:sz w:val="20"/>
      <w:szCs w:val="20"/>
    </w:rPr>
  </w:style>
  <w:style w:type="paragraph" w:styleId="BodyText">
    <w:name w:val="Body Text"/>
    <w:basedOn w:val="Normal"/>
    <w:link w:val="BodyTextChar"/>
    <w:uiPriority w:val="99"/>
    <w:semiHidden/>
    <w:unhideWhenUsed/>
    <w:rsid w:val="008B33DA"/>
    <w:pPr>
      <w:spacing w:after="120"/>
    </w:pPr>
  </w:style>
  <w:style w:type="character" w:customStyle="1" w:styleId="BodyTextChar">
    <w:name w:val="Body Text Char"/>
    <w:basedOn w:val="DefaultParagraphFont"/>
    <w:link w:val="BodyText"/>
    <w:uiPriority w:val="99"/>
    <w:semiHidden/>
    <w:rsid w:val="008B33DA"/>
  </w:style>
  <w:style w:type="character" w:styleId="Hyperlink">
    <w:name w:val="Hyperlink"/>
    <w:uiPriority w:val="99"/>
    <w:unhideWhenUsed/>
    <w:rsid w:val="008B33DA"/>
    <w:rPr>
      <w:color w:val="0000FF"/>
      <w:u w:val="single"/>
    </w:rPr>
  </w:style>
  <w:style w:type="character" w:styleId="FollowedHyperlink">
    <w:name w:val="FollowedHyperlink"/>
    <w:basedOn w:val="DefaultParagraphFont"/>
    <w:uiPriority w:val="99"/>
    <w:semiHidden/>
    <w:unhideWhenUsed/>
    <w:rsid w:val="00701CE1"/>
    <w:rPr>
      <w:color w:val="800080" w:themeColor="followedHyperlink"/>
      <w:u w:val="single"/>
    </w:rPr>
  </w:style>
  <w:style w:type="character" w:styleId="CommentReference">
    <w:name w:val="annotation reference"/>
    <w:basedOn w:val="DefaultParagraphFont"/>
    <w:uiPriority w:val="99"/>
    <w:semiHidden/>
    <w:unhideWhenUsed/>
    <w:rsid w:val="000A1A7F"/>
    <w:rPr>
      <w:sz w:val="16"/>
      <w:szCs w:val="16"/>
    </w:rPr>
  </w:style>
  <w:style w:type="paragraph" w:styleId="CommentText">
    <w:name w:val="annotation text"/>
    <w:basedOn w:val="Normal"/>
    <w:link w:val="CommentTextChar"/>
    <w:uiPriority w:val="99"/>
    <w:unhideWhenUsed/>
    <w:rsid w:val="000A1A7F"/>
    <w:pPr>
      <w:spacing w:line="240" w:lineRule="auto"/>
    </w:pPr>
    <w:rPr>
      <w:sz w:val="20"/>
      <w:szCs w:val="20"/>
    </w:rPr>
  </w:style>
  <w:style w:type="character" w:customStyle="1" w:styleId="CommentTextChar">
    <w:name w:val="Comment Text Char"/>
    <w:basedOn w:val="DefaultParagraphFont"/>
    <w:link w:val="CommentText"/>
    <w:uiPriority w:val="99"/>
    <w:rsid w:val="000A1A7F"/>
    <w:rPr>
      <w:sz w:val="20"/>
      <w:szCs w:val="20"/>
    </w:rPr>
  </w:style>
  <w:style w:type="paragraph" w:styleId="CommentSubject">
    <w:name w:val="annotation subject"/>
    <w:basedOn w:val="CommentText"/>
    <w:next w:val="CommentText"/>
    <w:link w:val="CommentSubjectChar"/>
    <w:uiPriority w:val="99"/>
    <w:semiHidden/>
    <w:unhideWhenUsed/>
    <w:rsid w:val="000A1A7F"/>
    <w:rPr>
      <w:b/>
      <w:bCs/>
    </w:rPr>
  </w:style>
  <w:style w:type="character" w:customStyle="1" w:styleId="CommentSubjectChar">
    <w:name w:val="Comment Subject Char"/>
    <w:basedOn w:val="CommentTextChar"/>
    <w:link w:val="CommentSubject"/>
    <w:uiPriority w:val="99"/>
    <w:semiHidden/>
    <w:rsid w:val="000A1A7F"/>
    <w:rPr>
      <w:b/>
      <w:bCs/>
      <w:sz w:val="20"/>
      <w:szCs w:val="20"/>
    </w:rPr>
  </w:style>
  <w:style w:type="paragraph" w:customStyle="1" w:styleId="Default">
    <w:name w:val="Default"/>
    <w:rsid w:val="008A686E"/>
    <w:pPr>
      <w:autoSpaceDE w:val="0"/>
      <w:autoSpaceDN w:val="0"/>
      <w:adjustRightInd w:val="0"/>
      <w:spacing w:after="0" w:line="240" w:lineRule="auto"/>
    </w:pPr>
    <w:rPr>
      <w:rFonts w:ascii="Calibri" w:hAnsi="Calibri" w:cs="Calibri"/>
      <w:color w:val="000000"/>
    </w:rPr>
  </w:style>
  <w:style w:type="paragraph" w:styleId="Revision">
    <w:name w:val="Revision"/>
    <w:hidden/>
    <w:uiPriority w:val="99"/>
    <w:semiHidden/>
    <w:rsid w:val="00986061"/>
    <w:pPr>
      <w:spacing w:after="0" w:line="240" w:lineRule="auto"/>
    </w:pPr>
  </w:style>
  <w:style w:type="paragraph" w:styleId="Header">
    <w:name w:val="header"/>
    <w:basedOn w:val="Normal"/>
    <w:link w:val="HeaderChar"/>
    <w:uiPriority w:val="99"/>
    <w:unhideWhenUsed/>
    <w:rsid w:val="006A52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52F1"/>
  </w:style>
  <w:style w:type="paragraph" w:styleId="Footer">
    <w:name w:val="footer"/>
    <w:basedOn w:val="Normal"/>
    <w:link w:val="FooterChar"/>
    <w:uiPriority w:val="99"/>
    <w:unhideWhenUsed/>
    <w:rsid w:val="006A52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52F1"/>
  </w:style>
  <w:style w:type="character" w:styleId="UnresolvedMention">
    <w:name w:val="Unresolved Mention"/>
    <w:basedOn w:val="DefaultParagraphFont"/>
    <w:uiPriority w:val="99"/>
    <w:semiHidden/>
    <w:unhideWhenUsed/>
    <w:rsid w:val="00277B64"/>
    <w:rPr>
      <w:color w:val="605E5C"/>
      <w:shd w:val="clear" w:color="auto" w:fill="E1DFDD"/>
    </w:rPr>
  </w:style>
  <w:style w:type="paragraph" w:styleId="NormalWeb">
    <w:name w:val="Normal (Web)"/>
    <w:basedOn w:val="Normal"/>
    <w:uiPriority w:val="99"/>
    <w:semiHidden/>
    <w:unhideWhenUsed/>
    <w:rsid w:val="00435717"/>
    <w:pPr>
      <w:spacing w:before="100" w:beforeAutospacing="1" w:after="100" w:afterAutospacing="1" w:line="240" w:lineRule="auto"/>
    </w:pPr>
    <w:rPr>
      <w:rFonts w:ascii="Times New Roman" w:eastAsia="Times New Roman" w:hAnsi="Times New Roman" w:cs="Times New Roman"/>
      <w:lang w:eastAsia="en-GB"/>
    </w:rPr>
  </w:style>
  <w:style w:type="character" w:styleId="Strong">
    <w:name w:val="Strong"/>
    <w:basedOn w:val="DefaultParagraphFont"/>
    <w:uiPriority w:val="22"/>
    <w:qFormat/>
    <w:rsid w:val="00435717"/>
    <w:rPr>
      <w:b/>
      <w:bCs/>
    </w:rPr>
  </w:style>
  <w:style w:type="character" w:styleId="Mention">
    <w:name w:val="Mention"/>
    <w:basedOn w:val="DefaultParagraphFont"/>
    <w:uiPriority w:val="99"/>
    <w:unhideWhenUsed/>
    <w:rsid w:val="0091069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8927865">
      <w:bodyDiv w:val="1"/>
      <w:marLeft w:val="0"/>
      <w:marRight w:val="0"/>
      <w:marTop w:val="0"/>
      <w:marBottom w:val="0"/>
      <w:divBdr>
        <w:top w:val="none" w:sz="0" w:space="0" w:color="auto"/>
        <w:left w:val="none" w:sz="0" w:space="0" w:color="auto"/>
        <w:bottom w:val="none" w:sz="0" w:space="0" w:color="auto"/>
        <w:right w:val="none" w:sz="0" w:space="0" w:color="auto"/>
      </w:divBdr>
    </w:div>
    <w:div w:id="2022584953">
      <w:bodyDiv w:val="1"/>
      <w:marLeft w:val="0"/>
      <w:marRight w:val="0"/>
      <w:marTop w:val="0"/>
      <w:marBottom w:val="0"/>
      <w:divBdr>
        <w:top w:val="none" w:sz="0" w:space="0" w:color="auto"/>
        <w:left w:val="none" w:sz="0" w:space="0" w:color="auto"/>
        <w:bottom w:val="none" w:sz="0" w:space="0" w:color="auto"/>
        <w:right w:val="none" w:sz="0" w:space="0" w:color="auto"/>
      </w:divBdr>
    </w:div>
    <w:div w:id="2062246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ycp.essex.gov.uk/funding/childcare-reforms-feee1w-feee2w-and-wraparound-childcare/information-and-guidance-about-feee1w-and-feee2w/"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ycp.essex.gov.uk/funding/childcare-reforms-feee1w-feee2w-and-wraparound-childcare/information-and-guidance-about-feee1w-and-feee2w/"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eycp.essex.gov.uk/funding/childcare-reforms-feee1w-feee2w-and-wraparound-childcare/information-and-guidance-about-feee1w-and-feee2w/"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CDL@essex.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4055CED5ADDB46A4D5DD72663C5BEE" ma:contentTypeVersion="19" ma:contentTypeDescription="Create a new document." ma:contentTypeScope="" ma:versionID="441bea00274a2849279be275436a5497">
  <xsd:schema xmlns:xsd="http://www.w3.org/2001/XMLSchema" xmlns:xs="http://www.w3.org/2001/XMLSchema" xmlns:p="http://schemas.microsoft.com/office/2006/metadata/properties" xmlns:ns2="da1ceb94-6613-45f9-94ed-c0452a191d55" xmlns:ns3="30af8875-e236-4308-b48f-3afbcf3c8bff" xmlns:ns4="6a461f78-e7a2-485a-8a47-5fc604b04102" targetNamespace="http://schemas.microsoft.com/office/2006/metadata/properties" ma:root="true" ma:fieldsID="b53306e2d4406b44063d95adf445241a" ns2:_="" ns3:_="" ns4:_="">
    <xsd:import namespace="da1ceb94-6613-45f9-94ed-c0452a191d55"/>
    <xsd:import namespace="30af8875-e236-4308-b48f-3afbcf3c8bff"/>
    <xsd:import namespace="6a461f78-e7a2-485a-8a47-5fc604b0410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diaServiceObjectDetectorVersions" minOccurs="0"/>
                <xsd:element ref="ns2:MediaServiceDateTaken" minOccurs="0"/>
                <xsd:element ref="ns2:MediaLengthInSeconds" minOccurs="0"/>
                <xsd:element ref="ns2:MediaServiceSearchProperties" minOccurs="0"/>
                <xsd:element ref="ns2:_Flow_SignoffStatu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1ceb94-6613-45f9-94ed-c0452a191d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1de9a85-6517-4fbb-af6e-3d8f59a4cb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_Flow_SignoffStatus" ma:index="25" nillable="true" ma:displayName="Sign-off status" ma:internalName="Sign_x002d_off_x0020_status">
      <xsd:simpleType>
        <xsd:restriction base="dms:Text"/>
      </xsd:simpleType>
    </xsd:element>
    <xsd:element name="MediaServiceLocation" ma:index="26"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af8875-e236-4308-b48f-3afbcf3c8bf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461f78-e7a2-485a-8a47-5fc604b04102"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990c45ce-f180-4716-9dcc-f6a9c20d7148}" ma:internalName="TaxCatchAll" ma:showField="CatchAllData" ma:web="30af8875-e236-4308-b48f-3afbcf3c8b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6a461f78-e7a2-485a-8a47-5fc604b04102" xsi:nil="true"/>
    <lcf76f155ced4ddcb4097134ff3c332f xmlns="da1ceb94-6613-45f9-94ed-c0452a191d55">
      <Terms xmlns="http://schemas.microsoft.com/office/infopath/2007/PartnerControls"/>
    </lcf76f155ced4ddcb4097134ff3c332f>
    <SharedWithUsers xmlns="30af8875-e236-4308-b48f-3afbcf3c8bff">
      <UserInfo>
        <DisplayName>Diane Macefield - EYCC Children's Community Development Lead</DisplayName>
        <AccountId>40</AccountId>
        <AccountType/>
      </UserInfo>
      <UserInfo>
        <DisplayName>Caroline Brown - EYCC Business Management Consultant</DisplayName>
        <AccountId>110</AccountId>
        <AccountType/>
      </UserInfo>
      <UserInfo>
        <DisplayName>Susie Threadgold - EYCC Children's Community Development Lead</DisplayName>
        <AccountId>93</AccountId>
        <AccountType/>
      </UserInfo>
      <UserInfo>
        <DisplayName>Candice McPherson - EYCC Children's Community Development Lead</DisplayName>
        <AccountId>39</AccountId>
        <AccountType/>
      </UserInfo>
    </SharedWithUsers>
    <_Flow_SignoffStatus xmlns="da1ceb94-6613-45f9-94ed-c0452a191d55" xsi:nil="true"/>
  </documentManagement>
</p:properties>
</file>

<file path=customXml/itemProps1.xml><?xml version="1.0" encoding="utf-8"?>
<ds:datastoreItem xmlns:ds="http://schemas.openxmlformats.org/officeDocument/2006/customXml" ds:itemID="{73C89F06-6D4D-4972-A6A3-8F8424E4E7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1ceb94-6613-45f9-94ed-c0452a191d55"/>
    <ds:schemaRef ds:uri="30af8875-e236-4308-b48f-3afbcf3c8bff"/>
    <ds:schemaRef ds:uri="6a461f78-e7a2-485a-8a47-5fc604b041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EAA606-FF2F-4611-B513-B7A8B293430D}">
  <ds:schemaRefs>
    <ds:schemaRef ds:uri="http://schemas.microsoft.com/sharepoint/v3/contenttype/forms"/>
  </ds:schemaRefs>
</ds:datastoreItem>
</file>

<file path=customXml/itemProps3.xml><?xml version="1.0" encoding="utf-8"?>
<ds:datastoreItem xmlns:ds="http://schemas.openxmlformats.org/officeDocument/2006/customXml" ds:itemID="{39173A9A-3A08-4B27-B8F4-05ACC87A9885}">
  <ds:schemaRefs>
    <ds:schemaRef ds:uri="http://schemas.openxmlformats.org/officeDocument/2006/bibliography"/>
  </ds:schemaRefs>
</ds:datastoreItem>
</file>

<file path=customXml/itemProps4.xml><?xml version="1.0" encoding="utf-8"?>
<ds:datastoreItem xmlns:ds="http://schemas.openxmlformats.org/officeDocument/2006/customXml" ds:itemID="{050E9CE0-5DDF-449A-99D0-CCC2F0C3FC5F}">
  <ds:schemaRefs>
    <ds:schemaRef ds:uri="http://purl.org/dc/dcmitype/"/>
    <ds:schemaRef ds:uri="30af8875-e236-4308-b48f-3afbcf3c8bff"/>
    <ds:schemaRef ds:uri="http://schemas.microsoft.com/office/2006/documentManagement/types"/>
    <ds:schemaRef ds:uri="http://www.w3.org/XML/1998/namespace"/>
    <ds:schemaRef ds:uri="http://purl.org/dc/elements/1.1/"/>
    <ds:schemaRef ds:uri="http://purl.org/dc/terms/"/>
    <ds:schemaRef ds:uri="http://schemas.microsoft.com/office/infopath/2007/PartnerControls"/>
    <ds:schemaRef ds:uri="http://schemas.openxmlformats.org/package/2006/metadata/core-properties"/>
    <ds:schemaRef ds:uri="6a461f78-e7a2-485a-8a47-5fc604b04102"/>
    <ds:schemaRef ds:uri="da1ceb94-6613-45f9-94ed-c0452a191d55"/>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876</TotalTime>
  <Pages>1</Pages>
  <Words>1848</Words>
  <Characters>10536</Characters>
  <Application>Microsoft Office Word</Application>
  <DocSecurity>4</DocSecurity>
  <Lines>87</Lines>
  <Paragraphs>24</Paragraphs>
  <ScaleCrop>false</ScaleCrop>
  <Company>Essex County Council</Company>
  <LinksUpToDate>false</LinksUpToDate>
  <CharactersWithSpaces>12360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cara.gale</dc:creator>
  <cp:keywords/>
  <cp:lastModifiedBy>Carolyn Terry - EYCC Sufficiency and Sustainability Manager</cp:lastModifiedBy>
  <cp:revision>282</cp:revision>
  <cp:lastPrinted>2015-12-11T12:53:00Z</cp:lastPrinted>
  <dcterms:created xsi:type="dcterms:W3CDTF">2024-08-16T16:35:00Z</dcterms:created>
  <dcterms:modified xsi:type="dcterms:W3CDTF">2024-09-05T14:30:00Z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0x010100714055CED5ADDB46A4D5DD72663C5BEE</vt:lpwstr>
  </property>
  <property fmtid="{D5CDD505-2E9C-101B-9397-08002B2CF9AE}" pid="3" name="MSIP_Label_39d8be9e-c8d9-4b9c-bd40-2c27cc7ea2e6_Enabled">
    <vt:lpwstr>true</vt:lpwstr>
  </property>
  <property fmtid="{D5CDD505-2E9C-101B-9397-08002B2CF9AE}" pid="4" name="MSIP_Label_39d8be9e-c8d9-4b9c-bd40-2c27cc7ea2e6_SetDate">
    <vt:lpwstr>2022-06-23T21:16:05Z</vt:lpwstr>
  </property>
  <property fmtid="{D5CDD505-2E9C-101B-9397-08002B2CF9AE}" pid="5" name="MSIP_Label_39d8be9e-c8d9-4b9c-bd40-2c27cc7ea2e6_Method">
    <vt:lpwstr>Standard</vt:lpwstr>
  </property>
  <property fmtid="{D5CDD505-2E9C-101B-9397-08002B2CF9AE}" pid="6" name="MSIP_Label_39d8be9e-c8d9-4b9c-bd40-2c27cc7ea2e6_Name">
    <vt:lpwstr>39d8be9e-c8d9-4b9c-bd40-2c27cc7ea2e6</vt:lpwstr>
  </property>
  <property fmtid="{D5CDD505-2E9C-101B-9397-08002B2CF9AE}" pid="7" name="MSIP_Label_39d8be9e-c8d9-4b9c-bd40-2c27cc7ea2e6_SiteId">
    <vt:lpwstr>a8b4324f-155c-4215-a0f1-7ed8cc9a992f</vt:lpwstr>
  </property>
  <property fmtid="{D5CDD505-2E9C-101B-9397-08002B2CF9AE}" pid="8" name="MSIP_Label_39d8be9e-c8d9-4b9c-bd40-2c27cc7ea2e6_ActionId">
    <vt:lpwstr>98950e8d-fa91-48de-84f7-0000c3fe3760</vt:lpwstr>
  </property>
  <property fmtid="{D5CDD505-2E9C-101B-9397-08002B2CF9AE}" pid="9" name="MSIP_Label_39d8be9e-c8d9-4b9c-bd40-2c27cc7ea2e6_ContentBits">
    <vt:lpwstr>0</vt:lpwstr>
  </property>
  <property fmtid="{D5CDD505-2E9C-101B-9397-08002B2CF9AE}" pid="10" name="MediaServiceImageTags">
    <vt:lpwstr/>
  </property>
  <property fmtid="{D5CDD505-2E9C-101B-9397-08002B2CF9AE}" pid="11" name="Order">
    <vt:r8>418100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ies>
</file>