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D874" w14:textId="77777777" w:rsidR="00BF5E17" w:rsidRPr="000302FE" w:rsidRDefault="00BF5E17">
      <w:pPr>
        <w:rPr>
          <w:rFonts w:ascii="Arial" w:hAnsi="Arial" w:cs="Arial"/>
          <w:sz w:val="22"/>
          <w:szCs w:val="22"/>
        </w:rPr>
        <w:sectPr w:rsidR="00BF5E17" w:rsidRPr="000302FE" w:rsidSect="002C7953">
          <w:headerReference w:type="default" r:id="rId11"/>
          <w:footerReference w:type="first" r:id="rId12"/>
          <w:pgSz w:w="11904" w:h="16836"/>
          <w:pgMar w:top="539" w:right="198" w:bottom="1440" w:left="198" w:header="142" w:footer="530" w:gutter="0"/>
          <w:cols w:space="708"/>
          <w:titlePg/>
        </w:sectPr>
      </w:pPr>
    </w:p>
    <w:p w14:paraId="4B1C5587" w14:textId="77777777" w:rsidR="0099123B" w:rsidRPr="000302FE" w:rsidRDefault="0099123B" w:rsidP="0099123B">
      <w:pPr>
        <w:spacing w:after="200" w:line="276" w:lineRule="auto"/>
        <w:rPr>
          <w:rFonts w:ascii="Arial" w:eastAsia="Calibri" w:hAnsi="Arial" w:cs="Arial"/>
          <w:b/>
          <w:sz w:val="22"/>
          <w:szCs w:val="22"/>
        </w:rPr>
      </w:pPr>
      <w:r w:rsidRPr="000302FE">
        <w:rPr>
          <w:rFonts w:ascii="Arial" w:eastAsia="Calibri" w:hAnsi="Arial" w:cs="Arial"/>
          <w:b/>
          <w:sz w:val="22"/>
          <w:szCs w:val="22"/>
        </w:rPr>
        <w:t>Home Language Profile (additional “All about Me” information)</w:t>
      </w:r>
    </w:p>
    <w:p w14:paraId="1909F67C" w14:textId="77777777" w:rsidR="0099123B" w:rsidRPr="000302FE" w:rsidRDefault="0099123B" w:rsidP="0099123B">
      <w:pPr>
        <w:spacing w:after="200" w:line="276" w:lineRule="auto"/>
        <w:rPr>
          <w:rFonts w:ascii="Arial" w:eastAsia="Calibri" w:hAnsi="Arial" w:cs="Arial"/>
          <w:sz w:val="22"/>
          <w:szCs w:val="22"/>
        </w:rPr>
      </w:pPr>
      <w:r w:rsidRPr="000302FE">
        <w:rPr>
          <w:rFonts w:ascii="Arial" w:eastAsia="Calibri" w:hAnsi="Arial" w:cs="Arial"/>
          <w:sz w:val="22"/>
          <w:szCs w:val="22"/>
        </w:rPr>
        <w:t>To support the development of __________________ Home Language/s</w:t>
      </w:r>
    </w:p>
    <w:p w14:paraId="2E41AFBD" w14:textId="77777777" w:rsidR="0099123B" w:rsidRPr="000302FE" w:rsidRDefault="0099123B" w:rsidP="0099123B">
      <w:pPr>
        <w:spacing w:after="200" w:line="276" w:lineRule="auto"/>
        <w:rPr>
          <w:rFonts w:ascii="Arial" w:eastAsia="Calibri" w:hAnsi="Arial" w:cs="Arial"/>
          <w:i/>
          <w:sz w:val="22"/>
          <w:szCs w:val="22"/>
        </w:rPr>
      </w:pPr>
      <w:r w:rsidRPr="000302FE">
        <w:rPr>
          <w:rFonts w:ascii="Arial" w:eastAsia="Calibri" w:hAnsi="Arial" w:cs="Arial"/>
          <w:i/>
          <w:sz w:val="22"/>
          <w:szCs w:val="22"/>
        </w:rPr>
        <w:t>NB: To be completed by Key Person through conversation with the family</w:t>
      </w:r>
    </w:p>
    <w:p w14:paraId="3366ACC3" w14:textId="77777777" w:rsidR="00027749" w:rsidRPr="000302FE" w:rsidRDefault="00027749" w:rsidP="0099123B">
      <w:pPr>
        <w:spacing w:after="200" w:line="276" w:lineRule="auto"/>
        <w:rPr>
          <w:rFonts w:ascii="Arial" w:eastAsia="Calibri"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7085"/>
      </w:tblGrid>
      <w:tr w:rsidR="0099123B" w:rsidRPr="000302FE" w14:paraId="20F4A68F" w14:textId="77777777" w:rsidTr="00F42E2C">
        <w:tc>
          <w:tcPr>
            <w:tcW w:w="3053" w:type="dxa"/>
            <w:shd w:val="clear" w:color="auto" w:fill="auto"/>
          </w:tcPr>
          <w:p w14:paraId="28FFC472"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My full name is…</w:t>
            </w:r>
          </w:p>
          <w:p w14:paraId="77201AA2" w14:textId="77777777" w:rsidR="0099123B" w:rsidRPr="000302FE" w:rsidRDefault="0099123B" w:rsidP="0099123B">
            <w:pPr>
              <w:rPr>
                <w:rFonts w:ascii="Arial" w:eastAsia="Calibri" w:hAnsi="Arial" w:cs="Arial"/>
                <w:sz w:val="22"/>
                <w:szCs w:val="22"/>
              </w:rPr>
            </w:pPr>
          </w:p>
        </w:tc>
        <w:tc>
          <w:tcPr>
            <w:tcW w:w="7085" w:type="dxa"/>
            <w:shd w:val="clear" w:color="auto" w:fill="auto"/>
          </w:tcPr>
          <w:p w14:paraId="42315217" w14:textId="77777777" w:rsidR="0099123B" w:rsidRPr="000302FE" w:rsidRDefault="0099123B" w:rsidP="0099123B">
            <w:pPr>
              <w:rPr>
                <w:rFonts w:ascii="Arial" w:eastAsia="Calibri" w:hAnsi="Arial" w:cs="Arial"/>
                <w:i/>
                <w:color w:val="1F497D"/>
                <w:sz w:val="22"/>
                <w:szCs w:val="22"/>
              </w:rPr>
            </w:pPr>
          </w:p>
          <w:p w14:paraId="25AAB529" w14:textId="77777777" w:rsidR="002268FB" w:rsidRPr="000302FE" w:rsidRDefault="002268FB" w:rsidP="0099123B">
            <w:pPr>
              <w:rPr>
                <w:rFonts w:ascii="Arial" w:eastAsia="Calibri" w:hAnsi="Arial" w:cs="Arial"/>
                <w:i/>
                <w:color w:val="1F497D"/>
                <w:sz w:val="22"/>
                <w:szCs w:val="22"/>
              </w:rPr>
            </w:pPr>
          </w:p>
        </w:tc>
      </w:tr>
      <w:tr w:rsidR="0099123B" w:rsidRPr="000302FE" w14:paraId="20F24DB6" w14:textId="77777777" w:rsidTr="00F42E2C">
        <w:tc>
          <w:tcPr>
            <w:tcW w:w="3053" w:type="dxa"/>
            <w:shd w:val="clear" w:color="auto" w:fill="auto"/>
          </w:tcPr>
          <w:p w14:paraId="64A68C6C" w14:textId="77777777" w:rsidR="0099123B" w:rsidRPr="000302FE" w:rsidRDefault="00256D90" w:rsidP="0099123B">
            <w:pPr>
              <w:rPr>
                <w:rFonts w:ascii="Arial" w:eastAsia="Calibri" w:hAnsi="Arial" w:cs="Arial"/>
                <w:sz w:val="22"/>
                <w:szCs w:val="22"/>
              </w:rPr>
            </w:pPr>
            <w:r w:rsidRPr="000302FE">
              <w:rPr>
                <w:rFonts w:ascii="Arial" w:eastAsia="Calibri" w:hAnsi="Arial" w:cs="Arial"/>
                <w:sz w:val="22"/>
                <w:szCs w:val="22"/>
              </w:rPr>
              <w:t>I like to</w:t>
            </w:r>
            <w:r w:rsidR="0099123B" w:rsidRPr="000302FE">
              <w:rPr>
                <w:rFonts w:ascii="Arial" w:eastAsia="Calibri" w:hAnsi="Arial" w:cs="Arial"/>
                <w:sz w:val="22"/>
                <w:szCs w:val="22"/>
              </w:rPr>
              <w:t xml:space="preserve"> be known as…</w:t>
            </w:r>
          </w:p>
          <w:p w14:paraId="6465E838" w14:textId="77777777" w:rsidR="0099123B" w:rsidRPr="000302FE" w:rsidRDefault="0099123B" w:rsidP="0099123B">
            <w:pPr>
              <w:rPr>
                <w:rFonts w:ascii="Arial" w:eastAsia="Calibri" w:hAnsi="Arial" w:cs="Arial"/>
                <w:sz w:val="22"/>
                <w:szCs w:val="22"/>
              </w:rPr>
            </w:pPr>
          </w:p>
        </w:tc>
        <w:tc>
          <w:tcPr>
            <w:tcW w:w="7085" w:type="dxa"/>
            <w:shd w:val="clear" w:color="auto" w:fill="auto"/>
          </w:tcPr>
          <w:p w14:paraId="348A9625" w14:textId="7777777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What do the family call the child at Home? Would they also like this to be used in the setting?</w:t>
            </w:r>
          </w:p>
          <w:p w14:paraId="43AECF33" w14:textId="77777777" w:rsidR="0099123B" w:rsidRPr="000302FE" w:rsidRDefault="0099123B" w:rsidP="0099123B">
            <w:pPr>
              <w:rPr>
                <w:rFonts w:ascii="Arial" w:eastAsia="Calibri" w:hAnsi="Arial" w:cs="Arial"/>
                <w:i/>
                <w:color w:val="1F497D"/>
                <w:sz w:val="22"/>
                <w:szCs w:val="22"/>
              </w:rPr>
            </w:pPr>
          </w:p>
          <w:p w14:paraId="244FB57D" w14:textId="77777777" w:rsidR="0099123B" w:rsidRPr="000302FE" w:rsidRDefault="0099123B" w:rsidP="0099123B">
            <w:pPr>
              <w:rPr>
                <w:rFonts w:ascii="Arial" w:eastAsia="Calibri" w:hAnsi="Arial" w:cs="Arial"/>
                <w:i/>
                <w:color w:val="1F497D"/>
                <w:sz w:val="22"/>
                <w:szCs w:val="22"/>
              </w:rPr>
            </w:pPr>
          </w:p>
        </w:tc>
      </w:tr>
      <w:tr w:rsidR="0099123B" w:rsidRPr="000302FE" w14:paraId="770302FE" w14:textId="77777777" w:rsidTr="00F42E2C">
        <w:tc>
          <w:tcPr>
            <w:tcW w:w="3053" w:type="dxa"/>
            <w:shd w:val="clear" w:color="auto" w:fill="auto"/>
          </w:tcPr>
          <w:p w14:paraId="0A9BF5AB"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This is how you pronounce my name</w:t>
            </w:r>
          </w:p>
        </w:tc>
        <w:tc>
          <w:tcPr>
            <w:tcW w:w="7085" w:type="dxa"/>
            <w:shd w:val="clear" w:color="auto" w:fill="auto"/>
          </w:tcPr>
          <w:p w14:paraId="1C2C5D97" w14:textId="79AD5456"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Write this phonetically (how it sounds)</w:t>
            </w:r>
            <w:r w:rsidR="002F3B6C" w:rsidRPr="000302FE">
              <w:rPr>
                <w:rFonts w:ascii="Arial" w:eastAsia="Calibri" w:hAnsi="Arial" w:cs="Arial"/>
                <w:i/>
                <w:color w:val="1F497D"/>
                <w:sz w:val="22"/>
                <w:szCs w:val="22"/>
              </w:rPr>
              <w:t xml:space="preserve"> </w:t>
            </w:r>
            <w:r w:rsidRPr="000302FE">
              <w:rPr>
                <w:rFonts w:ascii="Arial" w:eastAsia="Calibri" w:hAnsi="Arial" w:cs="Arial"/>
                <w:i/>
                <w:color w:val="1F497D"/>
                <w:sz w:val="22"/>
                <w:szCs w:val="22"/>
              </w:rPr>
              <w:t>and say it back to the parent/carer to check your pronunciation</w:t>
            </w:r>
            <w:r w:rsidR="00984DAF" w:rsidRPr="000302FE">
              <w:rPr>
                <w:rFonts w:ascii="Arial" w:eastAsia="Calibri" w:hAnsi="Arial" w:cs="Arial"/>
                <w:i/>
                <w:color w:val="1F497D"/>
                <w:sz w:val="22"/>
                <w:szCs w:val="22"/>
              </w:rPr>
              <w:t>.</w:t>
            </w:r>
          </w:p>
          <w:p w14:paraId="6D0F33BB" w14:textId="77777777" w:rsidR="0099123B" w:rsidRPr="000302FE" w:rsidRDefault="0099123B" w:rsidP="0099123B">
            <w:pPr>
              <w:rPr>
                <w:rFonts w:ascii="Arial" w:eastAsia="Calibri" w:hAnsi="Arial" w:cs="Arial"/>
                <w:i/>
                <w:color w:val="1F497D"/>
                <w:sz w:val="22"/>
                <w:szCs w:val="22"/>
              </w:rPr>
            </w:pPr>
          </w:p>
          <w:p w14:paraId="7B4090E1" w14:textId="77777777" w:rsidR="002268FB" w:rsidRPr="000302FE" w:rsidRDefault="002268FB" w:rsidP="0099123B">
            <w:pPr>
              <w:rPr>
                <w:rFonts w:ascii="Arial" w:eastAsia="Calibri" w:hAnsi="Arial" w:cs="Arial"/>
                <w:i/>
                <w:color w:val="1F497D"/>
                <w:sz w:val="22"/>
                <w:szCs w:val="22"/>
              </w:rPr>
            </w:pPr>
          </w:p>
        </w:tc>
      </w:tr>
      <w:tr w:rsidR="0099123B" w:rsidRPr="000302FE" w14:paraId="48EC999E" w14:textId="77777777" w:rsidTr="00F42E2C">
        <w:tc>
          <w:tcPr>
            <w:tcW w:w="3053" w:type="dxa"/>
            <w:shd w:val="clear" w:color="auto" w:fill="auto"/>
          </w:tcPr>
          <w:p w14:paraId="4996C2D5"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This is who I live with</w:t>
            </w:r>
          </w:p>
          <w:p w14:paraId="37BD4942" w14:textId="77777777" w:rsidR="0099123B" w:rsidRPr="000302FE" w:rsidRDefault="0099123B" w:rsidP="0099123B">
            <w:pPr>
              <w:rPr>
                <w:rFonts w:ascii="Arial" w:eastAsia="Calibri" w:hAnsi="Arial" w:cs="Arial"/>
                <w:sz w:val="22"/>
                <w:szCs w:val="22"/>
              </w:rPr>
            </w:pPr>
          </w:p>
          <w:p w14:paraId="73B047AF" w14:textId="77777777" w:rsidR="0099123B" w:rsidRPr="000302FE" w:rsidRDefault="0099123B" w:rsidP="0099123B">
            <w:pPr>
              <w:rPr>
                <w:rFonts w:ascii="Arial" w:eastAsia="Calibri" w:hAnsi="Arial" w:cs="Arial"/>
                <w:sz w:val="22"/>
                <w:szCs w:val="22"/>
              </w:rPr>
            </w:pPr>
          </w:p>
        </w:tc>
        <w:tc>
          <w:tcPr>
            <w:tcW w:w="7085" w:type="dxa"/>
            <w:shd w:val="clear" w:color="auto" w:fill="auto"/>
          </w:tcPr>
          <w:p w14:paraId="4CBAF531" w14:textId="7777777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Who lives in the child’s home? (record ages of siblings)</w:t>
            </w:r>
          </w:p>
          <w:p w14:paraId="3B5D32F1" w14:textId="77777777" w:rsidR="0099123B" w:rsidRPr="000302FE" w:rsidRDefault="0099123B" w:rsidP="0099123B">
            <w:pPr>
              <w:rPr>
                <w:rFonts w:ascii="Arial" w:eastAsia="Calibri" w:hAnsi="Arial" w:cs="Arial"/>
                <w:i/>
                <w:color w:val="1F497D"/>
                <w:sz w:val="22"/>
                <w:szCs w:val="22"/>
              </w:rPr>
            </w:pPr>
          </w:p>
          <w:p w14:paraId="61FA29A5" w14:textId="77777777" w:rsidR="002268FB" w:rsidRPr="000302FE" w:rsidRDefault="002268FB" w:rsidP="0099123B">
            <w:pPr>
              <w:rPr>
                <w:rFonts w:ascii="Arial" w:eastAsia="Calibri" w:hAnsi="Arial" w:cs="Arial"/>
                <w:i/>
                <w:color w:val="1F497D"/>
                <w:sz w:val="22"/>
                <w:szCs w:val="22"/>
              </w:rPr>
            </w:pPr>
          </w:p>
          <w:p w14:paraId="75DA0B33" w14:textId="77777777" w:rsidR="0099123B" w:rsidRPr="000302FE" w:rsidRDefault="0099123B" w:rsidP="0099123B">
            <w:pPr>
              <w:rPr>
                <w:rFonts w:ascii="Arial" w:eastAsia="Calibri" w:hAnsi="Arial" w:cs="Arial"/>
                <w:i/>
                <w:color w:val="1F497D"/>
                <w:sz w:val="22"/>
                <w:szCs w:val="22"/>
              </w:rPr>
            </w:pPr>
          </w:p>
        </w:tc>
      </w:tr>
      <w:tr w:rsidR="0099123B" w:rsidRPr="000302FE" w14:paraId="72F4EE0A" w14:textId="77777777" w:rsidTr="00F42E2C">
        <w:tc>
          <w:tcPr>
            <w:tcW w:w="3053" w:type="dxa"/>
            <w:shd w:val="clear" w:color="auto" w:fill="auto"/>
          </w:tcPr>
          <w:p w14:paraId="37CE0B9B" w14:textId="084EE1A9"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 xml:space="preserve">These are the name(s) of language(s) that we </w:t>
            </w:r>
            <w:r w:rsidR="00F3206D" w:rsidRPr="000302FE">
              <w:rPr>
                <w:rFonts w:ascii="Arial" w:eastAsia="Calibri" w:hAnsi="Arial" w:cs="Arial"/>
                <w:sz w:val="22"/>
                <w:szCs w:val="22"/>
              </w:rPr>
              <w:t>speak at</w:t>
            </w:r>
            <w:r w:rsidRPr="000302FE">
              <w:rPr>
                <w:rFonts w:ascii="Arial" w:eastAsia="Calibri" w:hAnsi="Arial" w:cs="Arial"/>
                <w:sz w:val="22"/>
                <w:szCs w:val="22"/>
              </w:rPr>
              <w:t xml:space="preserve"> home</w:t>
            </w:r>
          </w:p>
        </w:tc>
        <w:tc>
          <w:tcPr>
            <w:tcW w:w="7085" w:type="dxa"/>
            <w:shd w:val="clear" w:color="auto" w:fill="auto"/>
          </w:tcPr>
          <w:p w14:paraId="6A495C51" w14:textId="77777777" w:rsidR="0099123B" w:rsidRPr="000302FE" w:rsidRDefault="0099123B" w:rsidP="0099123B">
            <w:pPr>
              <w:rPr>
                <w:rFonts w:ascii="Arial" w:eastAsia="Calibri" w:hAnsi="Arial" w:cs="Arial"/>
                <w:i/>
                <w:color w:val="1F497D"/>
                <w:sz w:val="22"/>
                <w:szCs w:val="22"/>
              </w:rPr>
            </w:pPr>
          </w:p>
          <w:p w14:paraId="1B5CA438" w14:textId="77777777" w:rsidR="00EC1EF6" w:rsidRPr="000302FE" w:rsidRDefault="00EC1EF6" w:rsidP="0099123B">
            <w:pPr>
              <w:rPr>
                <w:rFonts w:ascii="Arial" w:eastAsia="Calibri" w:hAnsi="Arial" w:cs="Arial"/>
                <w:i/>
                <w:color w:val="1F497D"/>
                <w:sz w:val="22"/>
                <w:szCs w:val="22"/>
              </w:rPr>
            </w:pPr>
          </w:p>
          <w:p w14:paraId="769FFE8A" w14:textId="77777777" w:rsidR="00EC1EF6" w:rsidRPr="000302FE" w:rsidRDefault="00EC1EF6" w:rsidP="0099123B">
            <w:pPr>
              <w:rPr>
                <w:rFonts w:ascii="Arial" w:eastAsia="Calibri" w:hAnsi="Arial" w:cs="Arial"/>
                <w:i/>
                <w:color w:val="1F497D"/>
                <w:sz w:val="22"/>
                <w:szCs w:val="22"/>
              </w:rPr>
            </w:pPr>
          </w:p>
        </w:tc>
      </w:tr>
      <w:tr w:rsidR="0099123B" w:rsidRPr="000302FE" w14:paraId="132A7202" w14:textId="77777777" w:rsidTr="00F42E2C">
        <w:tc>
          <w:tcPr>
            <w:tcW w:w="3053" w:type="dxa"/>
            <w:shd w:val="clear" w:color="auto" w:fill="auto"/>
          </w:tcPr>
          <w:p w14:paraId="395CE3DA" w14:textId="0C3BFF19"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These are the people who speak my home language</w:t>
            </w:r>
            <w:r w:rsidR="00F3206D" w:rsidRPr="000302FE">
              <w:rPr>
                <w:rFonts w:ascii="Arial" w:eastAsia="Calibri" w:hAnsi="Arial" w:cs="Arial"/>
                <w:sz w:val="22"/>
                <w:szCs w:val="22"/>
              </w:rPr>
              <w:t xml:space="preserve">(s) </w:t>
            </w:r>
            <w:r w:rsidRPr="000302FE">
              <w:rPr>
                <w:rFonts w:ascii="Arial" w:eastAsia="Calibri" w:hAnsi="Arial" w:cs="Arial"/>
                <w:sz w:val="22"/>
                <w:szCs w:val="22"/>
              </w:rPr>
              <w:t>with me</w:t>
            </w:r>
            <w:r w:rsidR="00F3206D" w:rsidRPr="000302FE">
              <w:rPr>
                <w:rFonts w:ascii="Arial" w:eastAsia="Calibri" w:hAnsi="Arial" w:cs="Arial"/>
                <w:sz w:val="22"/>
                <w:szCs w:val="22"/>
              </w:rPr>
              <w:t>.</w:t>
            </w:r>
          </w:p>
          <w:p w14:paraId="3B9E0387" w14:textId="77777777" w:rsidR="0099123B" w:rsidRPr="000302FE" w:rsidRDefault="0099123B" w:rsidP="0099123B">
            <w:pPr>
              <w:rPr>
                <w:rFonts w:ascii="Arial" w:eastAsia="Calibri" w:hAnsi="Arial" w:cs="Arial"/>
                <w:sz w:val="22"/>
                <w:szCs w:val="22"/>
              </w:rPr>
            </w:pPr>
          </w:p>
        </w:tc>
        <w:tc>
          <w:tcPr>
            <w:tcW w:w="7085" w:type="dxa"/>
            <w:shd w:val="clear" w:color="auto" w:fill="auto"/>
          </w:tcPr>
          <w:p w14:paraId="6F20639B" w14:textId="7777777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 xml:space="preserve">Parents/grandparents/family members that are seen regularly </w:t>
            </w:r>
          </w:p>
          <w:p w14:paraId="5CAF9440" w14:textId="77777777" w:rsidR="00EC1EF6" w:rsidRPr="000302FE" w:rsidRDefault="00EC1EF6" w:rsidP="0099123B">
            <w:pPr>
              <w:rPr>
                <w:rFonts w:ascii="Arial" w:eastAsia="Calibri" w:hAnsi="Arial" w:cs="Arial"/>
                <w:i/>
                <w:color w:val="1F497D"/>
                <w:sz w:val="22"/>
                <w:szCs w:val="22"/>
              </w:rPr>
            </w:pPr>
          </w:p>
          <w:p w14:paraId="1D35B5D3" w14:textId="77777777" w:rsidR="00EC1EF6" w:rsidRPr="000302FE" w:rsidRDefault="00EC1EF6" w:rsidP="0099123B">
            <w:pPr>
              <w:rPr>
                <w:rFonts w:ascii="Arial" w:eastAsia="Calibri" w:hAnsi="Arial" w:cs="Arial"/>
                <w:i/>
                <w:color w:val="1F497D"/>
                <w:sz w:val="22"/>
                <w:szCs w:val="22"/>
              </w:rPr>
            </w:pPr>
          </w:p>
          <w:p w14:paraId="37FA2A02" w14:textId="77777777" w:rsidR="00EC1EF6" w:rsidRPr="000302FE" w:rsidRDefault="00EC1EF6" w:rsidP="0099123B">
            <w:pPr>
              <w:rPr>
                <w:rFonts w:ascii="Arial" w:eastAsia="Calibri" w:hAnsi="Arial" w:cs="Arial"/>
                <w:i/>
                <w:color w:val="1F497D"/>
                <w:sz w:val="22"/>
                <w:szCs w:val="22"/>
              </w:rPr>
            </w:pPr>
          </w:p>
        </w:tc>
      </w:tr>
      <w:tr w:rsidR="0099123B" w:rsidRPr="000302FE" w14:paraId="737B81BC" w14:textId="77777777" w:rsidTr="00F42E2C">
        <w:tc>
          <w:tcPr>
            <w:tcW w:w="3053" w:type="dxa"/>
            <w:shd w:val="clear" w:color="auto" w:fill="auto"/>
          </w:tcPr>
          <w:p w14:paraId="5E64840D" w14:textId="5533BE2D"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These are the people who speak English with me</w:t>
            </w:r>
            <w:r w:rsidR="00F3206D" w:rsidRPr="000302FE">
              <w:rPr>
                <w:rFonts w:ascii="Arial" w:eastAsia="Calibri" w:hAnsi="Arial" w:cs="Arial"/>
                <w:sz w:val="22"/>
                <w:szCs w:val="22"/>
              </w:rPr>
              <w:t>.</w:t>
            </w:r>
            <w:r w:rsidRPr="000302FE">
              <w:rPr>
                <w:rFonts w:ascii="Arial" w:eastAsia="Calibri" w:hAnsi="Arial" w:cs="Arial"/>
                <w:sz w:val="22"/>
                <w:szCs w:val="22"/>
              </w:rPr>
              <w:t xml:space="preserve"> </w:t>
            </w:r>
          </w:p>
        </w:tc>
        <w:tc>
          <w:tcPr>
            <w:tcW w:w="7085" w:type="dxa"/>
            <w:shd w:val="clear" w:color="auto" w:fill="auto"/>
          </w:tcPr>
          <w:p w14:paraId="512AD1F2" w14:textId="7777777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As above</w:t>
            </w:r>
          </w:p>
          <w:p w14:paraId="72C507FA" w14:textId="77777777" w:rsidR="0099123B" w:rsidRPr="000302FE" w:rsidRDefault="0099123B" w:rsidP="0099123B">
            <w:pPr>
              <w:rPr>
                <w:rFonts w:ascii="Arial" w:eastAsia="Calibri" w:hAnsi="Arial" w:cs="Arial"/>
                <w:i/>
                <w:color w:val="1F497D"/>
                <w:sz w:val="22"/>
                <w:szCs w:val="22"/>
              </w:rPr>
            </w:pPr>
          </w:p>
          <w:p w14:paraId="0BD00493" w14:textId="77777777" w:rsidR="0099123B" w:rsidRPr="000302FE" w:rsidRDefault="0099123B" w:rsidP="0099123B">
            <w:pPr>
              <w:rPr>
                <w:rFonts w:ascii="Arial" w:eastAsia="Calibri" w:hAnsi="Arial" w:cs="Arial"/>
                <w:i/>
                <w:color w:val="1F497D"/>
                <w:sz w:val="22"/>
                <w:szCs w:val="22"/>
              </w:rPr>
            </w:pPr>
          </w:p>
          <w:p w14:paraId="464C2D88" w14:textId="77777777" w:rsidR="0099123B" w:rsidRPr="000302FE" w:rsidRDefault="0099123B" w:rsidP="0099123B">
            <w:pPr>
              <w:rPr>
                <w:rFonts w:ascii="Arial" w:eastAsia="Calibri" w:hAnsi="Arial" w:cs="Arial"/>
                <w:i/>
                <w:color w:val="1F497D"/>
                <w:sz w:val="22"/>
                <w:szCs w:val="22"/>
              </w:rPr>
            </w:pPr>
          </w:p>
        </w:tc>
      </w:tr>
      <w:tr w:rsidR="0099123B" w:rsidRPr="000302FE" w14:paraId="59AE239D" w14:textId="77777777" w:rsidTr="00F42E2C">
        <w:tc>
          <w:tcPr>
            <w:tcW w:w="3053" w:type="dxa"/>
            <w:shd w:val="clear" w:color="auto" w:fill="auto"/>
          </w:tcPr>
          <w:p w14:paraId="642D0680" w14:textId="2041174A"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This is who to contact first if you need to speak about me</w:t>
            </w:r>
            <w:r w:rsidR="000E22A4" w:rsidRPr="000302FE">
              <w:rPr>
                <w:rFonts w:ascii="Arial" w:eastAsia="Calibri" w:hAnsi="Arial" w:cs="Arial"/>
                <w:sz w:val="22"/>
                <w:szCs w:val="22"/>
              </w:rPr>
              <w:t>.</w:t>
            </w:r>
          </w:p>
          <w:p w14:paraId="2E5F4A6C" w14:textId="77777777" w:rsidR="0099123B" w:rsidRPr="000302FE" w:rsidRDefault="0099123B" w:rsidP="0099123B">
            <w:pPr>
              <w:rPr>
                <w:rFonts w:ascii="Arial" w:eastAsia="Calibri" w:hAnsi="Arial" w:cs="Arial"/>
                <w:sz w:val="22"/>
                <w:szCs w:val="22"/>
              </w:rPr>
            </w:pPr>
          </w:p>
        </w:tc>
        <w:tc>
          <w:tcPr>
            <w:tcW w:w="7085" w:type="dxa"/>
            <w:shd w:val="clear" w:color="auto" w:fill="auto"/>
          </w:tcPr>
          <w:p w14:paraId="18B6D69F" w14:textId="3CBE5BE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Suggest that if one parent is more confident speaking English, th</w:t>
            </w:r>
            <w:r w:rsidR="000E22A4" w:rsidRPr="000302FE">
              <w:rPr>
                <w:rFonts w:ascii="Arial" w:eastAsia="Calibri" w:hAnsi="Arial" w:cs="Arial"/>
                <w:i/>
                <w:color w:val="1F497D"/>
                <w:sz w:val="22"/>
                <w:szCs w:val="22"/>
              </w:rPr>
              <w:t>at th</w:t>
            </w:r>
            <w:r w:rsidRPr="000302FE">
              <w:rPr>
                <w:rFonts w:ascii="Arial" w:eastAsia="Calibri" w:hAnsi="Arial" w:cs="Arial"/>
                <w:i/>
                <w:color w:val="1F497D"/>
                <w:sz w:val="22"/>
                <w:szCs w:val="22"/>
              </w:rPr>
              <w:t>ey c</w:t>
            </w:r>
            <w:r w:rsidR="000E22A4" w:rsidRPr="000302FE">
              <w:rPr>
                <w:rFonts w:ascii="Arial" w:eastAsia="Calibri" w:hAnsi="Arial" w:cs="Arial"/>
                <w:i/>
                <w:color w:val="1F497D"/>
                <w:sz w:val="22"/>
                <w:szCs w:val="22"/>
              </w:rPr>
              <w:t>ould</w:t>
            </w:r>
            <w:r w:rsidRPr="000302FE">
              <w:rPr>
                <w:rFonts w:ascii="Arial" w:eastAsia="Calibri" w:hAnsi="Arial" w:cs="Arial"/>
                <w:i/>
                <w:color w:val="1F497D"/>
                <w:sz w:val="22"/>
                <w:szCs w:val="22"/>
              </w:rPr>
              <w:t xml:space="preserve"> be the 1</w:t>
            </w:r>
            <w:r w:rsidRPr="000302FE">
              <w:rPr>
                <w:rFonts w:ascii="Arial" w:eastAsia="Calibri" w:hAnsi="Arial" w:cs="Arial"/>
                <w:i/>
                <w:color w:val="1F497D"/>
                <w:sz w:val="22"/>
                <w:szCs w:val="22"/>
                <w:vertAlign w:val="superscript"/>
              </w:rPr>
              <w:t>st</w:t>
            </w:r>
            <w:r w:rsidRPr="000302FE">
              <w:rPr>
                <w:rFonts w:ascii="Arial" w:eastAsia="Calibri" w:hAnsi="Arial" w:cs="Arial"/>
                <w:i/>
                <w:color w:val="1F497D"/>
                <w:sz w:val="22"/>
                <w:szCs w:val="22"/>
              </w:rPr>
              <w:t xml:space="preserve"> point of contact to speak </w:t>
            </w:r>
            <w:r w:rsidR="000E22A4" w:rsidRPr="000302FE">
              <w:rPr>
                <w:rFonts w:ascii="Arial" w:eastAsia="Calibri" w:hAnsi="Arial" w:cs="Arial"/>
                <w:i/>
                <w:color w:val="1F497D"/>
                <w:sz w:val="22"/>
                <w:szCs w:val="22"/>
              </w:rPr>
              <w:t xml:space="preserve">to </w:t>
            </w:r>
            <w:r w:rsidRPr="000302FE">
              <w:rPr>
                <w:rFonts w:ascii="Arial" w:eastAsia="Calibri" w:hAnsi="Arial" w:cs="Arial"/>
                <w:i/>
                <w:color w:val="1F497D"/>
                <w:sz w:val="22"/>
                <w:szCs w:val="22"/>
              </w:rPr>
              <w:t>about the child</w:t>
            </w:r>
            <w:r w:rsidR="000E22A4" w:rsidRPr="000302FE">
              <w:rPr>
                <w:rFonts w:ascii="Arial" w:eastAsia="Calibri" w:hAnsi="Arial" w:cs="Arial"/>
                <w:i/>
                <w:color w:val="1F497D"/>
                <w:sz w:val="22"/>
                <w:szCs w:val="22"/>
              </w:rPr>
              <w:t>.</w:t>
            </w:r>
          </w:p>
          <w:p w14:paraId="39544CE2" w14:textId="77777777" w:rsidR="0099123B" w:rsidRPr="000302FE" w:rsidRDefault="0099123B" w:rsidP="0099123B">
            <w:pPr>
              <w:rPr>
                <w:rFonts w:ascii="Arial" w:eastAsia="Calibri" w:hAnsi="Arial" w:cs="Arial"/>
                <w:i/>
                <w:color w:val="1F497D"/>
                <w:sz w:val="22"/>
                <w:szCs w:val="22"/>
              </w:rPr>
            </w:pPr>
          </w:p>
          <w:p w14:paraId="22D32E61" w14:textId="77777777" w:rsidR="0099123B" w:rsidRPr="000302FE" w:rsidRDefault="0099123B" w:rsidP="00402BAC">
            <w:pPr>
              <w:tabs>
                <w:tab w:val="left" w:pos="3632"/>
              </w:tabs>
              <w:rPr>
                <w:rFonts w:ascii="Arial" w:eastAsia="Calibri" w:hAnsi="Arial" w:cs="Arial"/>
                <w:i/>
                <w:color w:val="1F497D"/>
                <w:sz w:val="22"/>
                <w:szCs w:val="22"/>
              </w:rPr>
            </w:pPr>
          </w:p>
          <w:p w14:paraId="721639A3" w14:textId="77777777" w:rsidR="00EC1EF6" w:rsidRPr="000302FE" w:rsidRDefault="00EC1EF6" w:rsidP="00402BAC">
            <w:pPr>
              <w:tabs>
                <w:tab w:val="left" w:pos="3632"/>
              </w:tabs>
              <w:rPr>
                <w:rFonts w:ascii="Arial" w:eastAsia="Calibri" w:hAnsi="Arial" w:cs="Arial"/>
                <w:i/>
                <w:color w:val="1F497D"/>
                <w:sz w:val="22"/>
                <w:szCs w:val="22"/>
              </w:rPr>
            </w:pPr>
          </w:p>
        </w:tc>
      </w:tr>
      <w:tr w:rsidR="0099123B" w:rsidRPr="000302FE" w14:paraId="619A4BCE" w14:textId="77777777" w:rsidTr="00F42E2C">
        <w:tc>
          <w:tcPr>
            <w:tcW w:w="3053" w:type="dxa"/>
            <w:shd w:val="clear" w:color="auto" w:fill="auto"/>
          </w:tcPr>
          <w:p w14:paraId="0899328D"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When I speak my home language, my parents are concerned about…</w:t>
            </w:r>
          </w:p>
        </w:tc>
        <w:tc>
          <w:tcPr>
            <w:tcW w:w="7085" w:type="dxa"/>
            <w:shd w:val="clear" w:color="auto" w:fill="auto"/>
          </w:tcPr>
          <w:p w14:paraId="78351001" w14:textId="38EBADC7"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Use this opportunity to discuss if the parents have any concerns about a delay in the home language</w:t>
            </w:r>
            <w:r w:rsidR="00AE2EF9" w:rsidRPr="000302FE">
              <w:rPr>
                <w:rFonts w:ascii="Arial" w:eastAsia="Calibri" w:hAnsi="Arial" w:cs="Arial"/>
                <w:i/>
                <w:color w:val="1F497D"/>
                <w:sz w:val="22"/>
                <w:szCs w:val="22"/>
              </w:rPr>
              <w:t>(s)</w:t>
            </w:r>
          </w:p>
          <w:p w14:paraId="26B3ECD4" w14:textId="77777777" w:rsidR="0099123B" w:rsidRPr="000302FE" w:rsidRDefault="0099123B" w:rsidP="0099123B">
            <w:pPr>
              <w:rPr>
                <w:rFonts w:ascii="Arial" w:eastAsia="Calibri" w:hAnsi="Arial" w:cs="Arial"/>
                <w:i/>
                <w:color w:val="1F497D"/>
                <w:sz w:val="22"/>
                <w:szCs w:val="22"/>
              </w:rPr>
            </w:pPr>
          </w:p>
          <w:p w14:paraId="5188F805" w14:textId="77777777" w:rsidR="00EC1EF6" w:rsidRPr="000302FE" w:rsidRDefault="00EC1EF6" w:rsidP="0099123B">
            <w:pPr>
              <w:rPr>
                <w:rFonts w:ascii="Arial" w:eastAsia="Calibri" w:hAnsi="Arial" w:cs="Arial"/>
                <w:i/>
                <w:color w:val="1F497D"/>
                <w:sz w:val="22"/>
                <w:szCs w:val="22"/>
              </w:rPr>
            </w:pPr>
          </w:p>
          <w:p w14:paraId="5F913B3C" w14:textId="77777777" w:rsidR="0099123B" w:rsidRPr="000302FE" w:rsidRDefault="0099123B" w:rsidP="0099123B">
            <w:pPr>
              <w:rPr>
                <w:rFonts w:ascii="Arial" w:eastAsia="Calibri" w:hAnsi="Arial" w:cs="Arial"/>
                <w:i/>
                <w:color w:val="1F497D"/>
                <w:sz w:val="22"/>
                <w:szCs w:val="22"/>
              </w:rPr>
            </w:pPr>
          </w:p>
        </w:tc>
      </w:tr>
      <w:tr w:rsidR="0099123B" w:rsidRPr="000302FE" w14:paraId="456E331E" w14:textId="77777777" w:rsidTr="00F42E2C">
        <w:tc>
          <w:tcPr>
            <w:tcW w:w="3053" w:type="dxa"/>
            <w:shd w:val="clear" w:color="auto" w:fill="auto"/>
          </w:tcPr>
          <w:p w14:paraId="775B03F6"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 xml:space="preserve">These are the traditions that are important to me and my family  </w:t>
            </w:r>
          </w:p>
        </w:tc>
        <w:tc>
          <w:tcPr>
            <w:tcW w:w="7085" w:type="dxa"/>
            <w:shd w:val="clear" w:color="auto" w:fill="auto"/>
          </w:tcPr>
          <w:p w14:paraId="79B3E44F" w14:textId="44768189" w:rsidR="0099123B" w:rsidRPr="000302FE"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Ask about family celebrations that the child enjoys that can be shared in the setting</w:t>
            </w:r>
            <w:r w:rsidR="00AE2EF9" w:rsidRPr="000302FE">
              <w:rPr>
                <w:rFonts w:ascii="Arial" w:eastAsia="Calibri" w:hAnsi="Arial" w:cs="Arial"/>
                <w:i/>
                <w:color w:val="1F497D"/>
                <w:sz w:val="22"/>
                <w:szCs w:val="22"/>
              </w:rPr>
              <w:t>.</w:t>
            </w:r>
          </w:p>
          <w:p w14:paraId="054A92EE" w14:textId="77777777" w:rsidR="0099123B" w:rsidRPr="000302FE" w:rsidRDefault="0099123B" w:rsidP="0099123B">
            <w:pPr>
              <w:rPr>
                <w:rFonts w:ascii="Arial" w:eastAsia="Calibri" w:hAnsi="Arial" w:cs="Arial"/>
                <w:i/>
                <w:color w:val="1F497D"/>
                <w:sz w:val="22"/>
                <w:szCs w:val="22"/>
              </w:rPr>
            </w:pPr>
          </w:p>
          <w:p w14:paraId="18F35B0D" w14:textId="77777777" w:rsidR="0099123B" w:rsidRPr="000302FE" w:rsidRDefault="0099123B" w:rsidP="0099123B">
            <w:pPr>
              <w:rPr>
                <w:rFonts w:ascii="Arial" w:eastAsia="Calibri" w:hAnsi="Arial" w:cs="Arial"/>
                <w:i/>
                <w:color w:val="1F497D"/>
                <w:sz w:val="22"/>
                <w:szCs w:val="22"/>
              </w:rPr>
            </w:pPr>
          </w:p>
          <w:p w14:paraId="4AF8CA1A" w14:textId="77777777" w:rsidR="0099123B" w:rsidRPr="000302FE" w:rsidRDefault="0099123B" w:rsidP="0099123B">
            <w:pPr>
              <w:rPr>
                <w:rFonts w:ascii="Arial" w:eastAsia="Calibri" w:hAnsi="Arial" w:cs="Arial"/>
                <w:i/>
                <w:color w:val="1F497D"/>
                <w:sz w:val="22"/>
                <w:szCs w:val="22"/>
              </w:rPr>
            </w:pPr>
          </w:p>
        </w:tc>
      </w:tr>
      <w:tr w:rsidR="0099123B" w:rsidRPr="000302FE" w14:paraId="27727A49" w14:textId="77777777" w:rsidTr="00F42E2C">
        <w:tc>
          <w:tcPr>
            <w:tcW w:w="3053" w:type="dxa"/>
            <w:shd w:val="clear" w:color="auto" w:fill="auto"/>
          </w:tcPr>
          <w:p w14:paraId="2FABE06A"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 xml:space="preserve">This is the name of the religion we follow </w:t>
            </w:r>
          </w:p>
        </w:tc>
        <w:tc>
          <w:tcPr>
            <w:tcW w:w="7085" w:type="dxa"/>
            <w:shd w:val="clear" w:color="auto" w:fill="auto"/>
          </w:tcPr>
          <w:p w14:paraId="35629987" w14:textId="77777777" w:rsidR="0099123B" w:rsidRPr="000302FE" w:rsidRDefault="0099123B" w:rsidP="0099123B">
            <w:pPr>
              <w:rPr>
                <w:rFonts w:ascii="Arial" w:eastAsia="Calibri" w:hAnsi="Arial" w:cs="Arial"/>
                <w:i/>
                <w:color w:val="1F497D"/>
                <w:sz w:val="22"/>
                <w:szCs w:val="22"/>
              </w:rPr>
            </w:pPr>
          </w:p>
          <w:p w14:paraId="3AB55E58" w14:textId="77777777" w:rsidR="00A30019" w:rsidRPr="000302FE" w:rsidRDefault="00A30019" w:rsidP="0099123B">
            <w:pPr>
              <w:rPr>
                <w:rFonts w:ascii="Arial" w:eastAsia="Calibri" w:hAnsi="Arial" w:cs="Arial"/>
                <w:i/>
                <w:color w:val="1F497D"/>
                <w:sz w:val="22"/>
                <w:szCs w:val="22"/>
              </w:rPr>
            </w:pPr>
          </w:p>
          <w:p w14:paraId="6FCD062A" w14:textId="77777777" w:rsidR="00A30019" w:rsidRPr="000302FE" w:rsidRDefault="00A30019" w:rsidP="0099123B">
            <w:pPr>
              <w:rPr>
                <w:rFonts w:ascii="Arial" w:eastAsia="Calibri" w:hAnsi="Arial" w:cs="Arial"/>
                <w:i/>
                <w:color w:val="1F497D"/>
                <w:sz w:val="22"/>
                <w:szCs w:val="22"/>
              </w:rPr>
            </w:pPr>
          </w:p>
        </w:tc>
      </w:tr>
      <w:tr w:rsidR="0099123B" w:rsidRPr="000302FE" w14:paraId="2F641111" w14:textId="77777777" w:rsidTr="00F42E2C">
        <w:trPr>
          <w:trHeight w:val="1518"/>
        </w:trPr>
        <w:tc>
          <w:tcPr>
            <w:tcW w:w="3053" w:type="dxa"/>
            <w:shd w:val="clear" w:color="auto" w:fill="auto"/>
          </w:tcPr>
          <w:p w14:paraId="6DCA1444" w14:textId="7777777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lastRenderedPageBreak/>
              <w:t>This is how you can support my religion in the setting?</w:t>
            </w:r>
          </w:p>
        </w:tc>
        <w:tc>
          <w:tcPr>
            <w:tcW w:w="7085" w:type="dxa"/>
            <w:shd w:val="clear" w:color="auto" w:fill="auto"/>
          </w:tcPr>
          <w:p w14:paraId="7D2B376D" w14:textId="77777777" w:rsidR="00F42E2C" w:rsidRDefault="0099123B" w:rsidP="0099123B">
            <w:pPr>
              <w:rPr>
                <w:rFonts w:ascii="Arial" w:eastAsia="Calibri" w:hAnsi="Arial" w:cs="Arial"/>
                <w:i/>
                <w:color w:val="1F497D"/>
                <w:sz w:val="22"/>
                <w:szCs w:val="22"/>
              </w:rPr>
            </w:pPr>
            <w:r w:rsidRPr="000302FE">
              <w:rPr>
                <w:rFonts w:ascii="Arial" w:eastAsia="Calibri" w:hAnsi="Arial" w:cs="Arial"/>
                <w:i/>
                <w:color w:val="1F497D"/>
                <w:sz w:val="22"/>
                <w:szCs w:val="22"/>
              </w:rPr>
              <w:t>Is there anything that is importance to be aware of, for example, dietary observations</w:t>
            </w:r>
            <w:r w:rsidR="00F42E2C">
              <w:rPr>
                <w:rFonts w:ascii="Arial" w:eastAsia="Calibri" w:hAnsi="Arial" w:cs="Arial"/>
                <w:i/>
                <w:color w:val="1F497D"/>
                <w:sz w:val="22"/>
                <w:szCs w:val="22"/>
              </w:rPr>
              <w:t>?</w:t>
            </w:r>
          </w:p>
          <w:p w14:paraId="06D53BFB" w14:textId="77777777" w:rsidR="00F42E2C" w:rsidRPr="00F42E2C" w:rsidRDefault="00F42E2C" w:rsidP="00F42E2C">
            <w:pPr>
              <w:rPr>
                <w:rFonts w:ascii="Arial" w:eastAsia="Calibri" w:hAnsi="Arial" w:cs="Arial"/>
                <w:sz w:val="22"/>
                <w:szCs w:val="22"/>
              </w:rPr>
            </w:pPr>
          </w:p>
          <w:p w14:paraId="7C78550F" w14:textId="38D5FCB4" w:rsidR="00F42E2C" w:rsidRPr="00F42E2C" w:rsidRDefault="00F42E2C" w:rsidP="00F42E2C">
            <w:pPr>
              <w:rPr>
                <w:rFonts w:ascii="Arial" w:eastAsia="Calibri" w:hAnsi="Arial" w:cs="Arial"/>
                <w:sz w:val="22"/>
                <w:szCs w:val="22"/>
              </w:rPr>
            </w:pPr>
          </w:p>
        </w:tc>
      </w:tr>
      <w:tr w:rsidR="0099123B" w:rsidRPr="000302FE" w14:paraId="11182E63" w14:textId="77777777" w:rsidTr="00F42E2C">
        <w:trPr>
          <w:trHeight w:val="159"/>
        </w:trPr>
        <w:tc>
          <w:tcPr>
            <w:tcW w:w="10138" w:type="dxa"/>
            <w:gridSpan w:val="2"/>
            <w:shd w:val="clear" w:color="auto" w:fill="auto"/>
          </w:tcPr>
          <w:p w14:paraId="4B337B90" w14:textId="77777777" w:rsidR="0099123B" w:rsidRPr="000302FE" w:rsidRDefault="0099123B" w:rsidP="0099123B">
            <w:pPr>
              <w:rPr>
                <w:rFonts w:ascii="Arial" w:eastAsia="Calibri" w:hAnsi="Arial" w:cs="Arial"/>
                <w:b/>
                <w:sz w:val="22"/>
                <w:szCs w:val="22"/>
              </w:rPr>
            </w:pPr>
            <w:r w:rsidRPr="000302FE">
              <w:rPr>
                <w:rFonts w:ascii="Arial" w:eastAsia="Calibri" w:hAnsi="Arial" w:cs="Arial"/>
                <w:b/>
                <w:sz w:val="22"/>
                <w:szCs w:val="22"/>
              </w:rPr>
              <w:t>Checklist</w:t>
            </w:r>
          </w:p>
        </w:tc>
      </w:tr>
      <w:tr w:rsidR="0099123B" w:rsidRPr="000302FE" w14:paraId="542153FF" w14:textId="77777777" w:rsidTr="00F42E2C">
        <w:tc>
          <w:tcPr>
            <w:tcW w:w="3053" w:type="dxa"/>
            <w:shd w:val="clear" w:color="auto" w:fill="auto"/>
          </w:tcPr>
          <w:p w14:paraId="67B85518" w14:textId="4AE0D92A"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TLC Importance of home language leaflet given</w:t>
            </w:r>
            <w:r w:rsidR="00F42E2C">
              <w:rPr>
                <w:rFonts w:ascii="Arial" w:eastAsia="Calibri" w:hAnsi="Arial" w:cs="Arial"/>
                <w:sz w:val="22"/>
                <w:szCs w:val="22"/>
              </w:rPr>
              <w:t>?</w:t>
            </w:r>
            <w:r w:rsidRPr="000302FE">
              <w:rPr>
                <w:rFonts w:ascii="Arial" w:eastAsia="Calibri" w:hAnsi="Arial" w:cs="Arial"/>
                <w:sz w:val="22"/>
                <w:szCs w:val="22"/>
              </w:rPr>
              <w:t xml:space="preserve"> </w:t>
            </w:r>
          </w:p>
        </w:tc>
        <w:tc>
          <w:tcPr>
            <w:tcW w:w="7085" w:type="dxa"/>
            <w:shd w:val="clear" w:color="auto" w:fill="auto"/>
          </w:tcPr>
          <w:p w14:paraId="25A55E59" w14:textId="77777777" w:rsidR="0099123B" w:rsidRPr="000302FE" w:rsidRDefault="0099123B" w:rsidP="0099123B">
            <w:pPr>
              <w:rPr>
                <w:rFonts w:ascii="Arial" w:eastAsia="Calibri" w:hAnsi="Arial" w:cs="Arial"/>
                <w:sz w:val="22"/>
                <w:szCs w:val="22"/>
              </w:rPr>
            </w:pPr>
          </w:p>
        </w:tc>
      </w:tr>
      <w:tr w:rsidR="0099123B" w:rsidRPr="000302FE" w14:paraId="3CC53494" w14:textId="77777777" w:rsidTr="00F42E2C">
        <w:tc>
          <w:tcPr>
            <w:tcW w:w="3053" w:type="dxa"/>
            <w:shd w:val="clear" w:color="auto" w:fill="auto"/>
          </w:tcPr>
          <w:p w14:paraId="1DA04B69" w14:textId="2EF80E2E"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Important /survival words asked for</w:t>
            </w:r>
            <w:r w:rsidR="00F42E2C">
              <w:rPr>
                <w:rFonts w:ascii="Arial" w:eastAsia="Calibri" w:hAnsi="Arial" w:cs="Arial"/>
                <w:sz w:val="22"/>
                <w:szCs w:val="22"/>
              </w:rPr>
              <w:t>?</w:t>
            </w:r>
          </w:p>
        </w:tc>
        <w:tc>
          <w:tcPr>
            <w:tcW w:w="7085" w:type="dxa"/>
            <w:shd w:val="clear" w:color="auto" w:fill="auto"/>
          </w:tcPr>
          <w:p w14:paraId="2979B298" w14:textId="77777777" w:rsidR="0099123B" w:rsidRPr="000302FE" w:rsidRDefault="0099123B" w:rsidP="0099123B">
            <w:pPr>
              <w:rPr>
                <w:rFonts w:ascii="Arial" w:eastAsia="Calibri" w:hAnsi="Arial" w:cs="Arial"/>
                <w:sz w:val="22"/>
                <w:szCs w:val="22"/>
              </w:rPr>
            </w:pPr>
          </w:p>
        </w:tc>
      </w:tr>
      <w:tr w:rsidR="0099123B" w:rsidRPr="000302FE" w14:paraId="5C9A6E23" w14:textId="77777777" w:rsidTr="00F42E2C">
        <w:tc>
          <w:tcPr>
            <w:tcW w:w="3053" w:type="dxa"/>
            <w:shd w:val="clear" w:color="auto" w:fill="auto"/>
          </w:tcPr>
          <w:p w14:paraId="747EF6EA" w14:textId="7D44C017" w:rsidR="0099123B" w:rsidRPr="000302FE" w:rsidRDefault="0099123B" w:rsidP="0099123B">
            <w:pPr>
              <w:rPr>
                <w:rFonts w:ascii="Arial" w:eastAsia="Calibri" w:hAnsi="Arial" w:cs="Arial"/>
                <w:sz w:val="22"/>
                <w:szCs w:val="22"/>
              </w:rPr>
            </w:pPr>
            <w:r w:rsidRPr="000302FE">
              <w:rPr>
                <w:rFonts w:ascii="Arial" w:eastAsia="Calibri" w:hAnsi="Arial" w:cs="Arial"/>
                <w:sz w:val="22"/>
                <w:szCs w:val="22"/>
              </w:rPr>
              <w:t>Requested family photos</w:t>
            </w:r>
            <w:r w:rsidR="00F42E2C">
              <w:rPr>
                <w:rFonts w:ascii="Arial" w:eastAsia="Calibri" w:hAnsi="Arial" w:cs="Arial"/>
                <w:sz w:val="22"/>
                <w:szCs w:val="22"/>
              </w:rPr>
              <w:t>?</w:t>
            </w:r>
          </w:p>
        </w:tc>
        <w:tc>
          <w:tcPr>
            <w:tcW w:w="7085" w:type="dxa"/>
            <w:shd w:val="clear" w:color="auto" w:fill="auto"/>
          </w:tcPr>
          <w:p w14:paraId="3B270558" w14:textId="77777777" w:rsidR="0099123B" w:rsidRDefault="0099123B" w:rsidP="0099123B">
            <w:pPr>
              <w:rPr>
                <w:rFonts w:ascii="Arial" w:eastAsia="Calibri" w:hAnsi="Arial" w:cs="Arial"/>
                <w:sz w:val="22"/>
                <w:szCs w:val="22"/>
              </w:rPr>
            </w:pPr>
          </w:p>
          <w:p w14:paraId="45D37774" w14:textId="77777777" w:rsidR="00F42E2C" w:rsidRPr="000302FE" w:rsidRDefault="00F42E2C" w:rsidP="0099123B">
            <w:pPr>
              <w:rPr>
                <w:rFonts w:ascii="Arial" w:eastAsia="Calibri" w:hAnsi="Arial" w:cs="Arial"/>
                <w:sz w:val="22"/>
                <w:szCs w:val="22"/>
              </w:rPr>
            </w:pPr>
          </w:p>
        </w:tc>
      </w:tr>
    </w:tbl>
    <w:p w14:paraId="2B801C1E" w14:textId="77777777" w:rsidR="00497C74" w:rsidRPr="000302FE" w:rsidRDefault="00497C74">
      <w:pPr>
        <w:pStyle w:val="Header"/>
        <w:tabs>
          <w:tab w:val="clear" w:pos="4320"/>
          <w:tab w:val="clear" w:pos="8640"/>
        </w:tabs>
        <w:rPr>
          <w:rFonts w:ascii="Arial" w:hAnsi="Arial" w:cs="Arial"/>
          <w:sz w:val="22"/>
          <w:szCs w:val="22"/>
        </w:rPr>
      </w:pPr>
    </w:p>
    <w:p w14:paraId="6CC377D9" w14:textId="77777777" w:rsidR="00497C74" w:rsidRPr="000302FE" w:rsidRDefault="00497C74">
      <w:pPr>
        <w:pStyle w:val="Header"/>
        <w:tabs>
          <w:tab w:val="clear" w:pos="4320"/>
          <w:tab w:val="clear" w:pos="8640"/>
        </w:tabs>
        <w:rPr>
          <w:rFonts w:ascii="Arial" w:hAnsi="Arial" w:cs="Arial"/>
          <w:sz w:val="22"/>
          <w:szCs w:val="22"/>
        </w:rPr>
      </w:pPr>
    </w:p>
    <w:p w14:paraId="21D9AE94" w14:textId="77777777" w:rsidR="00497C74" w:rsidRPr="000302FE" w:rsidRDefault="00497C74">
      <w:pPr>
        <w:pStyle w:val="Header"/>
        <w:tabs>
          <w:tab w:val="clear" w:pos="4320"/>
          <w:tab w:val="clear" w:pos="8640"/>
        </w:tabs>
        <w:rPr>
          <w:rFonts w:ascii="Arial" w:hAnsi="Arial" w:cs="Arial"/>
          <w:color w:val="5F497A"/>
          <w:sz w:val="22"/>
          <w:szCs w:val="22"/>
        </w:rPr>
      </w:pPr>
    </w:p>
    <w:p w14:paraId="370B293A" w14:textId="77777777" w:rsidR="00473934" w:rsidRPr="000302FE" w:rsidRDefault="00473934" w:rsidP="00473934">
      <w:pPr>
        <w:pStyle w:val="Default"/>
        <w:rPr>
          <w:sz w:val="22"/>
          <w:szCs w:val="22"/>
        </w:rPr>
      </w:pPr>
      <w:r w:rsidRPr="000302FE">
        <w:rPr>
          <w:b/>
          <w:bCs/>
          <w:sz w:val="22"/>
          <w:szCs w:val="22"/>
        </w:rPr>
        <w:t xml:space="preserve">EAL - The Department of Education definition </w:t>
      </w:r>
    </w:p>
    <w:p w14:paraId="42395828" w14:textId="77777777" w:rsidR="00473934" w:rsidRPr="000302FE" w:rsidRDefault="00473934" w:rsidP="00473934">
      <w:pPr>
        <w:pStyle w:val="Default"/>
        <w:rPr>
          <w:b/>
          <w:bCs/>
          <w:i/>
          <w:iCs/>
          <w:sz w:val="22"/>
          <w:szCs w:val="22"/>
        </w:rPr>
      </w:pPr>
      <w:r w:rsidRPr="000302FE">
        <w:rPr>
          <w:i/>
          <w:iCs/>
          <w:sz w:val="22"/>
          <w:szCs w:val="22"/>
        </w:rPr>
        <w:t xml:space="preserve">A pupil’s first language is defined as any language other than English that a child was exposed to during early development and continues to be exposed to in the home or community. If a child was exposed to more than one language (which may include English) during early development, a language other than English should be recorded, </w:t>
      </w:r>
      <w:r w:rsidRPr="000302FE">
        <w:rPr>
          <w:b/>
          <w:bCs/>
          <w:i/>
          <w:iCs/>
          <w:sz w:val="22"/>
          <w:szCs w:val="22"/>
        </w:rPr>
        <w:t xml:space="preserve">irrespective of the child’s proficiency in English. </w:t>
      </w:r>
    </w:p>
    <w:p w14:paraId="2CF7D850" w14:textId="77777777" w:rsidR="00473934" w:rsidRPr="000302FE" w:rsidRDefault="00473934" w:rsidP="00473934">
      <w:pPr>
        <w:pStyle w:val="Default"/>
        <w:rPr>
          <w:b/>
          <w:bCs/>
          <w:i/>
          <w:iCs/>
          <w:sz w:val="22"/>
          <w:szCs w:val="22"/>
        </w:rPr>
      </w:pPr>
    </w:p>
    <w:p w14:paraId="3B32507A" w14:textId="77777777" w:rsidR="00473934" w:rsidRPr="000302FE" w:rsidRDefault="00473934" w:rsidP="00473934">
      <w:pPr>
        <w:pStyle w:val="Default"/>
        <w:rPr>
          <w:sz w:val="22"/>
          <w:szCs w:val="22"/>
        </w:rPr>
      </w:pPr>
    </w:p>
    <w:p w14:paraId="144622E1" w14:textId="77777777" w:rsidR="00473934" w:rsidRPr="000302FE" w:rsidRDefault="00473934" w:rsidP="00473934">
      <w:pPr>
        <w:pStyle w:val="Default"/>
        <w:rPr>
          <w:sz w:val="22"/>
          <w:szCs w:val="22"/>
        </w:rPr>
      </w:pPr>
      <w:r w:rsidRPr="000302FE">
        <w:rPr>
          <w:b/>
          <w:bCs/>
          <w:sz w:val="22"/>
          <w:szCs w:val="22"/>
        </w:rPr>
        <w:t xml:space="preserve">EAL - The Ofsted definition </w:t>
      </w:r>
    </w:p>
    <w:p w14:paraId="61B4BAF2" w14:textId="77777777" w:rsidR="00473934" w:rsidRPr="000302FE" w:rsidRDefault="00473934" w:rsidP="00473934">
      <w:pPr>
        <w:rPr>
          <w:rFonts w:ascii="Arial" w:hAnsi="Arial" w:cs="Arial"/>
          <w:color w:val="1F497D"/>
          <w:sz w:val="22"/>
          <w:szCs w:val="22"/>
        </w:rPr>
      </w:pPr>
      <w:r w:rsidRPr="000302FE">
        <w:rPr>
          <w:rFonts w:ascii="Arial" w:hAnsi="Arial" w:cs="Arial"/>
          <w:i/>
          <w:iCs/>
          <w:sz w:val="22"/>
          <w:szCs w:val="22"/>
        </w:rPr>
        <w:t>English as an additional language (EAL) refers to learners whose first language is not English.</w:t>
      </w:r>
    </w:p>
    <w:p w14:paraId="6D74D25E" w14:textId="77777777" w:rsidR="00473934" w:rsidRPr="000302FE" w:rsidRDefault="00473934" w:rsidP="00473934">
      <w:pPr>
        <w:rPr>
          <w:rFonts w:ascii="Arial" w:hAnsi="Arial" w:cs="Arial"/>
          <w:color w:val="1F497D"/>
          <w:sz w:val="22"/>
          <w:szCs w:val="22"/>
        </w:rPr>
      </w:pPr>
    </w:p>
    <w:p w14:paraId="35B7550A" w14:textId="77777777" w:rsidR="00473934" w:rsidRPr="000302FE" w:rsidRDefault="00473934" w:rsidP="00473934">
      <w:pPr>
        <w:pStyle w:val="Default"/>
        <w:rPr>
          <w:sz w:val="22"/>
          <w:szCs w:val="22"/>
        </w:rPr>
      </w:pPr>
    </w:p>
    <w:p w14:paraId="554621E5" w14:textId="77777777" w:rsidR="00473934" w:rsidRPr="000302FE" w:rsidRDefault="00473934" w:rsidP="00473934">
      <w:pPr>
        <w:pStyle w:val="Default"/>
        <w:spacing w:after="120"/>
        <w:ind w:left="567" w:hanging="568"/>
        <w:rPr>
          <w:b/>
          <w:sz w:val="22"/>
          <w:szCs w:val="22"/>
        </w:rPr>
      </w:pPr>
      <w:r w:rsidRPr="000302FE">
        <w:rPr>
          <w:b/>
          <w:sz w:val="22"/>
          <w:szCs w:val="22"/>
        </w:rPr>
        <w:t>EYFS Statutory Framework</w:t>
      </w:r>
    </w:p>
    <w:p w14:paraId="413C6AA4" w14:textId="77777777" w:rsidR="00DE26D1" w:rsidRPr="000302FE" w:rsidRDefault="00540076">
      <w:pPr>
        <w:pStyle w:val="Header"/>
        <w:tabs>
          <w:tab w:val="clear" w:pos="4320"/>
          <w:tab w:val="clear" w:pos="8640"/>
        </w:tabs>
        <w:rPr>
          <w:rFonts w:ascii="Arial" w:hAnsi="Arial" w:cs="Arial"/>
          <w:sz w:val="22"/>
          <w:szCs w:val="22"/>
        </w:rPr>
      </w:pPr>
      <w:r w:rsidRPr="000302FE">
        <w:rPr>
          <w:rFonts w:ascii="Arial" w:hAnsi="Arial" w:cs="Arial"/>
          <w:sz w:val="22"/>
          <w:szCs w:val="22"/>
        </w:rPr>
        <w:t>1.14</w:t>
      </w:r>
    </w:p>
    <w:p w14:paraId="3E8BE94B" w14:textId="1881A8FB" w:rsidR="00DE26D1" w:rsidRPr="000302FE" w:rsidRDefault="00540076">
      <w:pPr>
        <w:pStyle w:val="Header"/>
        <w:tabs>
          <w:tab w:val="clear" w:pos="4320"/>
          <w:tab w:val="clear" w:pos="8640"/>
        </w:tabs>
        <w:rPr>
          <w:rFonts w:ascii="Arial" w:hAnsi="Arial" w:cs="Arial"/>
          <w:sz w:val="22"/>
          <w:szCs w:val="22"/>
        </w:rPr>
      </w:pPr>
      <w:r w:rsidRPr="000302FE">
        <w:rPr>
          <w:rFonts w:ascii="Arial" w:hAnsi="Arial" w:cs="Arial"/>
          <w:sz w:val="22"/>
          <w:szCs w:val="22"/>
        </w:rPr>
        <w:t xml:space="preserve"> For children whose home language is not English, providers may take reasonable steps to provide opportunities for children to develop and use their home language in play and learning, supporting their language development at home. </w:t>
      </w:r>
    </w:p>
    <w:p w14:paraId="70C53452" w14:textId="77777777" w:rsidR="00DE26D1" w:rsidRPr="000302FE" w:rsidRDefault="00540076">
      <w:pPr>
        <w:pStyle w:val="Header"/>
        <w:tabs>
          <w:tab w:val="clear" w:pos="4320"/>
          <w:tab w:val="clear" w:pos="8640"/>
        </w:tabs>
        <w:rPr>
          <w:rFonts w:ascii="Arial" w:hAnsi="Arial" w:cs="Arial"/>
          <w:sz w:val="22"/>
          <w:szCs w:val="22"/>
        </w:rPr>
      </w:pPr>
      <w:r w:rsidRPr="000302FE">
        <w:rPr>
          <w:rFonts w:ascii="Arial" w:hAnsi="Arial" w:cs="Arial"/>
          <w:sz w:val="22"/>
          <w:szCs w:val="22"/>
        </w:rPr>
        <w:t xml:space="preserve">1.15 </w:t>
      </w:r>
    </w:p>
    <w:p w14:paraId="56331EBD" w14:textId="45D3FE07" w:rsidR="00497C74" w:rsidRPr="000302FE" w:rsidRDefault="00540076">
      <w:pPr>
        <w:pStyle w:val="Header"/>
        <w:tabs>
          <w:tab w:val="clear" w:pos="4320"/>
          <w:tab w:val="clear" w:pos="8640"/>
        </w:tabs>
        <w:rPr>
          <w:rFonts w:ascii="Arial" w:hAnsi="Arial" w:cs="Arial"/>
          <w:color w:val="5F497A"/>
          <w:sz w:val="22"/>
          <w:szCs w:val="22"/>
        </w:rPr>
      </w:pPr>
      <w:r w:rsidRPr="000302FE">
        <w:rPr>
          <w:rFonts w:ascii="Arial" w:hAnsi="Arial" w:cs="Arial"/>
          <w:sz w:val="22"/>
          <w:szCs w:val="22"/>
        </w:rPr>
        <w:t>Providers must ensure that children have sufficient opportunities to learn and reach a good standard in English language during the EYFS, ensuring children are ready to benefit from the opportunities available to them when they begin Key Stage 1. When assessing communication, language, and literacy skills, practitioners must assess children’s skills in English. If a child does not have a strong grasp of English language, practitioners must explore the child’s skills in the home language with parents and/or carers, to establish whether there is cause for concern about language delay.</w:t>
      </w:r>
    </w:p>
    <w:p w14:paraId="022F2589" w14:textId="77777777" w:rsidR="00497C74" w:rsidRPr="00B70C51" w:rsidRDefault="00497C74">
      <w:pPr>
        <w:pStyle w:val="Header"/>
        <w:tabs>
          <w:tab w:val="clear" w:pos="4320"/>
          <w:tab w:val="clear" w:pos="8640"/>
        </w:tabs>
        <w:rPr>
          <w:rFonts w:ascii="Arial" w:hAnsi="Arial"/>
          <w:i/>
          <w:color w:val="5F497A"/>
        </w:rPr>
      </w:pPr>
    </w:p>
    <w:p w14:paraId="65BFA952" w14:textId="77777777" w:rsidR="00473934" w:rsidRDefault="00473934">
      <w:pPr>
        <w:pStyle w:val="Header"/>
        <w:tabs>
          <w:tab w:val="clear" w:pos="4320"/>
          <w:tab w:val="clear" w:pos="8640"/>
        </w:tabs>
        <w:rPr>
          <w:rFonts w:ascii="Arial" w:hAnsi="Arial"/>
          <w:i/>
          <w:color w:val="5F497A"/>
          <w:sz w:val="22"/>
          <w:szCs w:val="22"/>
        </w:rPr>
      </w:pPr>
    </w:p>
    <w:p w14:paraId="04CFA39C" w14:textId="77777777" w:rsidR="00473934" w:rsidRDefault="00473934">
      <w:pPr>
        <w:pStyle w:val="Header"/>
        <w:tabs>
          <w:tab w:val="clear" w:pos="4320"/>
          <w:tab w:val="clear" w:pos="8640"/>
        </w:tabs>
        <w:rPr>
          <w:rFonts w:ascii="Arial" w:hAnsi="Arial"/>
          <w:i/>
          <w:color w:val="5F497A"/>
          <w:sz w:val="22"/>
          <w:szCs w:val="22"/>
        </w:rPr>
      </w:pPr>
    </w:p>
    <w:p w14:paraId="2CC4429B" w14:textId="77777777" w:rsidR="00473934" w:rsidRDefault="00473934">
      <w:pPr>
        <w:pStyle w:val="Header"/>
        <w:tabs>
          <w:tab w:val="clear" w:pos="4320"/>
          <w:tab w:val="clear" w:pos="8640"/>
        </w:tabs>
        <w:rPr>
          <w:rFonts w:ascii="Arial" w:hAnsi="Arial"/>
          <w:i/>
          <w:color w:val="5F497A"/>
          <w:sz w:val="22"/>
          <w:szCs w:val="22"/>
        </w:rPr>
      </w:pPr>
    </w:p>
    <w:p w14:paraId="003C1139" w14:textId="77777777" w:rsidR="00473934" w:rsidRDefault="00473934">
      <w:pPr>
        <w:pStyle w:val="Header"/>
        <w:tabs>
          <w:tab w:val="clear" w:pos="4320"/>
          <w:tab w:val="clear" w:pos="8640"/>
        </w:tabs>
        <w:rPr>
          <w:rFonts w:ascii="Arial" w:hAnsi="Arial"/>
          <w:i/>
          <w:color w:val="5F497A"/>
          <w:sz w:val="22"/>
          <w:szCs w:val="22"/>
        </w:rPr>
      </w:pPr>
    </w:p>
    <w:p w14:paraId="1B6D742D" w14:textId="77777777" w:rsidR="00473934" w:rsidRDefault="00473934">
      <w:pPr>
        <w:pStyle w:val="Header"/>
        <w:tabs>
          <w:tab w:val="clear" w:pos="4320"/>
          <w:tab w:val="clear" w:pos="8640"/>
        </w:tabs>
        <w:rPr>
          <w:rFonts w:ascii="Arial" w:hAnsi="Arial"/>
          <w:i/>
          <w:color w:val="5F497A"/>
          <w:sz w:val="22"/>
          <w:szCs w:val="22"/>
        </w:rPr>
      </w:pPr>
    </w:p>
    <w:p w14:paraId="510EAC3A" w14:textId="77777777" w:rsidR="00473934" w:rsidRDefault="00473934">
      <w:pPr>
        <w:pStyle w:val="Header"/>
        <w:tabs>
          <w:tab w:val="clear" w:pos="4320"/>
          <w:tab w:val="clear" w:pos="8640"/>
        </w:tabs>
        <w:rPr>
          <w:rFonts w:ascii="Arial" w:hAnsi="Arial"/>
          <w:i/>
          <w:color w:val="5F497A"/>
          <w:sz w:val="22"/>
          <w:szCs w:val="22"/>
        </w:rPr>
      </w:pPr>
    </w:p>
    <w:p w14:paraId="3AF2190B" w14:textId="77777777" w:rsidR="00473934" w:rsidRDefault="00473934">
      <w:pPr>
        <w:pStyle w:val="Header"/>
        <w:tabs>
          <w:tab w:val="clear" w:pos="4320"/>
          <w:tab w:val="clear" w:pos="8640"/>
        </w:tabs>
        <w:rPr>
          <w:rFonts w:ascii="Arial" w:hAnsi="Arial"/>
          <w:i/>
          <w:color w:val="5F497A"/>
          <w:sz w:val="22"/>
          <w:szCs w:val="22"/>
        </w:rPr>
      </w:pPr>
    </w:p>
    <w:p w14:paraId="74B78B04" w14:textId="77777777" w:rsidR="00473934" w:rsidRDefault="00473934">
      <w:pPr>
        <w:pStyle w:val="Header"/>
        <w:tabs>
          <w:tab w:val="clear" w:pos="4320"/>
          <w:tab w:val="clear" w:pos="8640"/>
        </w:tabs>
        <w:rPr>
          <w:rFonts w:ascii="Arial" w:hAnsi="Arial"/>
          <w:i/>
          <w:color w:val="5F497A"/>
          <w:sz w:val="22"/>
          <w:szCs w:val="22"/>
        </w:rPr>
      </w:pPr>
    </w:p>
    <w:p w14:paraId="405D185B" w14:textId="77777777" w:rsidR="00473934" w:rsidRDefault="00473934">
      <w:pPr>
        <w:pStyle w:val="Header"/>
        <w:tabs>
          <w:tab w:val="clear" w:pos="4320"/>
          <w:tab w:val="clear" w:pos="8640"/>
        </w:tabs>
        <w:rPr>
          <w:rFonts w:ascii="Arial" w:hAnsi="Arial"/>
          <w:i/>
          <w:color w:val="5F497A"/>
          <w:sz w:val="22"/>
          <w:szCs w:val="22"/>
        </w:rPr>
      </w:pPr>
    </w:p>
    <w:p w14:paraId="4E7C374B" w14:textId="77777777" w:rsidR="00473934" w:rsidRDefault="00473934">
      <w:pPr>
        <w:pStyle w:val="Header"/>
        <w:tabs>
          <w:tab w:val="clear" w:pos="4320"/>
          <w:tab w:val="clear" w:pos="8640"/>
        </w:tabs>
        <w:rPr>
          <w:rFonts w:ascii="Arial" w:hAnsi="Arial"/>
          <w:i/>
          <w:color w:val="5F497A"/>
          <w:sz w:val="22"/>
          <w:szCs w:val="22"/>
        </w:rPr>
      </w:pPr>
    </w:p>
    <w:p w14:paraId="0E622917" w14:textId="77777777" w:rsidR="00473934" w:rsidRDefault="00473934">
      <w:pPr>
        <w:pStyle w:val="Header"/>
        <w:tabs>
          <w:tab w:val="clear" w:pos="4320"/>
          <w:tab w:val="clear" w:pos="8640"/>
        </w:tabs>
        <w:rPr>
          <w:rFonts w:ascii="Arial" w:hAnsi="Arial"/>
          <w:i/>
          <w:color w:val="5F497A"/>
          <w:sz w:val="22"/>
          <w:szCs w:val="22"/>
        </w:rPr>
      </w:pPr>
    </w:p>
    <w:p w14:paraId="66CF1FF5" w14:textId="3304A192" w:rsidR="00497C74" w:rsidRPr="00B70C51" w:rsidRDefault="0099123B">
      <w:pPr>
        <w:pStyle w:val="Header"/>
        <w:tabs>
          <w:tab w:val="clear" w:pos="4320"/>
          <w:tab w:val="clear" w:pos="8640"/>
        </w:tabs>
        <w:rPr>
          <w:rFonts w:ascii="Arial" w:hAnsi="Arial"/>
          <w:i/>
          <w:color w:val="5F497A"/>
          <w:sz w:val="22"/>
          <w:szCs w:val="22"/>
        </w:rPr>
      </w:pPr>
      <w:r w:rsidRPr="00B70C51">
        <w:rPr>
          <w:rFonts w:ascii="Arial" w:hAnsi="Arial"/>
          <w:i/>
          <w:color w:val="5F497A"/>
          <w:sz w:val="22"/>
          <w:szCs w:val="22"/>
        </w:rPr>
        <w:t>This document has been developed</w:t>
      </w:r>
      <w:r w:rsidR="00B01D44" w:rsidRPr="00B70C51">
        <w:rPr>
          <w:rFonts w:ascii="Arial" w:hAnsi="Arial"/>
          <w:i/>
          <w:color w:val="5F497A"/>
          <w:sz w:val="22"/>
          <w:szCs w:val="22"/>
        </w:rPr>
        <w:t xml:space="preserve"> by Essex Early Years and Childcare as part of Essex County Council who retain the Intellectual Property Rights. It is protected by copyright and therefore may not be copied, distributed or reproduced without permission. </w:t>
      </w:r>
      <w:r w:rsidR="00027749">
        <w:rPr>
          <w:rFonts w:ascii="Arial" w:hAnsi="Arial"/>
          <w:i/>
          <w:color w:val="5F497A"/>
          <w:sz w:val="22"/>
          <w:szCs w:val="22"/>
        </w:rPr>
        <w:t>November 2024.</w:t>
      </w:r>
    </w:p>
    <w:sectPr w:rsidR="00497C74" w:rsidRPr="00B70C51" w:rsidSect="002C7953">
      <w:type w:val="continuous"/>
      <w:pgSz w:w="11904" w:h="16836"/>
      <w:pgMar w:top="539" w:right="989" w:bottom="2410" w:left="993" w:header="142" w:footer="53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807D" w14:textId="77777777" w:rsidR="005B41B6" w:rsidRDefault="005B41B6">
      <w:r>
        <w:separator/>
      </w:r>
    </w:p>
  </w:endnote>
  <w:endnote w:type="continuationSeparator" w:id="0">
    <w:p w14:paraId="56831DB1" w14:textId="77777777" w:rsidR="005B41B6" w:rsidRDefault="005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72BF" w14:textId="77777777" w:rsidR="00497C74" w:rsidRDefault="00497C74">
    <w:pPr>
      <w:pStyle w:val="Footer"/>
    </w:pPr>
    <w:r>
      <w:pict w14:anchorId="1FA87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84.5pt">
          <v:imagedata r:id="rId1" o:title="ECC logo bann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DE8D" w14:textId="77777777" w:rsidR="005B41B6" w:rsidRDefault="005B41B6">
      <w:r>
        <w:separator/>
      </w:r>
    </w:p>
  </w:footnote>
  <w:footnote w:type="continuationSeparator" w:id="0">
    <w:p w14:paraId="0329DEF7" w14:textId="77777777" w:rsidR="005B41B6" w:rsidRDefault="005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F6EE" w14:textId="77777777" w:rsidR="00497C74" w:rsidRDefault="00497C74">
    <w:pPr>
      <w:pStyle w:val="Header"/>
      <w:ind w:right="3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31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E17"/>
    <w:rsid w:val="00027749"/>
    <w:rsid w:val="000302FE"/>
    <w:rsid w:val="000B217E"/>
    <w:rsid w:val="000C3873"/>
    <w:rsid w:val="000E22A4"/>
    <w:rsid w:val="00163379"/>
    <w:rsid w:val="002268FB"/>
    <w:rsid w:val="00256D90"/>
    <w:rsid w:val="002C7953"/>
    <w:rsid w:val="002F3B6C"/>
    <w:rsid w:val="00306E5F"/>
    <w:rsid w:val="00402BAC"/>
    <w:rsid w:val="00473934"/>
    <w:rsid w:val="00497C74"/>
    <w:rsid w:val="00540076"/>
    <w:rsid w:val="005B41B6"/>
    <w:rsid w:val="00720E51"/>
    <w:rsid w:val="007D5CF3"/>
    <w:rsid w:val="008D466E"/>
    <w:rsid w:val="00984DAF"/>
    <w:rsid w:val="0099123B"/>
    <w:rsid w:val="009E0E88"/>
    <w:rsid w:val="00A30019"/>
    <w:rsid w:val="00A70FD4"/>
    <w:rsid w:val="00AC6488"/>
    <w:rsid w:val="00AE2EF9"/>
    <w:rsid w:val="00B01D44"/>
    <w:rsid w:val="00B70C51"/>
    <w:rsid w:val="00BF5E17"/>
    <w:rsid w:val="00CD2804"/>
    <w:rsid w:val="00D63DA3"/>
    <w:rsid w:val="00DE26D1"/>
    <w:rsid w:val="00EC1EF6"/>
    <w:rsid w:val="00F3206D"/>
    <w:rsid w:val="00F42E2C"/>
    <w:rsid w:val="00F6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9D4E1"/>
  <w14:defaultImageDpi w14:val="300"/>
  <w15:chartTrackingRefBased/>
  <w15:docId w15:val="{AC369689-BEAE-4369-A907-A8AD79C4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59"/>
    <w:rsid w:val="00991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473934"/>
    <w:pPr>
      <w:autoSpaceDE w:val="0"/>
      <w:autoSpaceDN w:val="0"/>
    </w:pPr>
    <w:rPr>
      <w:rFonts w:ascii="Arial" w:eastAsia="Calibri" w:hAnsi="Arial"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4" ma:contentTypeDescription="Create a new document." ma:contentTypeScope="" ma:versionID="c9eb9ca998cc2ba5548407650d60d08d">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bc369c87d5ddee10ab0ae8f1bb3143e6"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h2e38fb1c112439e917442ae9b073d0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h2e38fb1c112439e917442ae9b073d0b" ma:index="10" nillable="true" ma:displayName="Content Subject_0" ma:hidden="true" ma:internalName="h2e38fb1c112439e917442ae9b073d0b">
      <xsd:simpleType>
        <xsd:restriction base="dms:Note"/>
      </xsd:simpleType>
    </xsd:element>
    <xsd:element name="TaxCatchAll" ma:index="11" nillable="true" ma:displayName="Taxonomy Catch All Column" ma:description="" ma:hidden="true" ma:list="{eddd0412-adec-44de-a882-c4fba4af025c}" ma:internalName="TaxCatchAll" ma:showField="CatchAllData" ma:web="b59b0424-29ac-43d1-8ab3-0ad1d01af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c7f92b6-d343-469b-a597-ad7c16c497bd"/>
    <h2e38fb1c112439e917442ae9b073d0b xmlns="1c7f92b6-d343-469b-a597-ad7c16c497bd"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BEFD85-A65B-4836-85BC-13D75AE5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091B3-F16C-43B9-A8DF-812EB1EDAF36}">
  <ds:schemaRefs>
    <ds:schemaRef ds:uri="http://schemas.microsoft.com/sharepoint/v3/contenttype/forms"/>
  </ds:schemaRefs>
</ds:datastoreItem>
</file>

<file path=customXml/itemProps3.xml><?xml version="1.0" encoding="utf-8"?>
<ds:datastoreItem xmlns:ds="http://schemas.openxmlformats.org/officeDocument/2006/customXml" ds:itemID="{EE46FBEF-99CA-4118-9013-BA6DEC831DBE}">
  <ds:schemaRefs>
    <ds:schemaRef ds:uri="http://schemas.microsoft.com/office/2006/metadata/longProperties"/>
  </ds:schemaRefs>
</ds:datastoreItem>
</file>

<file path=customXml/itemProps4.xml><?xml version="1.0" encoding="utf-8"?>
<ds:datastoreItem xmlns:ds="http://schemas.openxmlformats.org/officeDocument/2006/customXml" ds:itemID="{FB56601C-4F12-48A8-8E28-E0BE2434D459}">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Andree Race - Equality and Inclusion Officer (Early Years)</cp:lastModifiedBy>
  <cp:revision>14</cp:revision>
  <dcterms:created xsi:type="dcterms:W3CDTF">2024-11-07T17:33:00Z</dcterms:created>
  <dcterms:modified xsi:type="dcterms:W3CDTF">2024-11-07T17:45:00Z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Content Description">
    <vt:lpwstr/>
  </property>
  <property fmtid="{D5CDD505-2E9C-101B-9397-08002B2CF9AE}" pid="4" name="Order">
    <vt:lpwstr>110700.000000000</vt:lpwstr>
  </property>
  <property fmtid="{D5CDD505-2E9C-101B-9397-08002B2CF9AE}" pid="5" name="TemplateUrl">
    <vt:lpwstr/>
  </property>
  <property fmtid="{D5CDD505-2E9C-101B-9397-08002B2CF9AE}" pid="6" name="xd_ProgID">
    <vt:lpwstr/>
  </property>
  <property fmtid="{D5CDD505-2E9C-101B-9397-08002B2CF9AE}" pid="7" name="Document Categories">
    <vt:lpwstr/>
  </property>
  <property fmtid="{D5CDD505-2E9C-101B-9397-08002B2CF9AE}" pid="8" name="Content Approver">
    <vt:lpwstr/>
  </property>
  <property fmtid="{D5CDD505-2E9C-101B-9397-08002B2CF9AE}" pid="9" name="Content Editor">
    <vt:lpwstr/>
  </property>
  <property fmtid="{D5CDD505-2E9C-101B-9397-08002B2CF9AE}" pid="10" name="Content Subject">
    <vt:lpwstr/>
  </property>
  <property fmtid="{D5CDD505-2E9C-101B-9397-08002B2CF9AE}" pid="11" name="Content Keywords">
    <vt:lpwstr/>
  </property>
  <property fmtid="{D5CDD505-2E9C-101B-9397-08002B2CF9AE}" pid="12" name="Content Owner">
    <vt:lpwstr/>
  </property>
  <property fmtid="{D5CDD505-2E9C-101B-9397-08002B2CF9AE}" pid="13" name="Content Review Date">
    <vt:lpwstr/>
  </property>
  <property fmtid="{D5CDD505-2E9C-101B-9397-08002B2CF9AE}" pid="14" name="MSIP_Label_39d8be9e-c8d9-4b9c-bd40-2c27cc7ea2e6_Enabled">
    <vt:lpwstr>true</vt:lpwstr>
  </property>
  <property fmtid="{D5CDD505-2E9C-101B-9397-08002B2CF9AE}" pid="15" name="MSIP_Label_39d8be9e-c8d9-4b9c-bd40-2c27cc7ea2e6_SetDate">
    <vt:lpwstr>2024-11-07T17:33:46Z</vt:lpwstr>
  </property>
  <property fmtid="{D5CDD505-2E9C-101B-9397-08002B2CF9AE}" pid="16" name="MSIP_Label_39d8be9e-c8d9-4b9c-bd40-2c27cc7ea2e6_Method">
    <vt:lpwstr>Standard</vt:lpwstr>
  </property>
  <property fmtid="{D5CDD505-2E9C-101B-9397-08002B2CF9AE}" pid="17" name="MSIP_Label_39d8be9e-c8d9-4b9c-bd40-2c27cc7ea2e6_Name">
    <vt:lpwstr>39d8be9e-c8d9-4b9c-bd40-2c27cc7ea2e6</vt:lpwstr>
  </property>
  <property fmtid="{D5CDD505-2E9C-101B-9397-08002B2CF9AE}" pid="18" name="MSIP_Label_39d8be9e-c8d9-4b9c-bd40-2c27cc7ea2e6_SiteId">
    <vt:lpwstr>a8b4324f-155c-4215-a0f1-7ed8cc9a992f</vt:lpwstr>
  </property>
  <property fmtid="{D5CDD505-2E9C-101B-9397-08002B2CF9AE}" pid="19" name="MSIP_Label_39d8be9e-c8d9-4b9c-bd40-2c27cc7ea2e6_ActionId">
    <vt:lpwstr>379cd4c3-b49b-4a93-b3b4-0cd59047deec</vt:lpwstr>
  </property>
  <property fmtid="{D5CDD505-2E9C-101B-9397-08002B2CF9AE}" pid="20" name="MSIP_Label_39d8be9e-c8d9-4b9c-bd40-2c27cc7ea2e6_ContentBits">
    <vt:lpwstr>0</vt:lpwstr>
  </property>
</Properties>
</file>