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8772" w14:textId="3DD6D1C6" w:rsidR="00F255C0" w:rsidRDefault="00F255C0" w:rsidP="65BB6E9A">
      <w:pPr>
        <w:rPr>
          <w:rFonts w:cs="Arial"/>
          <w:b/>
          <w:bCs/>
          <w:sz w:val="28"/>
          <w:szCs w:val="28"/>
        </w:rPr>
      </w:pPr>
      <w:r w:rsidRPr="65BB6E9A">
        <w:rPr>
          <w:rFonts w:cs="Arial"/>
          <w:b/>
          <w:bCs/>
          <w:sz w:val="28"/>
          <w:szCs w:val="28"/>
        </w:rPr>
        <w:t xml:space="preserve">Transition </w:t>
      </w:r>
      <w:r w:rsidR="2D73D856" w:rsidRPr="65BB6E9A">
        <w:rPr>
          <w:rFonts w:cs="Arial"/>
          <w:b/>
          <w:bCs/>
          <w:sz w:val="28"/>
          <w:szCs w:val="28"/>
        </w:rPr>
        <w:t>- From your Setting to school or another setting</w:t>
      </w:r>
    </w:p>
    <w:p w14:paraId="19E81142" w14:textId="77777777" w:rsidR="003777F3" w:rsidRPr="003777F3" w:rsidRDefault="003777F3" w:rsidP="00F255C0">
      <w:pPr>
        <w:rPr>
          <w:rFonts w:cs="Arial"/>
          <w:b/>
          <w:sz w:val="28"/>
          <w:szCs w:val="28"/>
        </w:rPr>
      </w:pPr>
    </w:p>
    <w:p w14:paraId="76EAD9BB" w14:textId="77777777" w:rsidR="00F255C0" w:rsidRDefault="00F255C0" w:rsidP="00CE18BE">
      <w:r w:rsidRPr="00FD5FCD">
        <w:t>This document should be used alongside the following</w:t>
      </w:r>
      <w:r w:rsidR="003777F3">
        <w:t>:</w:t>
      </w:r>
    </w:p>
    <w:p w14:paraId="2AAFC316" w14:textId="77777777" w:rsidR="003777F3" w:rsidRPr="00FD5FCD" w:rsidRDefault="003777F3" w:rsidP="00F255C0">
      <w:pPr>
        <w:rPr>
          <w:rFonts w:cs="Arial"/>
          <w:szCs w:val="24"/>
        </w:rPr>
      </w:pPr>
    </w:p>
    <w:p w14:paraId="1ED1B13C" w14:textId="38781257" w:rsidR="005E6963" w:rsidRPr="00CD3F58" w:rsidRDefault="007F2C7F" w:rsidP="005E6963">
      <w:pPr>
        <w:pStyle w:val="ListParagraph"/>
        <w:numPr>
          <w:ilvl w:val="0"/>
          <w:numId w:val="9"/>
        </w:numPr>
        <w:ind w:left="720"/>
        <w:rPr>
          <w:rFonts w:ascii="Arial" w:hAnsi="Arial" w:cs="Arial"/>
          <w:color w:val="404040"/>
          <w:sz w:val="24"/>
          <w:szCs w:val="24"/>
          <w:u w:val="single"/>
          <w:lang w:val="en"/>
        </w:rPr>
      </w:pPr>
      <w:hyperlink r:id="rId10">
        <w:r w:rsidR="005E6963" w:rsidRPr="65BB6E9A">
          <w:rPr>
            <w:rStyle w:val="Hyperlink"/>
            <w:rFonts w:ascii="Arial" w:hAnsi="Arial" w:cs="Arial"/>
            <w:sz w:val="24"/>
            <w:szCs w:val="24"/>
            <w:lang w:val="en"/>
          </w:rPr>
          <w:t>Statutory Framework for EYFS 202</w:t>
        </w:r>
        <w:r w:rsidR="2AF718B7" w:rsidRPr="65BB6E9A">
          <w:rPr>
            <w:rStyle w:val="Hyperlink"/>
            <w:rFonts w:ascii="Arial" w:hAnsi="Arial" w:cs="Arial"/>
            <w:sz w:val="24"/>
            <w:szCs w:val="24"/>
            <w:lang w:val="en"/>
          </w:rPr>
          <w:t>4</w:t>
        </w:r>
      </w:hyperlink>
      <w:r w:rsidR="005E6963" w:rsidRPr="65BB6E9A">
        <w:rPr>
          <w:rFonts w:ascii="Arial" w:hAnsi="Arial" w:cs="Arial"/>
          <w:color w:val="404040" w:themeColor="text1" w:themeTint="BF"/>
          <w:sz w:val="24"/>
          <w:szCs w:val="24"/>
          <w:u w:val="single"/>
          <w:lang w:val="en"/>
        </w:rPr>
        <w:t xml:space="preserve"> </w:t>
      </w:r>
    </w:p>
    <w:p w14:paraId="6D89035E" w14:textId="77777777" w:rsidR="005E6963" w:rsidRPr="00E67EDD" w:rsidRDefault="007F2C7F" w:rsidP="005E6963">
      <w:pPr>
        <w:pStyle w:val="ListParagraph"/>
        <w:numPr>
          <w:ilvl w:val="0"/>
          <w:numId w:val="9"/>
        </w:numPr>
        <w:ind w:left="720"/>
        <w:rPr>
          <w:rFonts w:ascii="Arial" w:hAnsi="Arial" w:cs="Arial"/>
          <w:sz w:val="24"/>
          <w:szCs w:val="24"/>
          <w:u w:val="single"/>
        </w:rPr>
      </w:pPr>
      <w:hyperlink r:id="rId11" w:history="1">
        <w:r w:rsidR="005E6963" w:rsidRPr="000563D4">
          <w:rPr>
            <w:rStyle w:val="Hyperlink"/>
            <w:rFonts w:ascii="Arial" w:hAnsi="Arial" w:cs="Arial"/>
            <w:sz w:val="24"/>
            <w:szCs w:val="24"/>
          </w:rPr>
          <w:t>Ofsted inspections of early years and childcare providers - GOV.UK</w:t>
        </w:r>
      </w:hyperlink>
    </w:p>
    <w:p w14:paraId="3C530C4F" w14:textId="77777777" w:rsidR="005E6963" w:rsidRPr="003C5D03" w:rsidRDefault="007F2C7F" w:rsidP="005E6963">
      <w:pPr>
        <w:pStyle w:val="ListParagraph"/>
        <w:numPr>
          <w:ilvl w:val="0"/>
          <w:numId w:val="9"/>
        </w:numPr>
        <w:ind w:left="720"/>
        <w:rPr>
          <w:rFonts w:ascii="Arial" w:hAnsi="Arial" w:cs="Arial"/>
          <w:sz w:val="24"/>
          <w:szCs w:val="24"/>
          <w:u w:val="single"/>
        </w:rPr>
      </w:pPr>
      <w:hyperlink r:id="rId12" w:history="1">
        <w:r w:rsidR="005E6963">
          <w:rPr>
            <w:rStyle w:val="Hyperlink"/>
            <w:rFonts w:ascii="Arial" w:hAnsi="Arial" w:cs="Arial"/>
            <w:sz w:val="24"/>
            <w:szCs w:val="24"/>
            <w:lang w:val="en"/>
          </w:rPr>
          <w:t>Development Matters Guidance</w:t>
        </w:r>
      </w:hyperlink>
    </w:p>
    <w:p w14:paraId="590C008C" w14:textId="04E20237" w:rsidR="005E6963" w:rsidRPr="00250F60" w:rsidRDefault="007F2C7F" w:rsidP="005E6963">
      <w:pPr>
        <w:pStyle w:val="ListParagraph"/>
        <w:numPr>
          <w:ilvl w:val="0"/>
          <w:numId w:val="9"/>
        </w:numPr>
        <w:ind w:left="720"/>
        <w:rPr>
          <w:rStyle w:val="Hyperlink"/>
          <w:rFonts w:ascii="Arial" w:hAnsi="Arial" w:cs="Arial"/>
          <w:color w:val="000000" w:themeColor="text1"/>
          <w:sz w:val="24"/>
          <w:szCs w:val="24"/>
          <w:u w:val="none"/>
        </w:rPr>
      </w:pPr>
      <w:hyperlink r:id="rId13" w:history="1">
        <w:r w:rsidR="005E6963">
          <w:rPr>
            <w:rStyle w:val="Hyperlink"/>
            <w:rFonts w:ascii="Arial" w:hAnsi="Arial" w:cs="Arial"/>
            <w:sz w:val="24"/>
            <w:szCs w:val="24"/>
          </w:rPr>
          <w:t>Birth to 5 Matters.pdf</w:t>
        </w:r>
      </w:hyperlink>
    </w:p>
    <w:p w14:paraId="78599DD4" w14:textId="58B78392" w:rsidR="00123872" w:rsidRDefault="007F2C7F" w:rsidP="00123872">
      <w:pPr>
        <w:pStyle w:val="ListParagraph"/>
        <w:numPr>
          <w:ilvl w:val="0"/>
          <w:numId w:val="9"/>
        </w:numPr>
        <w:ind w:left="720"/>
        <w:rPr>
          <w:rFonts w:ascii="Arial" w:hAnsi="Arial" w:cs="Arial"/>
          <w:color w:val="000000" w:themeColor="text1"/>
          <w:sz w:val="24"/>
          <w:szCs w:val="24"/>
        </w:rPr>
      </w:pPr>
      <w:hyperlink r:id="rId14" w:history="1">
        <w:r w:rsidR="00250F60">
          <w:rPr>
            <w:rStyle w:val="Hyperlink"/>
            <w:rFonts w:ascii="Arial" w:hAnsi="Arial" w:cs="Arial"/>
            <w:sz w:val="24"/>
            <w:szCs w:val="24"/>
          </w:rPr>
          <w:t xml:space="preserve">Are you ready for your </w:t>
        </w:r>
        <w:proofErr w:type="gramStart"/>
        <w:r w:rsidR="00250F60">
          <w:rPr>
            <w:rStyle w:val="Hyperlink"/>
            <w:rFonts w:ascii="Arial" w:hAnsi="Arial" w:cs="Arial"/>
            <w:sz w:val="24"/>
            <w:szCs w:val="24"/>
          </w:rPr>
          <w:t>four year</w:t>
        </w:r>
        <w:proofErr w:type="gramEnd"/>
        <w:r w:rsidR="00250F60">
          <w:rPr>
            <w:rStyle w:val="Hyperlink"/>
            <w:rFonts w:ascii="Arial" w:hAnsi="Arial" w:cs="Arial"/>
            <w:sz w:val="24"/>
            <w:szCs w:val="24"/>
          </w:rPr>
          <w:t xml:space="preserve"> olds-v21.pdf</w:t>
        </w:r>
      </w:hyperlink>
    </w:p>
    <w:p w14:paraId="6A936E0E" w14:textId="7D426CEC" w:rsidR="00123872" w:rsidRPr="00123872" w:rsidRDefault="007F2C7F" w:rsidP="00123872">
      <w:pPr>
        <w:pStyle w:val="ListParagraph"/>
        <w:numPr>
          <w:ilvl w:val="0"/>
          <w:numId w:val="9"/>
        </w:numPr>
        <w:ind w:left="720"/>
        <w:rPr>
          <w:rFonts w:ascii="Arial" w:hAnsi="Arial" w:cs="Arial"/>
          <w:color w:val="000000" w:themeColor="text1"/>
          <w:sz w:val="24"/>
          <w:szCs w:val="24"/>
        </w:rPr>
      </w:pPr>
      <w:hyperlink r:id="rId15" w:tgtFrame="_blank" w:tooltip="Early Years And Key Stage 1 Transition Guidance Revised Apr2021 (1)" w:history="1">
        <w:r w:rsidR="00123872" w:rsidRPr="00123872">
          <w:rPr>
            <w:rStyle w:val="Hyperlink"/>
            <w:rFonts w:ascii="Arial" w:hAnsi="Arial" w:cs="Arial"/>
            <w:color w:val="3333FF"/>
            <w:sz w:val="24"/>
            <w:szCs w:val="24"/>
            <w:bdr w:val="none" w:sz="0" w:space="0" w:color="auto" w:frame="1"/>
          </w:rPr>
          <w:t>Early Years and Key Stage 1 Transition Guidance Revised April 2021 (Word, 2MB)</w:t>
        </w:r>
      </w:hyperlink>
    </w:p>
    <w:p w14:paraId="5C11CB15" w14:textId="77777777" w:rsidR="00250F60" w:rsidRDefault="00250F60" w:rsidP="00123872">
      <w:pPr>
        <w:pStyle w:val="ListParagraph"/>
        <w:rPr>
          <w:rFonts w:ascii="Arial" w:hAnsi="Arial" w:cs="Arial"/>
          <w:color w:val="000000" w:themeColor="text1"/>
          <w:sz w:val="24"/>
          <w:szCs w:val="24"/>
        </w:rPr>
      </w:pPr>
    </w:p>
    <w:p w14:paraId="2FDBDE3B" w14:textId="77777777" w:rsidR="00F255C0" w:rsidRPr="00F255C0" w:rsidRDefault="00F255C0" w:rsidP="00F255C0">
      <w:pPr>
        <w:rPr>
          <w:rFonts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39F883C1" w14:textId="77777777" w:rsidTr="65BB6E9A">
        <w:trPr>
          <w:trHeight w:val="877"/>
          <w:tblHeader/>
        </w:trPr>
        <w:tc>
          <w:tcPr>
            <w:tcW w:w="5163" w:type="dxa"/>
          </w:tcPr>
          <w:p w14:paraId="20E9522E" w14:textId="77777777" w:rsidR="00C54357" w:rsidRPr="00402626" w:rsidRDefault="00C54357" w:rsidP="007F7BDD">
            <w:pPr>
              <w:rPr>
                <w:rFonts w:cs="Arial"/>
                <w:b/>
                <w:szCs w:val="24"/>
              </w:rPr>
            </w:pPr>
            <w:r w:rsidRPr="00402626">
              <w:rPr>
                <w:rFonts w:cs="Arial"/>
                <w:b/>
                <w:szCs w:val="24"/>
              </w:rPr>
              <w:t>Areas to consider  about your setting</w:t>
            </w:r>
          </w:p>
        </w:tc>
        <w:tc>
          <w:tcPr>
            <w:tcW w:w="5149" w:type="dxa"/>
          </w:tcPr>
          <w:p w14:paraId="320272E6" w14:textId="77777777" w:rsidR="00C54357" w:rsidRPr="00402626" w:rsidRDefault="00C54357" w:rsidP="007F7BDD">
            <w:pPr>
              <w:rPr>
                <w:rFonts w:cs="Arial"/>
                <w:b/>
                <w:szCs w:val="24"/>
              </w:rPr>
            </w:pPr>
            <w:r w:rsidRPr="00402626">
              <w:rPr>
                <w:rFonts w:cs="Arial"/>
                <w:b/>
                <w:szCs w:val="24"/>
              </w:rPr>
              <w:t>Supporting Evidence</w:t>
            </w:r>
          </w:p>
        </w:tc>
        <w:tc>
          <w:tcPr>
            <w:tcW w:w="3252" w:type="dxa"/>
          </w:tcPr>
          <w:p w14:paraId="22FEA046" w14:textId="77777777" w:rsidR="00C54357" w:rsidRPr="00402626" w:rsidRDefault="00C54357" w:rsidP="007F7BDD">
            <w:pPr>
              <w:rPr>
                <w:rFonts w:cs="Arial"/>
                <w:b/>
                <w:szCs w:val="24"/>
              </w:rPr>
            </w:pPr>
            <w:r w:rsidRPr="00402626">
              <w:rPr>
                <w:rFonts w:cs="Arial"/>
                <w:b/>
                <w:szCs w:val="24"/>
              </w:rPr>
              <w:t xml:space="preserve">Actions you have identified </w:t>
            </w:r>
          </w:p>
        </w:tc>
        <w:tc>
          <w:tcPr>
            <w:tcW w:w="1626" w:type="dxa"/>
          </w:tcPr>
          <w:p w14:paraId="1D57522F" w14:textId="77777777" w:rsidR="00C54357" w:rsidRPr="00402626" w:rsidRDefault="00C54357" w:rsidP="007F7BDD">
            <w:pPr>
              <w:rPr>
                <w:rFonts w:cs="Arial"/>
                <w:b/>
                <w:szCs w:val="24"/>
              </w:rPr>
            </w:pPr>
            <w:r w:rsidRPr="00402626">
              <w:rPr>
                <w:rFonts w:cs="Arial"/>
                <w:b/>
                <w:szCs w:val="24"/>
              </w:rPr>
              <w:t xml:space="preserve">Date actions need to be completed </w:t>
            </w:r>
          </w:p>
        </w:tc>
      </w:tr>
      <w:tr w:rsidR="00F255C0" w14:paraId="790F8A05" w14:textId="77777777" w:rsidTr="65BB6E9A">
        <w:trPr>
          <w:trHeight w:val="300"/>
        </w:trPr>
        <w:tc>
          <w:tcPr>
            <w:tcW w:w="5163" w:type="dxa"/>
          </w:tcPr>
          <w:p w14:paraId="5E1773E5" w14:textId="77777777" w:rsidR="00F255C0" w:rsidRPr="00C61ACE" w:rsidRDefault="00B3692B" w:rsidP="00C006CE">
            <w:pPr>
              <w:autoSpaceDE w:val="0"/>
              <w:autoSpaceDN w:val="0"/>
              <w:adjustRightInd w:val="0"/>
              <w:rPr>
                <w:rFonts w:cs="Arial"/>
                <w:color w:val="000000"/>
                <w:sz w:val="22"/>
              </w:rPr>
            </w:pPr>
            <w:r w:rsidRPr="00C61ACE">
              <w:rPr>
                <w:rFonts w:cs="Arial"/>
                <w:color w:val="000000"/>
                <w:sz w:val="22"/>
              </w:rPr>
              <w:t>How do</w:t>
            </w:r>
            <w:r w:rsidR="00F255C0" w:rsidRPr="00C61ACE">
              <w:rPr>
                <w:rFonts w:cs="Arial"/>
                <w:color w:val="000000"/>
                <w:sz w:val="22"/>
              </w:rPr>
              <w:t xml:space="preserve"> you share information with other</w:t>
            </w:r>
          </w:p>
          <w:p w14:paraId="44C6109A" w14:textId="77777777" w:rsidR="00F255C0" w:rsidRPr="00C61ACE" w:rsidRDefault="00F255C0" w:rsidP="00C006CE">
            <w:pPr>
              <w:autoSpaceDE w:val="0"/>
              <w:autoSpaceDN w:val="0"/>
              <w:adjustRightInd w:val="0"/>
              <w:rPr>
                <w:rFonts w:cs="Arial"/>
                <w:color w:val="000000"/>
                <w:sz w:val="22"/>
              </w:rPr>
            </w:pPr>
            <w:r w:rsidRPr="00C61ACE">
              <w:rPr>
                <w:rFonts w:cs="Arial"/>
                <w:color w:val="000000"/>
                <w:sz w:val="22"/>
              </w:rPr>
              <w:t>settings about a child’s progress when</w:t>
            </w:r>
          </w:p>
          <w:p w14:paraId="761EEAD9" w14:textId="24AB7271" w:rsidR="00F255C0" w:rsidRDefault="00F255C0" w:rsidP="65BB6E9A">
            <w:pPr>
              <w:rPr>
                <w:rFonts w:cs="Arial"/>
                <w:color w:val="000000" w:themeColor="text1"/>
                <w:sz w:val="22"/>
              </w:rPr>
            </w:pPr>
            <w:r w:rsidRPr="65BB6E9A">
              <w:rPr>
                <w:rFonts w:cs="Arial"/>
                <w:color w:val="000000" w:themeColor="text1"/>
                <w:sz w:val="22"/>
              </w:rPr>
              <w:t>they attend more than one setting?</w:t>
            </w:r>
          </w:p>
          <w:p w14:paraId="7520408B" w14:textId="7F9D2214" w:rsidR="00F255C0" w:rsidRDefault="1FA6476B" w:rsidP="0042761E">
            <w:pPr>
              <w:autoSpaceDE w:val="0"/>
              <w:autoSpaceDN w:val="0"/>
              <w:adjustRightInd w:val="0"/>
              <w:rPr>
                <w:rFonts w:cs="Arial"/>
                <w:b/>
                <w:color w:val="000000"/>
                <w:sz w:val="22"/>
              </w:rPr>
            </w:pPr>
            <w:r w:rsidRPr="65BB6E9A">
              <w:rPr>
                <w:rFonts w:cs="Arial"/>
                <w:b/>
                <w:bCs/>
                <w:color w:val="000000" w:themeColor="text1"/>
                <w:sz w:val="22"/>
              </w:rPr>
              <w:t>EYFS Statutory Framework 3.6</w:t>
            </w:r>
            <w:r w:rsidR="361629B0" w:rsidRPr="65BB6E9A">
              <w:rPr>
                <w:rFonts w:cs="Arial"/>
                <w:b/>
                <w:bCs/>
                <w:color w:val="000000" w:themeColor="text1"/>
                <w:sz w:val="22"/>
              </w:rPr>
              <w:t>9</w:t>
            </w:r>
          </w:p>
          <w:p w14:paraId="2F9B1013" w14:textId="5243A90E" w:rsidR="65BB6E9A" w:rsidRDefault="65BB6E9A" w:rsidP="65BB6E9A">
            <w:pPr>
              <w:rPr>
                <w:rFonts w:cs="Arial"/>
                <w:b/>
                <w:bCs/>
                <w:color w:val="000000" w:themeColor="text1"/>
                <w:sz w:val="22"/>
              </w:rPr>
            </w:pPr>
          </w:p>
          <w:p w14:paraId="6C0A368A" w14:textId="385BF566" w:rsidR="7D3AABFE" w:rsidRDefault="7D3AABFE" w:rsidP="65BB6E9A">
            <w:pPr>
              <w:rPr>
                <w:rFonts w:cs="Arial"/>
                <w:b/>
                <w:bCs/>
                <w:color w:val="000000" w:themeColor="text1"/>
                <w:sz w:val="22"/>
              </w:rPr>
            </w:pPr>
            <w:r w:rsidRPr="65BB6E9A">
              <w:rPr>
                <w:rFonts w:cs="Arial"/>
                <w:b/>
                <w:bCs/>
                <w:color w:val="000000" w:themeColor="text1"/>
                <w:sz w:val="22"/>
              </w:rPr>
              <w:t>Is this recorded?</w:t>
            </w:r>
          </w:p>
          <w:p w14:paraId="45BCF6B2" w14:textId="5FE96A8C" w:rsidR="7D3AABFE" w:rsidRDefault="7D3AABFE" w:rsidP="65BB6E9A">
            <w:pPr>
              <w:rPr>
                <w:rFonts w:cs="Arial"/>
                <w:b/>
                <w:bCs/>
                <w:color w:val="000000" w:themeColor="text1"/>
                <w:sz w:val="22"/>
              </w:rPr>
            </w:pPr>
            <w:r w:rsidRPr="65BB6E9A">
              <w:rPr>
                <w:rFonts w:cs="Arial"/>
                <w:b/>
                <w:bCs/>
                <w:color w:val="000000" w:themeColor="text1"/>
                <w:sz w:val="22"/>
              </w:rPr>
              <w:t>Is this taken into account with future assessments that are made?</w:t>
            </w:r>
          </w:p>
          <w:p w14:paraId="7159088F" w14:textId="77777777" w:rsidR="008868BB" w:rsidRPr="00C61ACE" w:rsidRDefault="008868BB" w:rsidP="0042761E">
            <w:pPr>
              <w:autoSpaceDE w:val="0"/>
              <w:autoSpaceDN w:val="0"/>
              <w:adjustRightInd w:val="0"/>
              <w:rPr>
                <w:rFonts w:cs="Arial"/>
                <w:sz w:val="22"/>
              </w:rPr>
            </w:pPr>
          </w:p>
        </w:tc>
        <w:tc>
          <w:tcPr>
            <w:tcW w:w="5149" w:type="dxa"/>
          </w:tcPr>
          <w:p w14:paraId="7FAA3DB9" w14:textId="77777777" w:rsidR="00F255C0" w:rsidRDefault="00F255C0" w:rsidP="007F7BDD"/>
        </w:tc>
        <w:tc>
          <w:tcPr>
            <w:tcW w:w="3252" w:type="dxa"/>
          </w:tcPr>
          <w:p w14:paraId="410ED213" w14:textId="77777777" w:rsidR="00F255C0" w:rsidRDefault="00F255C0" w:rsidP="007F7BDD"/>
        </w:tc>
        <w:tc>
          <w:tcPr>
            <w:tcW w:w="1626" w:type="dxa"/>
          </w:tcPr>
          <w:p w14:paraId="709E0415" w14:textId="77777777" w:rsidR="00F255C0" w:rsidRDefault="00F255C0" w:rsidP="007F7BDD"/>
        </w:tc>
      </w:tr>
      <w:tr w:rsidR="00F255C0" w14:paraId="649C2CAE" w14:textId="77777777" w:rsidTr="65BB6E9A">
        <w:trPr>
          <w:trHeight w:val="300"/>
        </w:trPr>
        <w:tc>
          <w:tcPr>
            <w:tcW w:w="5163" w:type="dxa"/>
          </w:tcPr>
          <w:p w14:paraId="77C49322" w14:textId="2C60D631" w:rsidR="00F255C0" w:rsidRPr="00C61ACE" w:rsidRDefault="00F255C0" w:rsidP="65BB6E9A">
            <w:pPr>
              <w:autoSpaceDE w:val="0"/>
              <w:autoSpaceDN w:val="0"/>
              <w:adjustRightInd w:val="0"/>
              <w:rPr>
                <w:rFonts w:cs="Arial"/>
                <w:color w:val="000000"/>
                <w:sz w:val="22"/>
              </w:rPr>
            </w:pPr>
            <w:r w:rsidRPr="65BB6E9A">
              <w:rPr>
                <w:rFonts w:cs="Arial"/>
                <w:color w:val="000000" w:themeColor="text1"/>
                <w:sz w:val="22"/>
              </w:rPr>
              <w:t xml:space="preserve">Do you have good links with schools </w:t>
            </w:r>
            <w:r w:rsidR="1FA6476B" w:rsidRPr="65BB6E9A">
              <w:rPr>
                <w:rFonts w:cs="Arial"/>
                <w:color w:val="000000" w:themeColor="text1"/>
                <w:sz w:val="22"/>
              </w:rPr>
              <w:t>and other p</w:t>
            </w:r>
            <w:r w:rsidR="0CC6AD16" w:rsidRPr="65BB6E9A">
              <w:rPr>
                <w:rFonts w:cs="Arial"/>
                <w:color w:val="000000" w:themeColor="text1"/>
                <w:sz w:val="22"/>
              </w:rPr>
              <w:t>r</w:t>
            </w:r>
            <w:r w:rsidR="1FA6476B" w:rsidRPr="65BB6E9A">
              <w:rPr>
                <w:rFonts w:cs="Arial"/>
                <w:color w:val="000000" w:themeColor="text1"/>
                <w:sz w:val="22"/>
              </w:rPr>
              <w:t xml:space="preserve">oviders </w:t>
            </w:r>
            <w:r w:rsidRPr="65BB6E9A">
              <w:rPr>
                <w:rFonts w:cs="Arial"/>
                <w:color w:val="000000" w:themeColor="text1"/>
                <w:sz w:val="22"/>
              </w:rPr>
              <w:t>which</w:t>
            </w:r>
            <w:r w:rsidR="52D94018" w:rsidRPr="65BB6E9A">
              <w:rPr>
                <w:rFonts w:cs="Arial"/>
                <w:color w:val="000000" w:themeColor="text1"/>
                <w:sz w:val="22"/>
              </w:rPr>
              <w:t xml:space="preserve"> </w:t>
            </w:r>
            <w:r w:rsidRPr="65BB6E9A">
              <w:rPr>
                <w:rFonts w:cs="Arial"/>
                <w:color w:val="000000" w:themeColor="text1"/>
                <w:sz w:val="22"/>
              </w:rPr>
              <w:t>effectively support transition?</w:t>
            </w:r>
          </w:p>
          <w:p w14:paraId="4B4D6B79" w14:textId="77777777" w:rsidR="00F255C0" w:rsidRPr="008868BB" w:rsidRDefault="00F255C0" w:rsidP="00C006CE">
            <w:pPr>
              <w:autoSpaceDE w:val="0"/>
              <w:autoSpaceDN w:val="0"/>
              <w:adjustRightInd w:val="0"/>
              <w:rPr>
                <w:rFonts w:cs="Arial"/>
                <w:sz w:val="16"/>
                <w:szCs w:val="16"/>
              </w:rPr>
            </w:pPr>
          </w:p>
        </w:tc>
        <w:tc>
          <w:tcPr>
            <w:tcW w:w="5149" w:type="dxa"/>
          </w:tcPr>
          <w:p w14:paraId="7420DEFD" w14:textId="77777777" w:rsidR="00F255C0" w:rsidRDefault="00F255C0" w:rsidP="007F7BDD"/>
        </w:tc>
        <w:tc>
          <w:tcPr>
            <w:tcW w:w="3252" w:type="dxa"/>
          </w:tcPr>
          <w:p w14:paraId="2C178E8A" w14:textId="77777777" w:rsidR="00F255C0" w:rsidRDefault="00F255C0" w:rsidP="007F7BDD"/>
        </w:tc>
        <w:tc>
          <w:tcPr>
            <w:tcW w:w="1626" w:type="dxa"/>
          </w:tcPr>
          <w:p w14:paraId="1EC41D13" w14:textId="77777777" w:rsidR="00F255C0" w:rsidRDefault="00F255C0" w:rsidP="007F7BDD"/>
        </w:tc>
      </w:tr>
      <w:tr w:rsidR="00F255C0" w14:paraId="2EE1F073" w14:textId="77777777" w:rsidTr="65BB6E9A">
        <w:trPr>
          <w:trHeight w:val="300"/>
        </w:trPr>
        <w:tc>
          <w:tcPr>
            <w:tcW w:w="5163" w:type="dxa"/>
          </w:tcPr>
          <w:p w14:paraId="566AF3B0" w14:textId="77777777" w:rsidR="00F255C0" w:rsidRPr="00C61ACE" w:rsidRDefault="00122D68" w:rsidP="00C006CE">
            <w:pPr>
              <w:autoSpaceDE w:val="0"/>
              <w:autoSpaceDN w:val="0"/>
              <w:adjustRightInd w:val="0"/>
              <w:rPr>
                <w:rFonts w:cs="Arial"/>
                <w:color w:val="000000"/>
                <w:sz w:val="22"/>
              </w:rPr>
            </w:pPr>
            <w:r w:rsidRPr="00C61ACE">
              <w:rPr>
                <w:rFonts w:cs="Arial"/>
                <w:color w:val="000000"/>
                <w:sz w:val="22"/>
              </w:rPr>
              <w:lastRenderedPageBreak/>
              <w:t>How do</w:t>
            </w:r>
            <w:r w:rsidR="00F255C0" w:rsidRPr="00C61ACE">
              <w:rPr>
                <w:rFonts w:cs="Arial"/>
                <w:color w:val="000000"/>
                <w:sz w:val="22"/>
              </w:rPr>
              <w:t xml:space="preserve"> you </w:t>
            </w:r>
            <w:r w:rsidRPr="00C61ACE">
              <w:rPr>
                <w:rFonts w:cs="Arial"/>
                <w:color w:val="000000"/>
                <w:sz w:val="22"/>
              </w:rPr>
              <w:t>share information about each child when they</w:t>
            </w:r>
            <w:r w:rsidR="00F255C0" w:rsidRPr="00C61ACE">
              <w:rPr>
                <w:rFonts w:cs="Arial"/>
                <w:color w:val="000000"/>
                <w:sz w:val="22"/>
              </w:rPr>
              <w:t xml:space="preserve"> move to school? </w:t>
            </w:r>
          </w:p>
          <w:p w14:paraId="60139707" w14:textId="77777777" w:rsidR="00122D68" w:rsidRPr="008868BB" w:rsidRDefault="00122D68" w:rsidP="00C006CE">
            <w:pPr>
              <w:autoSpaceDE w:val="0"/>
              <w:autoSpaceDN w:val="0"/>
              <w:adjustRightInd w:val="0"/>
              <w:rPr>
                <w:rFonts w:cs="Arial"/>
                <w:color w:val="000000"/>
                <w:sz w:val="16"/>
                <w:szCs w:val="16"/>
              </w:rPr>
            </w:pPr>
          </w:p>
          <w:p w14:paraId="230C0B1F" w14:textId="7DA4E9F6" w:rsidR="003777F3" w:rsidRDefault="007F2C7F" w:rsidP="0042761E">
            <w:pPr>
              <w:autoSpaceDE w:val="0"/>
              <w:autoSpaceDN w:val="0"/>
              <w:adjustRightInd w:val="0"/>
              <w:rPr>
                <w:rFonts w:cs="Arial"/>
                <w:color w:val="000000"/>
                <w:sz w:val="22"/>
              </w:rPr>
            </w:pPr>
            <w:hyperlink r:id="rId16">
              <w:r w:rsidR="7C288978" w:rsidRPr="65BB6E9A">
                <w:rPr>
                  <w:rStyle w:val="Hyperlink"/>
                  <w:rFonts w:cs="Arial"/>
                  <w:sz w:val="22"/>
                </w:rPr>
                <w:t>Essex Transition Passport.pdf</w:t>
              </w:r>
            </w:hyperlink>
          </w:p>
          <w:p w14:paraId="008866C5" w14:textId="5FA96B83" w:rsidR="65BB6E9A" w:rsidRDefault="65BB6E9A" w:rsidP="65BB6E9A">
            <w:pPr>
              <w:rPr>
                <w:rFonts w:cs="Arial"/>
                <w:sz w:val="22"/>
              </w:rPr>
            </w:pPr>
          </w:p>
          <w:p w14:paraId="00B5A6F0" w14:textId="30F9DD58" w:rsidR="64868D40" w:rsidRDefault="64868D40" w:rsidP="65BB6E9A">
            <w:pPr>
              <w:rPr>
                <w:rFonts w:cs="Arial"/>
                <w:color w:val="000000" w:themeColor="text1"/>
                <w:sz w:val="22"/>
              </w:rPr>
            </w:pPr>
            <w:r w:rsidRPr="65BB6E9A">
              <w:rPr>
                <w:rFonts w:cs="Arial"/>
                <w:color w:val="000000" w:themeColor="text1"/>
                <w:sz w:val="22"/>
              </w:rPr>
              <w:t>Does each Key Person discuss children’s development with their new setting/school with their new teacher/key person?</w:t>
            </w:r>
          </w:p>
          <w:p w14:paraId="6A95DD8E" w14:textId="0403DB98" w:rsidR="00E61859" w:rsidRPr="00C61ACE" w:rsidRDefault="00E61859" w:rsidP="0042761E">
            <w:pPr>
              <w:autoSpaceDE w:val="0"/>
              <w:autoSpaceDN w:val="0"/>
              <w:adjustRightInd w:val="0"/>
              <w:rPr>
                <w:rFonts w:cs="Arial"/>
                <w:color w:val="000000"/>
                <w:sz w:val="22"/>
              </w:rPr>
            </w:pPr>
          </w:p>
        </w:tc>
        <w:tc>
          <w:tcPr>
            <w:tcW w:w="5149" w:type="dxa"/>
          </w:tcPr>
          <w:p w14:paraId="12616DA6" w14:textId="77777777" w:rsidR="00F255C0" w:rsidRDefault="00F255C0" w:rsidP="007F7BDD"/>
        </w:tc>
        <w:tc>
          <w:tcPr>
            <w:tcW w:w="3252" w:type="dxa"/>
          </w:tcPr>
          <w:p w14:paraId="3EB843B5" w14:textId="77777777" w:rsidR="00F255C0" w:rsidRDefault="00F255C0" w:rsidP="007F7BDD"/>
        </w:tc>
        <w:tc>
          <w:tcPr>
            <w:tcW w:w="1626" w:type="dxa"/>
          </w:tcPr>
          <w:p w14:paraId="3E0A5EC1" w14:textId="77777777" w:rsidR="00F255C0" w:rsidRDefault="00F255C0" w:rsidP="007F7BDD"/>
        </w:tc>
      </w:tr>
      <w:tr w:rsidR="00F255C0" w14:paraId="2E3D3C37" w14:textId="77777777" w:rsidTr="65BB6E9A">
        <w:trPr>
          <w:trHeight w:val="300"/>
        </w:trPr>
        <w:tc>
          <w:tcPr>
            <w:tcW w:w="5163" w:type="dxa"/>
          </w:tcPr>
          <w:p w14:paraId="2CD2398E" w14:textId="77777777" w:rsidR="00F255C0" w:rsidRPr="00C61ACE" w:rsidRDefault="00F255C0" w:rsidP="00984F84">
            <w:pPr>
              <w:autoSpaceDE w:val="0"/>
              <w:autoSpaceDN w:val="0"/>
              <w:adjustRightInd w:val="0"/>
              <w:rPr>
                <w:rFonts w:cs="Arial"/>
                <w:color w:val="000000"/>
                <w:sz w:val="22"/>
              </w:rPr>
            </w:pPr>
            <w:r w:rsidRPr="00C61ACE">
              <w:rPr>
                <w:rFonts w:cs="Arial"/>
                <w:color w:val="000000"/>
                <w:sz w:val="22"/>
              </w:rPr>
              <w:t xml:space="preserve">Do you attend </w:t>
            </w:r>
            <w:r w:rsidR="00984F84" w:rsidRPr="00C61ACE">
              <w:rPr>
                <w:rFonts w:cs="Arial"/>
                <w:color w:val="000000"/>
                <w:sz w:val="22"/>
              </w:rPr>
              <w:t xml:space="preserve">any local </w:t>
            </w:r>
            <w:r w:rsidR="00974107" w:rsidRPr="00C61ACE">
              <w:rPr>
                <w:rFonts w:cs="Arial"/>
                <w:color w:val="000000"/>
                <w:sz w:val="22"/>
              </w:rPr>
              <w:t xml:space="preserve">Early Years </w:t>
            </w:r>
          </w:p>
          <w:p w14:paraId="258205B2" w14:textId="7E9D3A24" w:rsidR="003777F3" w:rsidRPr="00C61ACE" w:rsidRDefault="69D00F1F" w:rsidP="65BB6E9A">
            <w:pPr>
              <w:autoSpaceDE w:val="0"/>
              <w:autoSpaceDN w:val="0"/>
              <w:adjustRightInd w:val="0"/>
              <w:rPr>
                <w:rFonts w:cs="Arial"/>
                <w:color w:val="000000" w:themeColor="text1"/>
                <w:sz w:val="22"/>
              </w:rPr>
            </w:pPr>
            <w:r w:rsidRPr="65BB6E9A">
              <w:rPr>
                <w:rFonts w:cs="Arial"/>
                <w:color w:val="000000" w:themeColor="text1"/>
                <w:sz w:val="22"/>
              </w:rPr>
              <w:t>Networks?</w:t>
            </w:r>
          </w:p>
          <w:p w14:paraId="17F6C4E5" w14:textId="490F2F5E" w:rsidR="003777F3" w:rsidRPr="00C61ACE" w:rsidRDefault="003777F3" w:rsidP="65BB6E9A">
            <w:pPr>
              <w:autoSpaceDE w:val="0"/>
              <w:autoSpaceDN w:val="0"/>
              <w:adjustRightInd w:val="0"/>
              <w:rPr>
                <w:rFonts w:cs="Arial"/>
                <w:color w:val="000000"/>
                <w:sz w:val="22"/>
              </w:rPr>
            </w:pPr>
          </w:p>
        </w:tc>
        <w:tc>
          <w:tcPr>
            <w:tcW w:w="5149" w:type="dxa"/>
          </w:tcPr>
          <w:p w14:paraId="70EC4387" w14:textId="77777777" w:rsidR="00F255C0" w:rsidRDefault="00F255C0" w:rsidP="007F7BDD"/>
        </w:tc>
        <w:tc>
          <w:tcPr>
            <w:tcW w:w="3252" w:type="dxa"/>
          </w:tcPr>
          <w:p w14:paraId="32E7970B" w14:textId="77777777" w:rsidR="00F255C0" w:rsidRDefault="00F255C0" w:rsidP="007F7BDD"/>
        </w:tc>
        <w:tc>
          <w:tcPr>
            <w:tcW w:w="1626" w:type="dxa"/>
          </w:tcPr>
          <w:p w14:paraId="799A445A" w14:textId="77777777" w:rsidR="00F255C0" w:rsidRDefault="00F255C0" w:rsidP="007F7BDD"/>
        </w:tc>
      </w:tr>
      <w:tr w:rsidR="65BB6E9A" w14:paraId="7A31A380" w14:textId="77777777" w:rsidTr="65BB6E9A">
        <w:trPr>
          <w:trHeight w:val="300"/>
        </w:trPr>
        <w:tc>
          <w:tcPr>
            <w:tcW w:w="5163" w:type="dxa"/>
          </w:tcPr>
          <w:p w14:paraId="36D418F4" w14:textId="247F56CB" w:rsidR="7B57D8B7" w:rsidRDefault="7B57D8B7" w:rsidP="65BB6E9A">
            <w:pPr>
              <w:rPr>
                <w:rFonts w:cs="Arial"/>
                <w:color w:val="000000" w:themeColor="text1"/>
                <w:sz w:val="22"/>
              </w:rPr>
            </w:pPr>
            <w:r w:rsidRPr="65BB6E9A">
              <w:rPr>
                <w:rFonts w:cs="Arial"/>
                <w:color w:val="000000" w:themeColor="text1"/>
                <w:sz w:val="22"/>
              </w:rPr>
              <w:t>Do you attend your local ‘Speed Dating’ transition events held by your Early Years Education Partner?</w:t>
            </w:r>
          </w:p>
          <w:p w14:paraId="0E3C95D8" w14:textId="77F990C3" w:rsidR="65BB6E9A" w:rsidRDefault="65BB6E9A" w:rsidP="65BB6E9A">
            <w:pPr>
              <w:rPr>
                <w:rFonts w:cs="Arial"/>
                <w:color w:val="000000" w:themeColor="text1"/>
                <w:sz w:val="22"/>
              </w:rPr>
            </w:pPr>
          </w:p>
        </w:tc>
        <w:tc>
          <w:tcPr>
            <w:tcW w:w="5149" w:type="dxa"/>
          </w:tcPr>
          <w:p w14:paraId="7BE027BC" w14:textId="4AFF834F" w:rsidR="65BB6E9A" w:rsidRDefault="65BB6E9A" w:rsidP="65BB6E9A"/>
        </w:tc>
        <w:tc>
          <w:tcPr>
            <w:tcW w:w="3252" w:type="dxa"/>
          </w:tcPr>
          <w:p w14:paraId="67EAF533" w14:textId="6767DB6A" w:rsidR="65BB6E9A" w:rsidRDefault="65BB6E9A" w:rsidP="65BB6E9A"/>
        </w:tc>
        <w:tc>
          <w:tcPr>
            <w:tcW w:w="1626" w:type="dxa"/>
          </w:tcPr>
          <w:p w14:paraId="23C7F247" w14:textId="0AB8F99E" w:rsidR="65BB6E9A" w:rsidRDefault="65BB6E9A" w:rsidP="65BB6E9A"/>
        </w:tc>
      </w:tr>
      <w:tr w:rsidR="00F255C0" w14:paraId="47ADEBFD" w14:textId="77777777" w:rsidTr="65BB6E9A">
        <w:trPr>
          <w:trHeight w:val="300"/>
        </w:trPr>
        <w:tc>
          <w:tcPr>
            <w:tcW w:w="5163" w:type="dxa"/>
          </w:tcPr>
          <w:p w14:paraId="7E3BC5D8" w14:textId="77777777" w:rsidR="00F255C0" w:rsidRPr="00C61ACE" w:rsidRDefault="00F255C0" w:rsidP="00C006CE">
            <w:pPr>
              <w:autoSpaceDE w:val="0"/>
              <w:autoSpaceDN w:val="0"/>
              <w:adjustRightInd w:val="0"/>
              <w:rPr>
                <w:rFonts w:cs="Arial"/>
                <w:sz w:val="22"/>
              </w:rPr>
            </w:pPr>
            <w:r w:rsidRPr="00C61ACE">
              <w:rPr>
                <w:rFonts w:cs="Arial"/>
                <w:sz w:val="22"/>
              </w:rPr>
              <w:t>How do you support children (including vulnerable children and those with identified additional needs) in preparing for transitions within the setting and to other settings and school?</w:t>
            </w:r>
          </w:p>
          <w:p w14:paraId="5621F4B1" w14:textId="77777777" w:rsidR="00F255C0" w:rsidRPr="00C61ACE" w:rsidRDefault="00F255C0" w:rsidP="00C006CE">
            <w:pPr>
              <w:autoSpaceDE w:val="0"/>
              <w:autoSpaceDN w:val="0"/>
              <w:adjustRightInd w:val="0"/>
              <w:rPr>
                <w:rFonts w:cs="Arial"/>
                <w:sz w:val="22"/>
              </w:rPr>
            </w:pPr>
          </w:p>
        </w:tc>
        <w:tc>
          <w:tcPr>
            <w:tcW w:w="5149" w:type="dxa"/>
          </w:tcPr>
          <w:p w14:paraId="6FB502A3" w14:textId="77777777" w:rsidR="00F255C0" w:rsidRDefault="00F255C0" w:rsidP="007F7BDD"/>
        </w:tc>
        <w:tc>
          <w:tcPr>
            <w:tcW w:w="3252" w:type="dxa"/>
          </w:tcPr>
          <w:p w14:paraId="0E332D57" w14:textId="77777777" w:rsidR="00F255C0" w:rsidRDefault="00F255C0" w:rsidP="007F7BDD"/>
        </w:tc>
        <w:tc>
          <w:tcPr>
            <w:tcW w:w="1626" w:type="dxa"/>
          </w:tcPr>
          <w:p w14:paraId="5C5F1B7A" w14:textId="77777777" w:rsidR="00F255C0" w:rsidRDefault="00F255C0" w:rsidP="007F7BDD"/>
        </w:tc>
      </w:tr>
      <w:tr w:rsidR="00F255C0" w14:paraId="2F73D4DC" w14:textId="77777777" w:rsidTr="65BB6E9A">
        <w:trPr>
          <w:trHeight w:val="300"/>
        </w:trPr>
        <w:tc>
          <w:tcPr>
            <w:tcW w:w="5163" w:type="dxa"/>
          </w:tcPr>
          <w:p w14:paraId="76432C7D" w14:textId="77777777" w:rsidR="00F255C0" w:rsidRPr="00C61ACE" w:rsidRDefault="00F255C0" w:rsidP="00C006CE">
            <w:pPr>
              <w:autoSpaceDE w:val="0"/>
              <w:autoSpaceDN w:val="0"/>
              <w:adjustRightInd w:val="0"/>
              <w:rPr>
                <w:rFonts w:cs="Arial"/>
                <w:sz w:val="22"/>
              </w:rPr>
            </w:pPr>
            <w:r w:rsidRPr="00C61ACE">
              <w:rPr>
                <w:rFonts w:cs="Arial"/>
                <w:sz w:val="22"/>
              </w:rPr>
              <w:t xml:space="preserve">For children with EAL, do you share information with the new key person or school about the child’s language development and the progress they have made during their time with you? </w:t>
            </w:r>
          </w:p>
          <w:p w14:paraId="0A0EA09D" w14:textId="77777777" w:rsidR="00F255C0" w:rsidRPr="00C61ACE" w:rsidRDefault="00F255C0" w:rsidP="00C006CE">
            <w:pPr>
              <w:autoSpaceDE w:val="0"/>
              <w:autoSpaceDN w:val="0"/>
              <w:adjustRightInd w:val="0"/>
              <w:rPr>
                <w:rFonts w:cs="Arial"/>
                <w:sz w:val="22"/>
              </w:rPr>
            </w:pPr>
            <w:r w:rsidRPr="00C61ACE">
              <w:rPr>
                <w:rFonts w:cs="Arial"/>
                <w:sz w:val="22"/>
              </w:rPr>
              <w:t>Do you pass on successful strategies you have already used to support the child?</w:t>
            </w:r>
          </w:p>
          <w:p w14:paraId="6E345B68" w14:textId="77777777" w:rsidR="00F255C0" w:rsidRPr="00C61ACE" w:rsidRDefault="00F255C0" w:rsidP="00C006CE">
            <w:pPr>
              <w:autoSpaceDE w:val="0"/>
              <w:autoSpaceDN w:val="0"/>
              <w:adjustRightInd w:val="0"/>
              <w:rPr>
                <w:rFonts w:cs="Arial"/>
                <w:sz w:val="22"/>
              </w:rPr>
            </w:pPr>
          </w:p>
        </w:tc>
        <w:tc>
          <w:tcPr>
            <w:tcW w:w="5149" w:type="dxa"/>
          </w:tcPr>
          <w:p w14:paraId="69A3A3B5" w14:textId="77777777" w:rsidR="00F255C0" w:rsidRDefault="00F255C0" w:rsidP="007F7BDD"/>
        </w:tc>
        <w:tc>
          <w:tcPr>
            <w:tcW w:w="3252" w:type="dxa"/>
          </w:tcPr>
          <w:p w14:paraId="45CC4B91" w14:textId="77777777" w:rsidR="00F255C0" w:rsidRDefault="00F255C0" w:rsidP="007F7BDD"/>
        </w:tc>
        <w:tc>
          <w:tcPr>
            <w:tcW w:w="1626" w:type="dxa"/>
          </w:tcPr>
          <w:p w14:paraId="497BDA55" w14:textId="77777777" w:rsidR="00F255C0" w:rsidRDefault="00F255C0" w:rsidP="007F7BDD"/>
        </w:tc>
      </w:tr>
      <w:tr w:rsidR="00F255C0" w14:paraId="48BA3E31" w14:textId="77777777" w:rsidTr="65BB6E9A">
        <w:trPr>
          <w:trHeight w:val="300"/>
        </w:trPr>
        <w:tc>
          <w:tcPr>
            <w:tcW w:w="5163" w:type="dxa"/>
          </w:tcPr>
          <w:p w14:paraId="0A5556B8" w14:textId="4EE81CD2" w:rsidR="00F255C0" w:rsidRPr="00C61ACE" w:rsidRDefault="00F255C0" w:rsidP="65BB6E9A">
            <w:pPr>
              <w:autoSpaceDE w:val="0"/>
              <w:autoSpaceDN w:val="0"/>
              <w:adjustRightInd w:val="0"/>
              <w:rPr>
                <w:rFonts w:cs="Arial"/>
                <w:sz w:val="22"/>
              </w:rPr>
            </w:pPr>
            <w:r w:rsidRPr="65BB6E9A">
              <w:rPr>
                <w:rFonts w:cs="Arial"/>
                <w:sz w:val="22"/>
              </w:rPr>
              <w:t>Do you enable children to explore starting school through providing school uniform in the role play area?</w:t>
            </w:r>
          </w:p>
          <w:p w14:paraId="09B9B792" w14:textId="2C53254C" w:rsidR="00F255C0" w:rsidRPr="00C61ACE" w:rsidRDefault="00F255C0" w:rsidP="65BB6E9A">
            <w:pPr>
              <w:autoSpaceDE w:val="0"/>
              <w:autoSpaceDN w:val="0"/>
              <w:adjustRightInd w:val="0"/>
              <w:rPr>
                <w:rFonts w:cs="Arial"/>
                <w:sz w:val="22"/>
              </w:rPr>
            </w:pPr>
          </w:p>
        </w:tc>
        <w:tc>
          <w:tcPr>
            <w:tcW w:w="5149" w:type="dxa"/>
          </w:tcPr>
          <w:p w14:paraId="34C3FFA2" w14:textId="77777777" w:rsidR="00F255C0" w:rsidRDefault="00F255C0" w:rsidP="007F7BDD"/>
        </w:tc>
        <w:tc>
          <w:tcPr>
            <w:tcW w:w="3252" w:type="dxa"/>
          </w:tcPr>
          <w:p w14:paraId="5E32A80A" w14:textId="77777777" w:rsidR="00F255C0" w:rsidRDefault="00F255C0" w:rsidP="007F7BDD"/>
        </w:tc>
        <w:tc>
          <w:tcPr>
            <w:tcW w:w="1626" w:type="dxa"/>
          </w:tcPr>
          <w:p w14:paraId="58657EB1" w14:textId="77777777" w:rsidR="00F255C0" w:rsidRDefault="00F255C0" w:rsidP="007F7BDD"/>
        </w:tc>
      </w:tr>
      <w:tr w:rsidR="00F255C0" w14:paraId="37A51E8C" w14:textId="77777777" w:rsidTr="65BB6E9A">
        <w:trPr>
          <w:trHeight w:val="300"/>
        </w:trPr>
        <w:tc>
          <w:tcPr>
            <w:tcW w:w="5163" w:type="dxa"/>
          </w:tcPr>
          <w:p w14:paraId="2BF0BB3D" w14:textId="77777777" w:rsidR="00F255C0" w:rsidRPr="00C61ACE" w:rsidRDefault="00F255C0" w:rsidP="00C006CE">
            <w:pPr>
              <w:autoSpaceDE w:val="0"/>
              <w:autoSpaceDN w:val="0"/>
              <w:adjustRightInd w:val="0"/>
              <w:rPr>
                <w:rFonts w:cs="Arial"/>
                <w:sz w:val="22"/>
              </w:rPr>
            </w:pPr>
            <w:r w:rsidRPr="00C61ACE">
              <w:rPr>
                <w:rFonts w:cs="Arial"/>
                <w:sz w:val="22"/>
              </w:rPr>
              <w:lastRenderedPageBreak/>
              <w:t>Do you share photos of the new room or school with the child and their family, includ</w:t>
            </w:r>
            <w:r w:rsidR="00974107" w:rsidRPr="00C61ACE">
              <w:rPr>
                <w:rFonts w:cs="Arial"/>
                <w:sz w:val="22"/>
              </w:rPr>
              <w:t>ing</w:t>
            </w:r>
          </w:p>
          <w:p w14:paraId="4D4BDA0B" w14:textId="77777777" w:rsidR="00F255C0" w:rsidRPr="00C61ACE" w:rsidRDefault="00F255C0" w:rsidP="00C006CE">
            <w:pPr>
              <w:autoSpaceDE w:val="0"/>
              <w:autoSpaceDN w:val="0"/>
              <w:adjustRightInd w:val="0"/>
              <w:rPr>
                <w:rFonts w:cs="Arial"/>
                <w:sz w:val="22"/>
              </w:rPr>
            </w:pPr>
            <w:r w:rsidRPr="00C61ACE">
              <w:rPr>
                <w:rFonts w:cs="Arial"/>
                <w:sz w:val="22"/>
              </w:rPr>
              <w:t>pictures of the things they will need to take (uniform, lunch box, PE kit) and key times</w:t>
            </w:r>
          </w:p>
          <w:p w14:paraId="71F8AB63" w14:textId="77777777" w:rsidR="003777F3" w:rsidRPr="00C61ACE" w:rsidRDefault="00F255C0" w:rsidP="00C006CE">
            <w:pPr>
              <w:autoSpaceDE w:val="0"/>
              <w:autoSpaceDN w:val="0"/>
              <w:adjustRightInd w:val="0"/>
              <w:rPr>
                <w:rFonts w:cs="Arial"/>
                <w:sz w:val="22"/>
              </w:rPr>
            </w:pPr>
            <w:r w:rsidRPr="00C61ACE">
              <w:rPr>
                <w:rFonts w:cs="Arial"/>
                <w:sz w:val="22"/>
              </w:rPr>
              <w:t>in the day, with the words used e.g assembly, hall?</w:t>
            </w:r>
          </w:p>
        </w:tc>
        <w:tc>
          <w:tcPr>
            <w:tcW w:w="5149" w:type="dxa"/>
          </w:tcPr>
          <w:p w14:paraId="6BD3FB89" w14:textId="77777777" w:rsidR="00F255C0" w:rsidRDefault="00F255C0" w:rsidP="007F7BDD"/>
        </w:tc>
        <w:tc>
          <w:tcPr>
            <w:tcW w:w="3252" w:type="dxa"/>
          </w:tcPr>
          <w:p w14:paraId="3E65994D" w14:textId="77777777" w:rsidR="00F255C0" w:rsidRDefault="00F255C0" w:rsidP="007F7BDD"/>
        </w:tc>
        <w:tc>
          <w:tcPr>
            <w:tcW w:w="1626" w:type="dxa"/>
          </w:tcPr>
          <w:p w14:paraId="5AB6F36A" w14:textId="77777777" w:rsidR="00F255C0" w:rsidRDefault="00F255C0" w:rsidP="007F7BDD"/>
        </w:tc>
      </w:tr>
      <w:tr w:rsidR="65BB6E9A" w14:paraId="5415A7B9" w14:textId="77777777" w:rsidTr="65BB6E9A">
        <w:trPr>
          <w:trHeight w:val="300"/>
        </w:trPr>
        <w:tc>
          <w:tcPr>
            <w:tcW w:w="5163" w:type="dxa"/>
          </w:tcPr>
          <w:p w14:paraId="5D1A0185" w14:textId="0038DE69" w:rsidR="731A3D39" w:rsidRDefault="731A3D39" w:rsidP="65BB6E9A">
            <w:pPr>
              <w:rPr>
                <w:rFonts w:cs="Arial"/>
                <w:sz w:val="22"/>
              </w:rPr>
            </w:pPr>
            <w:r w:rsidRPr="65BB6E9A">
              <w:rPr>
                <w:rFonts w:cs="Arial"/>
                <w:sz w:val="22"/>
              </w:rPr>
              <w:t>Are you aware of the expectations of the setting/school the child is transitioning to, so you can help prepare the child for this ahead of their transition?</w:t>
            </w:r>
          </w:p>
          <w:p w14:paraId="6D61C8D5" w14:textId="695FA3DE" w:rsidR="65BB6E9A" w:rsidRDefault="65BB6E9A" w:rsidP="65BB6E9A">
            <w:pPr>
              <w:rPr>
                <w:rFonts w:cs="Arial"/>
                <w:sz w:val="22"/>
              </w:rPr>
            </w:pPr>
          </w:p>
        </w:tc>
        <w:tc>
          <w:tcPr>
            <w:tcW w:w="5149" w:type="dxa"/>
          </w:tcPr>
          <w:p w14:paraId="1EC31993" w14:textId="79867B42" w:rsidR="65BB6E9A" w:rsidRDefault="65BB6E9A" w:rsidP="65BB6E9A"/>
        </w:tc>
        <w:tc>
          <w:tcPr>
            <w:tcW w:w="3252" w:type="dxa"/>
          </w:tcPr>
          <w:p w14:paraId="3E27CDD0" w14:textId="5650278F" w:rsidR="65BB6E9A" w:rsidRDefault="65BB6E9A" w:rsidP="65BB6E9A"/>
        </w:tc>
        <w:tc>
          <w:tcPr>
            <w:tcW w:w="1626" w:type="dxa"/>
          </w:tcPr>
          <w:p w14:paraId="1BF364A7" w14:textId="0FFD4315" w:rsidR="65BB6E9A" w:rsidRDefault="65BB6E9A" w:rsidP="65BB6E9A"/>
        </w:tc>
      </w:tr>
      <w:tr w:rsidR="65BB6E9A" w14:paraId="7CFFA2EA" w14:textId="77777777" w:rsidTr="65BB6E9A">
        <w:trPr>
          <w:trHeight w:val="300"/>
        </w:trPr>
        <w:tc>
          <w:tcPr>
            <w:tcW w:w="5163" w:type="dxa"/>
          </w:tcPr>
          <w:p w14:paraId="13383E22" w14:textId="538B25BF" w:rsidR="4F64CEEA" w:rsidRDefault="4F64CEEA" w:rsidP="65BB6E9A">
            <w:pPr>
              <w:rPr>
                <w:rFonts w:cs="Arial"/>
                <w:sz w:val="22"/>
              </w:rPr>
            </w:pPr>
            <w:r w:rsidRPr="65BB6E9A">
              <w:rPr>
                <w:rFonts w:cs="Arial"/>
                <w:sz w:val="22"/>
              </w:rPr>
              <w:t>For children with SEND, have you met with the setting/school SENCO to discuss the child’s development? Have you shared about the progress they have made with you? Have you passed on successful strategies you have used to support the child?</w:t>
            </w:r>
          </w:p>
          <w:p w14:paraId="3A1A1F0C" w14:textId="4A9A37FB" w:rsidR="0D6C54D1" w:rsidRDefault="0D6C54D1" w:rsidP="65BB6E9A">
            <w:pPr>
              <w:rPr>
                <w:rFonts w:cs="Arial"/>
                <w:sz w:val="22"/>
              </w:rPr>
            </w:pPr>
            <w:r w:rsidRPr="65BB6E9A">
              <w:rPr>
                <w:rFonts w:cs="Arial"/>
                <w:sz w:val="22"/>
              </w:rPr>
              <w:t>Have you discussed how the transition will look for this child?</w:t>
            </w:r>
          </w:p>
        </w:tc>
        <w:tc>
          <w:tcPr>
            <w:tcW w:w="5149" w:type="dxa"/>
          </w:tcPr>
          <w:p w14:paraId="01614D3B" w14:textId="5A400C70" w:rsidR="65BB6E9A" w:rsidRDefault="65BB6E9A" w:rsidP="65BB6E9A"/>
        </w:tc>
        <w:tc>
          <w:tcPr>
            <w:tcW w:w="3252" w:type="dxa"/>
          </w:tcPr>
          <w:p w14:paraId="6B6B3B8B" w14:textId="1400E318" w:rsidR="65BB6E9A" w:rsidRDefault="65BB6E9A" w:rsidP="65BB6E9A"/>
        </w:tc>
        <w:tc>
          <w:tcPr>
            <w:tcW w:w="1626" w:type="dxa"/>
          </w:tcPr>
          <w:p w14:paraId="77053F81" w14:textId="54D91301" w:rsidR="65BB6E9A" w:rsidRDefault="65BB6E9A" w:rsidP="65BB6E9A"/>
        </w:tc>
      </w:tr>
    </w:tbl>
    <w:p w14:paraId="5491B00F" w14:textId="77777777" w:rsidR="00277247" w:rsidRPr="00277247" w:rsidRDefault="00277247" w:rsidP="008868BB">
      <w:pPr>
        <w:rPr>
          <w:rFonts w:eastAsia="Arial Unicode MS" w:cs="Arial"/>
          <w:b/>
          <w:szCs w:val="24"/>
        </w:rPr>
      </w:pPr>
    </w:p>
    <w:sectPr w:rsidR="00277247" w:rsidRPr="00277247" w:rsidSect="00D571BF">
      <w:headerReference w:type="default" r:id="rId17"/>
      <w:footerReference w:type="default" r:id="rId18"/>
      <w:headerReference w:type="first" r:id="rId19"/>
      <w:footerReference w:type="first" r:id="rId20"/>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6DC4" w14:textId="77777777" w:rsidR="004115C9" w:rsidRDefault="004115C9">
      <w:r>
        <w:separator/>
      </w:r>
    </w:p>
  </w:endnote>
  <w:endnote w:type="continuationSeparator" w:id="0">
    <w:p w14:paraId="2E3CF795" w14:textId="77777777"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8D5" w14:textId="7A089227" w:rsidR="00830F0D" w:rsidRPr="008868BB" w:rsidRDefault="00830F0D" w:rsidP="00830F0D">
    <w:pPr>
      <w:pStyle w:val="Footer"/>
      <w:rPr>
        <w:rFonts w:cs="Arial"/>
        <w:szCs w:val="24"/>
      </w:rPr>
    </w:pPr>
    <w:r w:rsidRPr="008868BB">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E6963">
      <w:rPr>
        <w:rFonts w:cs="Arial"/>
        <w:szCs w:val="24"/>
      </w:rPr>
      <w:t>August 202</w:t>
    </w:r>
    <w:r w:rsidR="00084C79">
      <w:rPr>
        <w:rFonts w:cs="Arial"/>
        <w:szCs w:val="24"/>
      </w:rPr>
      <w:t>4</w:t>
    </w:r>
  </w:p>
  <w:p w14:paraId="457AD157"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6CA" w14:textId="25C49A9A" w:rsidR="007C2CC5" w:rsidRPr="00CE18BE" w:rsidRDefault="007E4C1C" w:rsidP="00CE18BE">
    <w:pPr>
      <w:pStyle w:val="Footer"/>
      <w:tabs>
        <w:tab w:val="clear" w:pos="4320"/>
        <w:tab w:val="clear" w:pos="8640"/>
        <w:tab w:val="left" w:pos="914"/>
      </w:tabs>
      <w:rPr>
        <w:sz w:val="20"/>
      </w:rPr>
    </w:pPr>
    <w:r w:rsidRPr="00CE18BE">
      <w:rPr>
        <w:sz w:val="20"/>
        <w:lang w:eastAsia="en-GB"/>
      </w:rPr>
      <w:drawing>
        <wp:inline distT="0" distB="0" distL="0" distR="0" wp14:anchorId="34F4FA13" wp14:editId="352A7E4C">
          <wp:extent cx="9712178" cy="997233"/>
          <wp:effectExtent l="0" t="0" r="3810" b="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918" cy="1011068"/>
                  </a:xfrm>
                  <a:prstGeom prst="rect">
                    <a:avLst/>
                  </a:prstGeom>
                  <a:noFill/>
                  <a:ln>
                    <a:noFill/>
                  </a:ln>
                </pic:spPr>
              </pic:pic>
            </a:graphicData>
          </a:graphic>
        </wp:inline>
      </w:drawing>
    </w:r>
    <w:r w:rsidR="00CE18BE" w:rsidRPr="00CE18BE">
      <w:rPr>
        <w:sz w:val="20"/>
      </w:rPr>
      <w:t xml:space="preserve"> </w:t>
    </w:r>
    <w:r w:rsidR="009B4320">
      <w:rPr>
        <w:rFonts w:cs="Arial"/>
        <w:sz w:val="20"/>
      </w:rPr>
      <w:t>©</w:t>
    </w:r>
    <w:r w:rsidR="009B4320">
      <w:rPr>
        <w:sz w:val="20"/>
      </w:rPr>
      <w:t xml:space="preserve"> </w:t>
    </w:r>
    <w:r w:rsidR="00CE18BE" w:rsidRPr="00CE18BE">
      <w:rPr>
        <w:sz w:val="20"/>
      </w:rPr>
      <w:t xml:space="preserve">Essex County Council, </w:t>
    </w:r>
    <w:r w:rsidR="005E6963">
      <w:rPr>
        <w:sz w:val="20"/>
      </w:rPr>
      <w:t>August 202</w:t>
    </w:r>
    <w:r w:rsidR="00084C79">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0910" w14:textId="77777777" w:rsidR="004115C9" w:rsidRDefault="004115C9">
      <w:r>
        <w:separator/>
      </w:r>
    </w:p>
  </w:footnote>
  <w:footnote w:type="continuationSeparator" w:id="0">
    <w:p w14:paraId="48163C61" w14:textId="77777777"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FA1"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C5D4"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2A01C1FA" wp14:editId="207B4AE5">
          <wp:extent cx="2419350" cy="838200"/>
          <wp:effectExtent l="0" t="0" r="0" b="0"/>
          <wp:docPr id="2" name="Picture 2" descr="Qualit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89"/>
    <w:multiLevelType w:val="hybridMultilevel"/>
    <w:tmpl w:val="DCAA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7A0083"/>
    <w:multiLevelType w:val="multilevel"/>
    <w:tmpl w:val="941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550FF"/>
    <w:multiLevelType w:val="hybridMultilevel"/>
    <w:tmpl w:val="25F21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074099">
    <w:abstractNumId w:val="13"/>
  </w:num>
  <w:num w:numId="2" w16cid:durableId="1613971404">
    <w:abstractNumId w:val="6"/>
  </w:num>
  <w:num w:numId="3" w16cid:durableId="654409020">
    <w:abstractNumId w:val="14"/>
  </w:num>
  <w:num w:numId="4" w16cid:durableId="22947714">
    <w:abstractNumId w:val="5"/>
  </w:num>
  <w:num w:numId="5" w16cid:durableId="245191504">
    <w:abstractNumId w:val="12"/>
  </w:num>
  <w:num w:numId="6" w16cid:durableId="1149663732">
    <w:abstractNumId w:val="7"/>
  </w:num>
  <w:num w:numId="7" w16cid:durableId="1644265363">
    <w:abstractNumId w:val="2"/>
  </w:num>
  <w:num w:numId="8" w16cid:durableId="551427580">
    <w:abstractNumId w:val="11"/>
  </w:num>
  <w:num w:numId="9" w16cid:durableId="214586984">
    <w:abstractNumId w:val="10"/>
  </w:num>
  <w:num w:numId="10" w16cid:durableId="1972243511">
    <w:abstractNumId w:val="8"/>
  </w:num>
  <w:num w:numId="11" w16cid:durableId="2018848289">
    <w:abstractNumId w:val="4"/>
  </w:num>
  <w:num w:numId="12" w16cid:durableId="1017581547">
    <w:abstractNumId w:val="1"/>
  </w:num>
  <w:num w:numId="13" w16cid:durableId="1025133705">
    <w:abstractNumId w:val="9"/>
  </w:num>
  <w:num w:numId="14" w16cid:durableId="375352365">
    <w:abstractNumId w:val="0"/>
  </w:num>
  <w:num w:numId="15" w16cid:durableId="106479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6478"/>
    <w:rsid w:val="00081DB3"/>
    <w:rsid w:val="00084C79"/>
    <w:rsid w:val="00122D68"/>
    <w:rsid w:val="00123872"/>
    <w:rsid w:val="00216E35"/>
    <w:rsid w:val="00250F60"/>
    <w:rsid w:val="00277247"/>
    <w:rsid w:val="0033323D"/>
    <w:rsid w:val="003562FE"/>
    <w:rsid w:val="003777F3"/>
    <w:rsid w:val="00377BE1"/>
    <w:rsid w:val="003F4DC0"/>
    <w:rsid w:val="00410B4C"/>
    <w:rsid w:val="004115C9"/>
    <w:rsid w:val="0042761E"/>
    <w:rsid w:val="00487A2E"/>
    <w:rsid w:val="004A55DC"/>
    <w:rsid w:val="005424FB"/>
    <w:rsid w:val="005E6963"/>
    <w:rsid w:val="006077C8"/>
    <w:rsid w:val="006636D2"/>
    <w:rsid w:val="006674FA"/>
    <w:rsid w:val="00701500"/>
    <w:rsid w:val="007C2CC5"/>
    <w:rsid w:val="007E4C1C"/>
    <w:rsid w:val="007F2C7F"/>
    <w:rsid w:val="00830F0D"/>
    <w:rsid w:val="008868BB"/>
    <w:rsid w:val="00974107"/>
    <w:rsid w:val="00984F84"/>
    <w:rsid w:val="009B4320"/>
    <w:rsid w:val="00A01C6D"/>
    <w:rsid w:val="00AB0F50"/>
    <w:rsid w:val="00AB6F3B"/>
    <w:rsid w:val="00B3692B"/>
    <w:rsid w:val="00BA5FD4"/>
    <w:rsid w:val="00C54357"/>
    <w:rsid w:val="00C61ACE"/>
    <w:rsid w:val="00C7260D"/>
    <w:rsid w:val="00C9476F"/>
    <w:rsid w:val="00CE18BE"/>
    <w:rsid w:val="00D571BF"/>
    <w:rsid w:val="00D5A153"/>
    <w:rsid w:val="00E46123"/>
    <w:rsid w:val="00E61859"/>
    <w:rsid w:val="00F162C8"/>
    <w:rsid w:val="00F255C0"/>
    <w:rsid w:val="00F35B29"/>
    <w:rsid w:val="00FE48C8"/>
    <w:rsid w:val="03005693"/>
    <w:rsid w:val="06327688"/>
    <w:rsid w:val="0861AD86"/>
    <w:rsid w:val="0CC6AD16"/>
    <w:rsid w:val="0D6C54D1"/>
    <w:rsid w:val="1AA51001"/>
    <w:rsid w:val="1FA6476B"/>
    <w:rsid w:val="2372F2BF"/>
    <w:rsid w:val="23DE35F2"/>
    <w:rsid w:val="2AF718B7"/>
    <w:rsid w:val="2D73D856"/>
    <w:rsid w:val="361629B0"/>
    <w:rsid w:val="38153767"/>
    <w:rsid w:val="40C23A71"/>
    <w:rsid w:val="43E866FC"/>
    <w:rsid w:val="4908387B"/>
    <w:rsid w:val="4F587B2A"/>
    <w:rsid w:val="4F64CEEA"/>
    <w:rsid w:val="52D94018"/>
    <w:rsid w:val="5C8B3D3B"/>
    <w:rsid w:val="63B5E8C1"/>
    <w:rsid w:val="64868D40"/>
    <w:rsid w:val="6514B208"/>
    <w:rsid w:val="65BB6E9A"/>
    <w:rsid w:val="69D00F1F"/>
    <w:rsid w:val="73014B62"/>
    <w:rsid w:val="731A3D39"/>
    <w:rsid w:val="74962BB8"/>
    <w:rsid w:val="7B57D8B7"/>
    <w:rsid w:val="7C288978"/>
    <w:rsid w:val="7C52FC82"/>
    <w:rsid w:val="7D3AABFE"/>
    <w:rsid w:val="7F46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C517975"/>
  <w15:docId w15:val="{55B03E48-29EB-4F01-B1BE-0CA055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BE"/>
    <w:rPr>
      <w:rFonts w:ascii="Arial" w:hAnsi="Arial"/>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42761E"/>
    <w:rPr>
      <w:color w:val="800080" w:themeColor="followedHyperlink"/>
      <w:u w:val="single"/>
    </w:rPr>
  </w:style>
  <w:style w:type="character" w:styleId="UnresolvedMention">
    <w:name w:val="Unresolved Mention"/>
    <w:basedOn w:val="DefaultParagraphFont"/>
    <w:uiPriority w:val="99"/>
    <w:semiHidden/>
    <w:unhideWhenUsed/>
    <w:rsid w:val="0021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470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ycp.essex.gov.uk/media/1304/g-early-years-provider-website-contents-16-schools-ds17_6017school-readinessbookletpag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hyperlink" Target="https://eycp.essex.gov.uk/media/2108/early_years_and_key_stage_1_transition_guidance-revised-apr2021.docx"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ycp.essex.gov.uk/media/2102/are-you-ready-for-your-four-year-olds-v21.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Props1.xml><?xml version="1.0" encoding="utf-8"?>
<ds:datastoreItem xmlns:ds="http://schemas.openxmlformats.org/officeDocument/2006/customXml" ds:itemID="{618804E2-B6AB-419B-BA4F-603FA917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05B65-19D5-4156-9B9D-8D79A6490AEA}">
  <ds:schemaRefs>
    <ds:schemaRef ds:uri="http://schemas.microsoft.com/sharepoint/v3/contenttype/forms"/>
  </ds:schemaRefs>
</ds:datastoreItem>
</file>

<file path=customXml/itemProps3.xml><?xml version="1.0" encoding="utf-8"?>
<ds:datastoreItem xmlns:ds="http://schemas.openxmlformats.org/officeDocument/2006/customXml" ds:itemID="{5DFE734E-6391-43A7-A1A6-4ACC47A16718}">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1428afb6-2e9a-4e22-8ce3-dee34bf58d35"/>
    <ds:schemaRef ds:uri="6a461f78-e7a2-485a-8a47-5fc604b04102"/>
    <ds:schemaRef ds:uri="27ad57c4-069f-4a35-a9ec-4cd081e88a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2856</Characters>
  <Application>Microsoft Office Word</Application>
  <DocSecurity>0</DocSecurity>
  <Lines>23</Lines>
  <Paragraphs>6</Paragraphs>
  <ScaleCrop>false</ScaleCrop>
  <Company>Silverloop Design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2025-01-10T10:35:00Z</dcterms:created>
  <dcterms:modified xsi:type="dcterms:W3CDTF">2025-01-10T10:35:00Z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2019-10-15T12:02:27.9065818Z</vt:lpwstr>
  </property>
  <property fmtid="{D5CDD505-2E9C-101B-9397-08002B2CF9AE}" pid="5" name="MSIP_Label_39d8be9e-c8d9-4b9c-bd40-2c27cc7ea2e6_Name">
    <vt:lpwstr>Official</vt:lpwstr>
  </property>
  <property fmtid="{D5CDD505-2E9C-101B-9397-08002B2CF9AE}" pid="6" name="MSIP_Label_39d8be9e-c8d9-4b9c-bd40-2c27cc7ea2e6_ActionId">
    <vt:lpwstr>73a03083-b3df-46db-a192-01e49d70eb29</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