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419" w:rsidRDefault="00A56419" w:rsidP="006B5406">
      <w:pPr>
        <w:pStyle w:val="Heading1"/>
        <w:rPr>
          <w:b w:val="0"/>
        </w:rPr>
      </w:pPr>
      <w:bookmarkStart w:id="0" w:name="_GoBack"/>
      <w:bookmarkEnd w:id="0"/>
      <w:r w:rsidRPr="00DE3E19">
        <w:t xml:space="preserve">Outcomes for </w:t>
      </w:r>
      <w:r w:rsidR="007B7D89" w:rsidRPr="00DE3E19">
        <w:t>children</w:t>
      </w:r>
    </w:p>
    <w:p w:rsidR="00DE3E19" w:rsidRPr="00DE3E19" w:rsidRDefault="00DE3E19" w:rsidP="00A56419">
      <w:pPr>
        <w:rPr>
          <w:rFonts w:cs="Arial"/>
          <w:b/>
          <w:sz w:val="16"/>
          <w:szCs w:val="16"/>
        </w:rPr>
      </w:pPr>
    </w:p>
    <w:p w:rsidR="00A56419" w:rsidRDefault="00A56419" w:rsidP="00A56419">
      <w:pPr>
        <w:rPr>
          <w:rFonts w:cs="Arial"/>
          <w:szCs w:val="24"/>
        </w:rPr>
      </w:pPr>
      <w:r w:rsidRPr="00FD5FCD">
        <w:rPr>
          <w:rFonts w:cs="Arial"/>
          <w:szCs w:val="24"/>
        </w:rPr>
        <w:t>This document should be used alongside the following</w:t>
      </w:r>
      <w:r w:rsidR="00DE3E19">
        <w:rPr>
          <w:rFonts w:cs="Arial"/>
          <w:szCs w:val="24"/>
        </w:rPr>
        <w:t>:</w:t>
      </w:r>
    </w:p>
    <w:p w:rsidR="0096774A" w:rsidRPr="00FD5FCD" w:rsidRDefault="0096774A" w:rsidP="00A56419">
      <w:pPr>
        <w:rPr>
          <w:rFonts w:cs="Arial"/>
          <w:szCs w:val="24"/>
        </w:rPr>
      </w:pPr>
    </w:p>
    <w:p w:rsidR="00A56419" w:rsidRPr="007B7D89" w:rsidRDefault="001F507D" w:rsidP="00A56419">
      <w:pPr>
        <w:pStyle w:val="ListParagraph"/>
        <w:numPr>
          <w:ilvl w:val="0"/>
          <w:numId w:val="9"/>
        </w:numPr>
        <w:rPr>
          <w:rFonts w:ascii="Arial" w:hAnsi="Arial" w:cs="Arial"/>
          <w:color w:val="7030A0"/>
          <w:sz w:val="24"/>
          <w:szCs w:val="24"/>
          <w:lang w:val="en"/>
        </w:rPr>
      </w:pPr>
      <w:hyperlink r:id="rId7" w:history="1">
        <w:r w:rsidR="00A56419" w:rsidRPr="007B7D89">
          <w:rPr>
            <w:rStyle w:val="Hyperlink"/>
            <w:rFonts w:ascii="Arial" w:hAnsi="Arial" w:cs="Arial"/>
            <w:color w:val="7030A0"/>
            <w:sz w:val="24"/>
            <w:szCs w:val="24"/>
          </w:rPr>
          <w:t xml:space="preserve">Statutory Framework for </w:t>
        </w:r>
        <w:r w:rsidR="00A56419" w:rsidRPr="007B7D89">
          <w:rPr>
            <w:rStyle w:val="Hyperlink"/>
            <w:rFonts w:ascii="Arial" w:hAnsi="Arial" w:cs="Arial"/>
            <w:color w:val="7030A0"/>
            <w:sz w:val="24"/>
            <w:szCs w:val="24"/>
            <w:lang w:val="en"/>
          </w:rPr>
          <w:t>EYFS 201</w:t>
        </w:r>
        <w:r w:rsidR="00030273" w:rsidRPr="007B7D89">
          <w:rPr>
            <w:rStyle w:val="Hyperlink"/>
            <w:rFonts w:ascii="Arial" w:hAnsi="Arial" w:cs="Arial"/>
            <w:color w:val="7030A0"/>
            <w:sz w:val="24"/>
            <w:szCs w:val="24"/>
            <w:lang w:val="en"/>
          </w:rPr>
          <w:t xml:space="preserve">7 </w:t>
        </w:r>
      </w:hyperlink>
      <w:r w:rsidR="00A56419" w:rsidRPr="007B7D89">
        <w:rPr>
          <w:rFonts w:ascii="Arial" w:hAnsi="Arial" w:cs="Arial"/>
          <w:color w:val="7030A0"/>
          <w:sz w:val="24"/>
          <w:szCs w:val="24"/>
          <w:lang w:val="en"/>
        </w:rPr>
        <w:t xml:space="preserve"> </w:t>
      </w:r>
    </w:p>
    <w:p w:rsidR="009C39FA" w:rsidRPr="007B7D89" w:rsidRDefault="001F507D" w:rsidP="00A56419">
      <w:pPr>
        <w:pStyle w:val="ListParagraph"/>
        <w:numPr>
          <w:ilvl w:val="0"/>
          <w:numId w:val="9"/>
        </w:numPr>
        <w:rPr>
          <w:rFonts w:ascii="Arial" w:hAnsi="Arial" w:cs="Arial"/>
          <w:color w:val="7030A0"/>
          <w:sz w:val="24"/>
          <w:szCs w:val="24"/>
          <w:lang w:val="en"/>
        </w:rPr>
      </w:pPr>
      <w:hyperlink r:id="rId8" w:history="1">
        <w:r w:rsidR="009C39FA" w:rsidRPr="007B7D89">
          <w:rPr>
            <w:rStyle w:val="Hyperlink"/>
            <w:rFonts w:ascii="Arial" w:hAnsi="Arial" w:cs="Arial"/>
            <w:sz w:val="24"/>
            <w:szCs w:val="24"/>
            <w:lang w:val="en"/>
          </w:rPr>
          <w:t>Ofsted inspections of early years and childcare providers - GOV.UK</w:t>
        </w:r>
      </w:hyperlink>
    </w:p>
    <w:p w:rsidR="00A56419" w:rsidRPr="007B7D89" w:rsidRDefault="001F507D" w:rsidP="00A56419">
      <w:pPr>
        <w:pStyle w:val="ListParagraph"/>
        <w:numPr>
          <w:ilvl w:val="0"/>
          <w:numId w:val="9"/>
        </w:numPr>
        <w:rPr>
          <w:rFonts w:ascii="Arial" w:hAnsi="Arial" w:cs="Arial"/>
          <w:color w:val="7030A0"/>
          <w:sz w:val="24"/>
          <w:szCs w:val="24"/>
        </w:rPr>
      </w:pPr>
      <w:hyperlink r:id="rId9" w:history="1">
        <w:r w:rsidR="00A56419" w:rsidRPr="007B7D89">
          <w:rPr>
            <w:rStyle w:val="Hyperlink"/>
            <w:rFonts w:ascii="Arial" w:hAnsi="Arial" w:cs="Arial"/>
            <w:color w:val="7030A0"/>
            <w:sz w:val="24"/>
            <w:szCs w:val="24"/>
            <w:lang w:val="en"/>
          </w:rPr>
          <w:t xml:space="preserve">Development Matters in the Early Years Foundation Stage </w:t>
        </w:r>
      </w:hyperlink>
      <w:r w:rsidR="00A56419" w:rsidRPr="007B7D89">
        <w:rPr>
          <w:rFonts w:ascii="Arial" w:hAnsi="Arial" w:cs="Arial"/>
          <w:color w:val="7030A0"/>
          <w:sz w:val="24"/>
          <w:szCs w:val="24"/>
          <w:lang w:val="en"/>
        </w:rPr>
        <w:t xml:space="preserve"> </w:t>
      </w:r>
    </w:p>
    <w:p w:rsidR="00C54357" w:rsidRPr="00F415DB" w:rsidRDefault="001F507D" w:rsidP="00C54357">
      <w:pPr>
        <w:pStyle w:val="ListParagraph"/>
        <w:numPr>
          <w:ilvl w:val="0"/>
          <w:numId w:val="9"/>
        </w:numPr>
        <w:rPr>
          <w:rFonts w:ascii="Arial" w:hAnsi="Arial" w:cs="Arial"/>
          <w:color w:val="7030A0"/>
          <w:sz w:val="24"/>
          <w:szCs w:val="24"/>
          <w:u w:val="single"/>
        </w:rPr>
      </w:pPr>
      <w:hyperlink r:id="rId10" w:history="1">
        <w:r w:rsidR="00A56419" w:rsidRPr="007B7D89">
          <w:rPr>
            <w:rStyle w:val="Hyperlink"/>
            <w:rFonts w:ascii="Arial" w:hAnsi="Arial" w:cs="Arial"/>
            <w:color w:val="7030A0"/>
            <w:sz w:val="24"/>
            <w:szCs w:val="24"/>
            <w:lang w:val="en"/>
          </w:rPr>
          <w:t xml:space="preserve">Early Years Outcomes           </w:t>
        </w:r>
      </w:hyperlink>
      <w:r w:rsidR="00A56419" w:rsidRPr="00F415DB">
        <w:rPr>
          <w:rFonts w:ascii="Arial" w:hAnsi="Arial" w:cs="Arial"/>
          <w:b/>
          <w:color w:val="7030A0"/>
          <w:sz w:val="24"/>
          <w:szCs w:val="24"/>
          <w:lang w:val="en"/>
        </w:rPr>
        <w:t xml:space="preserve"> </w:t>
      </w: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rsidTr="00C356E5">
        <w:trPr>
          <w:trHeight w:val="877"/>
          <w:tblHeader/>
        </w:trPr>
        <w:tc>
          <w:tcPr>
            <w:tcW w:w="5163" w:type="dxa"/>
          </w:tcPr>
          <w:p w:rsidR="00C54357" w:rsidRPr="007B7D89" w:rsidRDefault="00C54357" w:rsidP="007F7BDD">
            <w:pPr>
              <w:rPr>
                <w:rFonts w:cs="Arial"/>
                <w:b/>
                <w:szCs w:val="24"/>
              </w:rPr>
            </w:pPr>
            <w:r w:rsidRPr="007B7D89">
              <w:rPr>
                <w:rFonts w:cs="Arial"/>
                <w:b/>
                <w:szCs w:val="24"/>
              </w:rPr>
              <w:t>Areas to consider  about your setting</w:t>
            </w:r>
          </w:p>
        </w:tc>
        <w:tc>
          <w:tcPr>
            <w:tcW w:w="5149" w:type="dxa"/>
          </w:tcPr>
          <w:p w:rsidR="00C54357" w:rsidRPr="007B7D89" w:rsidRDefault="00DE3E19" w:rsidP="007F7BDD">
            <w:pPr>
              <w:rPr>
                <w:rFonts w:cs="Arial"/>
                <w:b/>
                <w:szCs w:val="24"/>
              </w:rPr>
            </w:pPr>
            <w:r w:rsidRPr="007B7D89">
              <w:rPr>
                <w:rFonts w:cs="Arial"/>
                <w:b/>
                <w:szCs w:val="24"/>
              </w:rPr>
              <w:t>Supporting e</w:t>
            </w:r>
            <w:r w:rsidR="00C54357" w:rsidRPr="007B7D89">
              <w:rPr>
                <w:rFonts w:cs="Arial"/>
                <w:b/>
                <w:szCs w:val="24"/>
              </w:rPr>
              <w:t>vidence</w:t>
            </w:r>
          </w:p>
        </w:tc>
        <w:tc>
          <w:tcPr>
            <w:tcW w:w="3252" w:type="dxa"/>
          </w:tcPr>
          <w:p w:rsidR="00C54357" w:rsidRPr="007B7D89" w:rsidRDefault="00C54357" w:rsidP="007F7BDD">
            <w:pPr>
              <w:rPr>
                <w:rFonts w:cs="Arial"/>
                <w:b/>
                <w:szCs w:val="24"/>
              </w:rPr>
            </w:pPr>
            <w:r w:rsidRPr="007B7D89">
              <w:rPr>
                <w:rFonts w:cs="Arial"/>
                <w:b/>
                <w:szCs w:val="24"/>
              </w:rPr>
              <w:t xml:space="preserve">Actions you have identified </w:t>
            </w:r>
          </w:p>
        </w:tc>
        <w:tc>
          <w:tcPr>
            <w:tcW w:w="1626" w:type="dxa"/>
          </w:tcPr>
          <w:p w:rsidR="00C54357" w:rsidRPr="007B7D89" w:rsidRDefault="00C54357" w:rsidP="007F7BDD">
            <w:pPr>
              <w:rPr>
                <w:rFonts w:cs="Arial"/>
                <w:b/>
                <w:szCs w:val="24"/>
              </w:rPr>
            </w:pPr>
            <w:r w:rsidRPr="007B7D89">
              <w:rPr>
                <w:rFonts w:cs="Arial"/>
                <w:b/>
                <w:szCs w:val="24"/>
              </w:rPr>
              <w:t xml:space="preserve">Date actions need to be completed </w:t>
            </w:r>
          </w:p>
        </w:tc>
      </w:tr>
      <w:tr w:rsidR="00A56419" w:rsidTr="008E7BFE">
        <w:trPr>
          <w:trHeight w:val="1065"/>
        </w:trPr>
        <w:tc>
          <w:tcPr>
            <w:tcW w:w="5163" w:type="dxa"/>
          </w:tcPr>
          <w:p w:rsidR="00A56419" w:rsidRPr="007B7D89" w:rsidRDefault="00A56419" w:rsidP="00C006CE">
            <w:pPr>
              <w:autoSpaceDE w:val="0"/>
              <w:autoSpaceDN w:val="0"/>
              <w:adjustRightInd w:val="0"/>
              <w:rPr>
                <w:rFonts w:cs="Arial"/>
                <w:szCs w:val="24"/>
              </w:rPr>
            </w:pPr>
            <w:r w:rsidRPr="007B7D89">
              <w:rPr>
                <w:rFonts w:cs="Arial"/>
                <w:szCs w:val="24"/>
              </w:rPr>
              <w:t>Have you identified clear</w:t>
            </w:r>
            <w:r w:rsidR="0073457A" w:rsidRPr="007B7D89">
              <w:rPr>
                <w:rFonts w:cs="Arial"/>
                <w:szCs w:val="24"/>
              </w:rPr>
              <w:t xml:space="preserve"> learning and development</w:t>
            </w:r>
            <w:r w:rsidRPr="007B7D89">
              <w:rPr>
                <w:rFonts w:cs="Arial"/>
                <w:szCs w:val="24"/>
              </w:rPr>
              <w:t xml:space="preserve"> starting points for each child, using information from parents as well as observations of children from the start? </w:t>
            </w: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rPr>
          <w:trHeight w:val="1787"/>
        </w:trPr>
        <w:tc>
          <w:tcPr>
            <w:tcW w:w="5163" w:type="dxa"/>
          </w:tcPr>
          <w:p w:rsidR="00A56419" w:rsidRDefault="00A56419" w:rsidP="00C006CE">
            <w:pPr>
              <w:autoSpaceDE w:val="0"/>
              <w:autoSpaceDN w:val="0"/>
              <w:adjustRightInd w:val="0"/>
              <w:rPr>
                <w:rFonts w:cs="Arial"/>
                <w:szCs w:val="24"/>
              </w:rPr>
            </w:pPr>
            <w:r w:rsidRPr="007B7D89">
              <w:rPr>
                <w:rFonts w:cs="Arial"/>
                <w:szCs w:val="24"/>
              </w:rPr>
              <w:t>How are you ensuring that all practitioners are making accurate best-fit judgements about how a child is developing against all the areas of learning?</w:t>
            </w:r>
          </w:p>
          <w:p w:rsidR="007B7D89" w:rsidRPr="008E7BFE" w:rsidRDefault="007B7D89" w:rsidP="00C006CE">
            <w:pPr>
              <w:autoSpaceDE w:val="0"/>
              <w:autoSpaceDN w:val="0"/>
              <w:adjustRightInd w:val="0"/>
              <w:rPr>
                <w:rFonts w:cs="Arial"/>
                <w:sz w:val="16"/>
                <w:szCs w:val="16"/>
              </w:rPr>
            </w:pPr>
          </w:p>
          <w:p w:rsidR="00030273" w:rsidRPr="007B7D89" w:rsidRDefault="00030273" w:rsidP="00C006CE">
            <w:pPr>
              <w:autoSpaceDE w:val="0"/>
              <w:autoSpaceDN w:val="0"/>
              <w:adjustRightInd w:val="0"/>
              <w:rPr>
                <w:rFonts w:cs="Arial"/>
                <w:szCs w:val="24"/>
              </w:rPr>
            </w:pPr>
            <w:r w:rsidRPr="007B7D89">
              <w:rPr>
                <w:rFonts w:cs="Arial"/>
                <w:szCs w:val="24"/>
              </w:rPr>
              <w:t>Is this consistent across your setting?</w:t>
            </w: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Pr="007B7D89" w:rsidRDefault="00A56419" w:rsidP="00C006CE">
            <w:pPr>
              <w:autoSpaceDE w:val="0"/>
              <w:autoSpaceDN w:val="0"/>
              <w:adjustRightInd w:val="0"/>
              <w:rPr>
                <w:rFonts w:cs="Arial"/>
                <w:szCs w:val="24"/>
              </w:rPr>
            </w:pPr>
            <w:r w:rsidRPr="007B7D89">
              <w:rPr>
                <w:rFonts w:cs="Arial"/>
                <w:szCs w:val="24"/>
              </w:rPr>
              <w:t>Are practitioners able to identify whether a child is showing typical development for their age, may be at risk of delay or is exceeding typical development for their age?</w:t>
            </w: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Pr="007B7D89" w:rsidRDefault="00A56419" w:rsidP="00C006CE">
            <w:pPr>
              <w:autoSpaceDE w:val="0"/>
              <w:autoSpaceDN w:val="0"/>
              <w:adjustRightInd w:val="0"/>
              <w:rPr>
                <w:rFonts w:cs="Arial"/>
                <w:szCs w:val="24"/>
              </w:rPr>
            </w:pPr>
            <w:r w:rsidRPr="007B7D89">
              <w:rPr>
                <w:rFonts w:cs="Arial"/>
                <w:szCs w:val="24"/>
              </w:rPr>
              <w:lastRenderedPageBreak/>
              <w:t xml:space="preserve">Are children identified as at risk of delay supported appropriately to make progress? </w:t>
            </w:r>
          </w:p>
          <w:p w:rsidR="00F415DB" w:rsidRPr="007B7D89" w:rsidRDefault="00F415DB" w:rsidP="00C006CE">
            <w:pPr>
              <w:autoSpaceDE w:val="0"/>
              <w:autoSpaceDN w:val="0"/>
              <w:adjustRightInd w:val="0"/>
              <w:rPr>
                <w:rFonts w:cs="Arial"/>
                <w:szCs w:val="24"/>
              </w:rPr>
            </w:pP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Pr="007B7D89" w:rsidRDefault="00A56419" w:rsidP="00C006CE">
            <w:pPr>
              <w:autoSpaceDE w:val="0"/>
              <w:autoSpaceDN w:val="0"/>
              <w:adjustRightInd w:val="0"/>
              <w:rPr>
                <w:rFonts w:cs="Arial"/>
                <w:szCs w:val="24"/>
              </w:rPr>
            </w:pPr>
            <w:r w:rsidRPr="007B7D89">
              <w:rPr>
                <w:rFonts w:cs="Arial"/>
                <w:szCs w:val="24"/>
              </w:rPr>
              <w:t>Do you undertake periodic systematic</w:t>
            </w:r>
          </w:p>
          <w:p w:rsidR="00A56419" w:rsidRPr="007B7D89" w:rsidRDefault="00A56419" w:rsidP="00C006CE">
            <w:pPr>
              <w:autoSpaceDE w:val="0"/>
              <w:autoSpaceDN w:val="0"/>
              <w:adjustRightInd w:val="0"/>
              <w:rPr>
                <w:rFonts w:cs="Arial"/>
                <w:szCs w:val="24"/>
              </w:rPr>
            </w:pPr>
            <w:r w:rsidRPr="007B7D89">
              <w:rPr>
                <w:rFonts w:cs="Arial"/>
                <w:szCs w:val="24"/>
              </w:rPr>
              <w:t>reviews to see how well children are</w:t>
            </w:r>
          </w:p>
          <w:p w:rsidR="00A56419" w:rsidRPr="007B7D89" w:rsidRDefault="00A56419" w:rsidP="00C006CE">
            <w:pPr>
              <w:autoSpaceDE w:val="0"/>
              <w:autoSpaceDN w:val="0"/>
              <w:adjustRightInd w:val="0"/>
              <w:rPr>
                <w:rFonts w:cs="Arial"/>
                <w:szCs w:val="24"/>
              </w:rPr>
            </w:pPr>
            <w:r w:rsidRPr="007B7D89">
              <w:rPr>
                <w:rFonts w:cs="Arial"/>
                <w:szCs w:val="24"/>
              </w:rPr>
              <w:t>learning and developing across all areas</w:t>
            </w:r>
          </w:p>
          <w:p w:rsidR="00A56419" w:rsidRPr="007B7D89" w:rsidRDefault="00DE3E19" w:rsidP="00C006CE">
            <w:pPr>
              <w:autoSpaceDE w:val="0"/>
              <w:autoSpaceDN w:val="0"/>
              <w:adjustRightInd w:val="0"/>
              <w:rPr>
                <w:rFonts w:cs="Arial"/>
                <w:szCs w:val="24"/>
              </w:rPr>
            </w:pPr>
            <w:r w:rsidRPr="007B7D89">
              <w:rPr>
                <w:rFonts w:cs="Arial"/>
                <w:szCs w:val="24"/>
              </w:rPr>
              <w:t>of the EYFS e</w:t>
            </w:r>
            <w:r w:rsidR="00A56419" w:rsidRPr="007B7D89">
              <w:rPr>
                <w:rFonts w:cs="Arial"/>
                <w:szCs w:val="24"/>
              </w:rPr>
              <w:t>g do you know how many of</w:t>
            </w:r>
          </w:p>
          <w:p w:rsidR="00A56419" w:rsidRPr="007B7D89" w:rsidRDefault="00A56419" w:rsidP="00C006CE">
            <w:pPr>
              <w:autoSpaceDE w:val="0"/>
              <w:autoSpaceDN w:val="0"/>
              <w:adjustRightInd w:val="0"/>
              <w:rPr>
                <w:rFonts w:cs="Arial"/>
                <w:szCs w:val="24"/>
              </w:rPr>
            </w:pPr>
            <w:r w:rsidRPr="007B7D89">
              <w:rPr>
                <w:rFonts w:cs="Arial"/>
                <w:szCs w:val="24"/>
              </w:rPr>
              <w:t>your children are within the 22-36 month</w:t>
            </w:r>
          </w:p>
          <w:p w:rsidR="00A56419" w:rsidRPr="007B7D89" w:rsidRDefault="00A56419" w:rsidP="00C006CE">
            <w:pPr>
              <w:autoSpaceDE w:val="0"/>
              <w:autoSpaceDN w:val="0"/>
              <w:adjustRightInd w:val="0"/>
              <w:rPr>
                <w:rFonts w:cs="Arial"/>
                <w:szCs w:val="24"/>
              </w:rPr>
            </w:pPr>
            <w:r w:rsidRPr="007B7D89">
              <w:rPr>
                <w:rFonts w:cs="Arial"/>
                <w:szCs w:val="24"/>
              </w:rPr>
              <w:t>Development Matters across all areas of</w:t>
            </w:r>
          </w:p>
          <w:p w:rsidR="00A56419" w:rsidRDefault="00A56419" w:rsidP="00C006CE">
            <w:pPr>
              <w:autoSpaceDE w:val="0"/>
              <w:autoSpaceDN w:val="0"/>
              <w:adjustRightInd w:val="0"/>
              <w:rPr>
                <w:rFonts w:cs="Arial"/>
                <w:szCs w:val="24"/>
              </w:rPr>
            </w:pPr>
            <w:r w:rsidRPr="007B7D89">
              <w:rPr>
                <w:rFonts w:cs="Arial"/>
                <w:szCs w:val="24"/>
              </w:rPr>
              <w:t>learning?</w:t>
            </w:r>
          </w:p>
          <w:p w:rsidR="00AF110A" w:rsidRPr="007B7D89" w:rsidRDefault="00AF110A" w:rsidP="00C006CE">
            <w:pPr>
              <w:autoSpaceDE w:val="0"/>
              <w:autoSpaceDN w:val="0"/>
              <w:adjustRightInd w:val="0"/>
              <w:rPr>
                <w:rFonts w:cs="Arial"/>
                <w:szCs w:val="24"/>
              </w:rPr>
            </w:pP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Pr="007B7D89" w:rsidRDefault="00A56419" w:rsidP="00C006CE">
            <w:pPr>
              <w:autoSpaceDE w:val="0"/>
              <w:autoSpaceDN w:val="0"/>
              <w:adjustRightInd w:val="0"/>
              <w:rPr>
                <w:rFonts w:cs="Arial"/>
                <w:szCs w:val="24"/>
              </w:rPr>
            </w:pPr>
            <w:r w:rsidRPr="007B7D89">
              <w:rPr>
                <w:rFonts w:cs="Arial"/>
                <w:szCs w:val="24"/>
              </w:rPr>
              <w:t>Do you use information from your tracking to identify gaps in your provision or individual needs?</w:t>
            </w:r>
          </w:p>
          <w:p w:rsidR="00F415DB" w:rsidRPr="007B7D89" w:rsidRDefault="00F415DB" w:rsidP="00C006CE">
            <w:pPr>
              <w:autoSpaceDE w:val="0"/>
              <w:autoSpaceDN w:val="0"/>
              <w:adjustRightInd w:val="0"/>
              <w:rPr>
                <w:rFonts w:cs="Arial"/>
                <w:szCs w:val="24"/>
              </w:rPr>
            </w:pP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Default="00A56419" w:rsidP="00C006CE">
            <w:pPr>
              <w:autoSpaceDE w:val="0"/>
              <w:autoSpaceDN w:val="0"/>
              <w:adjustRightInd w:val="0"/>
              <w:rPr>
                <w:rFonts w:cs="Arial"/>
                <w:szCs w:val="24"/>
              </w:rPr>
            </w:pPr>
            <w:r w:rsidRPr="007B7D89">
              <w:rPr>
                <w:rFonts w:cs="Arial"/>
                <w:szCs w:val="24"/>
              </w:rPr>
              <w:t>Are you tracking the progress of different groups of children within your setting ie boys/girls</w:t>
            </w:r>
            <w:r w:rsidR="0073457A" w:rsidRPr="007B7D89">
              <w:rPr>
                <w:rFonts w:cs="Arial"/>
                <w:szCs w:val="24"/>
              </w:rPr>
              <w:t>, those in receipt of additional funding</w:t>
            </w:r>
            <w:r w:rsidRPr="007B7D89">
              <w:rPr>
                <w:rFonts w:cs="Arial"/>
                <w:szCs w:val="24"/>
              </w:rPr>
              <w:t>?</w:t>
            </w:r>
          </w:p>
          <w:p w:rsidR="007B7D89" w:rsidRPr="007B7D89" w:rsidRDefault="007B7D89" w:rsidP="00C006CE">
            <w:pPr>
              <w:autoSpaceDE w:val="0"/>
              <w:autoSpaceDN w:val="0"/>
              <w:adjustRightInd w:val="0"/>
              <w:rPr>
                <w:rFonts w:cs="Arial"/>
                <w:sz w:val="16"/>
                <w:szCs w:val="16"/>
              </w:rPr>
            </w:pPr>
          </w:p>
          <w:p w:rsidR="00A56419" w:rsidRPr="007B7D89" w:rsidRDefault="00A56419" w:rsidP="00F415DB">
            <w:pPr>
              <w:autoSpaceDE w:val="0"/>
              <w:autoSpaceDN w:val="0"/>
              <w:adjustRightInd w:val="0"/>
              <w:rPr>
                <w:rFonts w:cs="Arial"/>
                <w:szCs w:val="24"/>
              </w:rPr>
            </w:pPr>
            <w:r w:rsidRPr="007B7D89">
              <w:rPr>
                <w:rFonts w:cs="Arial"/>
                <w:szCs w:val="24"/>
              </w:rPr>
              <w:t>How are you ensuring that gaps in attainment are</w:t>
            </w:r>
            <w:r w:rsidR="0073457A" w:rsidRPr="007B7D89">
              <w:rPr>
                <w:rFonts w:cs="Arial"/>
                <w:szCs w:val="24"/>
              </w:rPr>
              <w:t xml:space="preserve"> closing</w:t>
            </w:r>
            <w:r w:rsidRPr="007B7D89">
              <w:rPr>
                <w:rFonts w:cs="Arial"/>
                <w:szCs w:val="24"/>
              </w:rPr>
              <w:t>?</w:t>
            </w:r>
          </w:p>
          <w:p w:rsidR="00AF110A" w:rsidRPr="007B7D89" w:rsidRDefault="00AF110A" w:rsidP="00F415DB">
            <w:pPr>
              <w:autoSpaceDE w:val="0"/>
              <w:autoSpaceDN w:val="0"/>
              <w:adjustRightInd w:val="0"/>
              <w:rPr>
                <w:rFonts w:cs="Arial"/>
                <w:szCs w:val="24"/>
              </w:rPr>
            </w:pP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Pr="007B7D89" w:rsidRDefault="00A56419" w:rsidP="0073457A">
            <w:pPr>
              <w:autoSpaceDE w:val="0"/>
              <w:autoSpaceDN w:val="0"/>
              <w:adjustRightInd w:val="0"/>
              <w:rPr>
                <w:rFonts w:cs="Arial"/>
                <w:szCs w:val="24"/>
              </w:rPr>
            </w:pPr>
            <w:r w:rsidRPr="007B7D89">
              <w:rPr>
                <w:rFonts w:cs="Arial"/>
                <w:szCs w:val="24"/>
              </w:rPr>
              <w:t xml:space="preserve">How do you </w:t>
            </w:r>
            <w:r w:rsidR="0073457A" w:rsidRPr="007B7D89">
              <w:rPr>
                <w:rFonts w:cs="Arial"/>
                <w:szCs w:val="24"/>
              </w:rPr>
              <w:t xml:space="preserve">regularly </w:t>
            </w:r>
            <w:r w:rsidRPr="007B7D89">
              <w:rPr>
                <w:rFonts w:cs="Arial"/>
                <w:szCs w:val="24"/>
              </w:rPr>
              <w:t xml:space="preserve">monitor each child’s progress to ensure that they are achieving well? </w:t>
            </w:r>
          </w:p>
          <w:p w:rsidR="00F415DB" w:rsidRPr="007B7D89" w:rsidRDefault="00F415DB" w:rsidP="0073457A">
            <w:pPr>
              <w:autoSpaceDE w:val="0"/>
              <w:autoSpaceDN w:val="0"/>
              <w:adjustRightInd w:val="0"/>
              <w:rPr>
                <w:rFonts w:cs="Arial"/>
                <w:sz w:val="16"/>
                <w:szCs w:val="16"/>
              </w:rPr>
            </w:pP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F415DB" w:rsidRPr="008E7BFE" w:rsidRDefault="00A56419" w:rsidP="00A56419">
            <w:pPr>
              <w:autoSpaceDE w:val="0"/>
              <w:autoSpaceDN w:val="0"/>
              <w:adjustRightInd w:val="0"/>
              <w:rPr>
                <w:rFonts w:cs="Arial"/>
                <w:color w:val="000000"/>
                <w:szCs w:val="24"/>
              </w:rPr>
            </w:pPr>
            <w:r w:rsidRPr="007B7D89">
              <w:rPr>
                <w:rFonts w:cs="Arial"/>
                <w:color w:val="000000"/>
                <w:szCs w:val="24"/>
              </w:rPr>
              <w:t xml:space="preserve">Does the assessment information include information about when they started at the setting and how often they attend? </w:t>
            </w: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Default="00A56419" w:rsidP="00C006CE">
            <w:pPr>
              <w:autoSpaceDE w:val="0"/>
              <w:autoSpaceDN w:val="0"/>
              <w:adjustRightInd w:val="0"/>
              <w:rPr>
                <w:rFonts w:cs="Arial"/>
                <w:color w:val="000000"/>
                <w:szCs w:val="24"/>
              </w:rPr>
            </w:pPr>
            <w:r w:rsidRPr="007B7D89">
              <w:rPr>
                <w:rFonts w:cs="Arial"/>
                <w:color w:val="000000"/>
                <w:szCs w:val="24"/>
              </w:rPr>
              <w:lastRenderedPageBreak/>
              <w:t>Are you able to identify</w:t>
            </w:r>
            <w:r w:rsidR="00DE3E19" w:rsidRPr="007B7D89">
              <w:rPr>
                <w:rFonts w:cs="Arial"/>
                <w:color w:val="000000"/>
                <w:szCs w:val="24"/>
              </w:rPr>
              <w:t xml:space="preserve"> those children in receipt of 2-year-</w:t>
            </w:r>
            <w:r w:rsidRPr="007B7D89">
              <w:rPr>
                <w:rFonts w:cs="Arial"/>
                <w:color w:val="000000"/>
                <w:szCs w:val="24"/>
              </w:rPr>
              <w:t xml:space="preserve">old funding or </w:t>
            </w:r>
            <w:r w:rsidR="00DE3E19" w:rsidRPr="007B7D89">
              <w:rPr>
                <w:rFonts w:cs="Arial"/>
                <w:color w:val="000000"/>
                <w:szCs w:val="24"/>
              </w:rPr>
              <w:t xml:space="preserve">the </w:t>
            </w:r>
            <w:r w:rsidRPr="007B7D89">
              <w:rPr>
                <w:rFonts w:cs="Arial"/>
                <w:color w:val="000000"/>
                <w:szCs w:val="24"/>
              </w:rPr>
              <w:t xml:space="preserve">Early Years Pupil Premium? </w:t>
            </w:r>
          </w:p>
          <w:p w:rsidR="007B7D89" w:rsidRPr="007B7D89" w:rsidRDefault="007B7D89" w:rsidP="00C006CE">
            <w:pPr>
              <w:autoSpaceDE w:val="0"/>
              <w:autoSpaceDN w:val="0"/>
              <w:adjustRightInd w:val="0"/>
              <w:rPr>
                <w:rFonts w:cs="Arial"/>
                <w:color w:val="000000"/>
                <w:szCs w:val="24"/>
              </w:rPr>
            </w:pPr>
          </w:p>
          <w:p w:rsidR="00A56419" w:rsidRPr="007B7D89" w:rsidRDefault="00A56419" w:rsidP="0073457A">
            <w:pPr>
              <w:autoSpaceDE w:val="0"/>
              <w:autoSpaceDN w:val="0"/>
              <w:adjustRightInd w:val="0"/>
              <w:rPr>
                <w:rFonts w:cs="Arial"/>
                <w:color w:val="000000"/>
                <w:szCs w:val="24"/>
              </w:rPr>
            </w:pPr>
            <w:r w:rsidRPr="007B7D89">
              <w:rPr>
                <w:rFonts w:cs="Arial"/>
                <w:color w:val="000000"/>
                <w:szCs w:val="24"/>
              </w:rPr>
              <w:t>Do you monitor how well these children are doing in comparison to others?</w:t>
            </w:r>
          </w:p>
          <w:p w:rsidR="00F950CD" w:rsidRPr="007B7D89" w:rsidRDefault="00F950CD" w:rsidP="0073457A">
            <w:pPr>
              <w:autoSpaceDE w:val="0"/>
              <w:autoSpaceDN w:val="0"/>
              <w:adjustRightInd w:val="0"/>
              <w:rPr>
                <w:rFonts w:cs="Arial"/>
                <w:sz w:val="16"/>
                <w:szCs w:val="16"/>
              </w:rPr>
            </w:pPr>
          </w:p>
        </w:tc>
        <w:tc>
          <w:tcPr>
            <w:tcW w:w="5149" w:type="dxa"/>
          </w:tcPr>
          <w:p w:rsidR="00A56419" w:rsidRPr="007B7D89" w:rsidRDefault="00A56419" w:rsidP="007F7BDD">
            <w:pPr>
              <w:rPr>
                <w:rFonts w:cs="Arial"/>
                <w:szCs w:val="24"/>
              </w:rPr>
            </w:pPr>
          </w:p>
        </w:tc>
        <w:tc>
          <w:tcPr>
            <w:tcW w:w="3252" w:type="dxa"/>
          </w:tcPr>
          <w:p w:rsidR="00A56419" w:rsidRPr="007B7D89" w:rsidRDefault="00A56419" w:rsidP="007F7BDD">
            <w:pPr>
              <w:rPr>
                <w:rFonts w:cs="Arial"/>
                <w:szCs w:val="24"/>
              </w:rPr>
            </w:pPr>
          </w:p>
        </w:tc>
        <w:tc>
          <w:tcPr>
            <w:tcW w:w="1626" w:type="dxa"/>
          </w:tcPr>
          <w:p w:rsidR="00A56419" w:rsidRPr="007B7D89" w:rsidRDefault="00A56419" w:rsidP="007F7BDD">
            <w:pPr>
              <w:rPr>
                <w:rFonts w:cs="Arial"/>
                <w:szCs w:val="24"/>
              </w:rPr>
            </w:pPr>
          </w:p>
        </w:tc>
      </w:tr>
      <w:tr w:rsidR="00A56419" w:rsidTr="00C54357">
        <w:tc>
          <w:tcPr>
            <w:tcW w:w="5163" w:type="dxa"/>
          </w:tcPr>
          <w:p w:rsidR="00A56419" w:rsidRPr="007B7D89" w:rsidRDefault="00A56419" w:rsidP="00C006CE">
            <w:pPr>
              <w:autoSpaceDE w:val="0"/>
              <w:autoSpaceDN w:val="0"/>
              <w:adjustRightInd w:val="0"/>
              <w:rPr>
                <w:rFonts w:cs="Arial"/>
                <w:color w:val="000000"/>
                <w:szCs w:val="24"/>
              </w:rPr>
            </w:pPr>
            <w:r w:rsidRPr="007B7D89">
              <w:rPr>
                <w:rFonts w:cs="Arial"/>
                <w:color w:val="000000"/>
                <w:szCs w:val="24"/>
              </w:rPr>
              <w:t xml:space="preserve">How are you ensuring that any child </w:t>
            </w:r>
            <w:r w:rsidR="00DE3E19" w:rsidRPr="007B7D89">
              <w:rPr>
                <w:rFonts w:cs="Arial"/>
                <w:color w:val="000000"/>
                <w:szCs w:val="24"/>
              </w:rPr>
              <w:t>in receipt of 2-year-</w:t>
            </w:r>
            <w:r w:rsidRPr="007B7D89">
              <w:rPr>
                <w:rFonts w:cs="Arial"/>
                <w:color w:val="000000"/>
                <w:szCs w:val="24"/>
              </w:rPr>
              <w:t>old funding or</w:t>
            </w:r>
            <w:r w:rsidR="00DE3E19" w:rsidRPr="007B7D89">
              <w:rPr>
                <w:rFonts w:cs="Arial"/>
                <w:color w:val="000000"/>
                <w:szCs w:val="24"/>
              </w:rPr>
              <w:t xml:space="preserve"> the</w:t>
            </w:r>
            <w:r w:rsidRPr="007B7D89">
              <w:rPr>
                <w:rFonts w:cs="Arial"/>
                <w:color w:val="000000"/>
                <w:szCs w:val="24"/>
              </w:rPr>
              <w:t xml:space="preserve"> Early Years Pupil Premium are making enough progress so that gaps in their learning are </w:t>
            </w:r>
            <w:r w:rsidR="0073457A" w:rsidRPr="007B7D89">
              <w:rPr>
                <w:rFonts w:cs="Arial"/>
                <w:color w:val="000000"/>
                <w:szCs w:val="24"/>
              </w:rPr>
              <w:t>closing</w:t>
            </w:r>
            <w:r w:rsidRPr="007B7D89">
              <w:rPr>
                <w:rFonts w:cs="Arial"/>
                <w:color w:val="000000"/>
                <w:szCs w:val="24"/>
              </w:rPr>
              <w:t xml:space="preserve"> and they catch up quickly?</w:t>
            </w:r>
          </w:p>
          <w:p w:rsidR="00A56419" w:rsidRPr="007B7D89" w:rsidRDefault="00A56419" w:rsidP="00C006CE">
            <w:pPr>
              <w:autoSpaceDE w:val="0"/>
              <w:autoSpaceDN w:val="0"/>
              <w:adjustRightInd w:val="0"/>
              <w:rPr>
                <w:rFonts w:cs="Arial"/>
                <w:color w:val="000000"/>
                <w:sz w:val="16"/>
                <w:szCs w:val="16"/>
              </w:rPr>
            </w:pP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A56419" w:rsidRDefault="00A56419" w:rsidP="00C006CE">
            <w:pPr>
              <w:autoSpaceDE w:val="0"/>
              <w:autoSpaceDN w:val="0"/>
              <w:adjustRightInd w:val="0"/>
              <w:rPr>
                <w:rFonts w:cs="Arial"/>
                <w:szCs w:val="24"/>
              </w:rPr>
            </w:pPr>
            <w:r w:rsidRPr="007B7D89">
              <w:rPr>
                <w:rFonts w:cs="Arial"/>
                <w:color w:val="000000"/>
                <w:szCs w:val="24"/>
              </w:rPr>
              <w:t xml:space="preserve"> </w:t>
            </w:r>
            <w:r w:rsidR="00DE3E19" w:rsidRPr="007B7D89">
              <w:rPr>
                <w:rFonts w:cs="Arial"/>
                <w:szCs w:val="24"/>
              </w:rPr>
              <w:t>Are 2-year-</w:t>
            </w:r>
            <w:r w:rsidRPr="007B7D89">
              <w:rPr>
                <w:rFonts w:cs="Arial"/>
                <w:szCs w:val="24"/>
              </w:rPr>
              <w:t xml:space="preserve">old progress checks completed effectively and in partnership with parents? </w:t>
            </w:r>
          </w:p>
          <w:p w:rsidR="007B7D89" w:rsidRPr="007B7D89" w:rsidRDefault="007B7D89" w:rsidP="00C006CE">
            <w:pPr>
              <w:autoSpaceDE w:val="0"/>
              <w:autoSpaceDN w:val="0"/>
              <w:adjustRightInd w:val="0"/>
              <w:rPr>
                <w:rFonts w:cs="Arial"/>
                <w:szCs w:val="24"/>
              </w:rPr>
            </w:pPr>
          </w:p>
          <w:p w:rsidR="00273D31" w:rsidRDefault="00273D31" w:rsidP="00C006CE">
            <w:pPr>
              <w:autoSpaceDE w:val="0"/>
              <w:autoSpaceDN w:val="0"/>
              <w:adjustRightInd w:val="0"/>
              <w:rPr>
                <w:rFonts w:cs="Arial"/>
                <w:szCs w:val="24"/>
              </w:rPr>
            </w:pPr>
            <w:r w:rsidRPr="007B7D89">
              <w:rPr>
                <w:rFonts w:cs="Arial"/>
                <w:szCs w:val="24"/>
              </w:rPr>
              <w:t>Do you undertake integrated reviews in partnership with family hubs and parents?</w:t>
            </w:r>
          </w:p>
          <w:p w:rsidR="007B7D89" w:rsidRPr="007B7D89" w:rsidRDefault="007B7D89" w:rsidP="00C006CE">
            <w:pPr>
              <w:autoSpaceDE w:val="0"/>
              <w:autoSpaceDN w:val="0"/>
              <w:adjustRightInd w:val="0"/>
              <w:rPr>
                <w:rFonts w:cs="Arial"/>
                <w:szCs w:val="24"/>
              </w:rPr>
            </w:pPr>
          </w:p>
          <w:p w:rsidR="00A56419" w:rsidRPr="007B7D89" w:rsidRDefault="00A56419" w:rsidP="00C006CE">
            <w:pPr>
              <w:autoSpaceDE w:val="0"/>
              <w:autoSpaceDN w:val="0"/>
              <w:adjustRightInd w:val="0"/>
              <w:rPr>
                <w:rFonts w:cs="Arial"/>
                <w:szCs w:val="24"/>
              </w:rPr>
            </w:pPr>
            <w:r w:rsidRPr="007B7D89">
              <w:rPr>
                <w:rFonts w:cs="Arial"/>
                <w:szCs w:val="24"/>
              </w:rPr>
              <w:t>Are actions</w:t>
            </w:r>
            <w:r w:rsidR="007B7D89">
              <w:rPr>
                <w:rFonts w:cs="Arial"/>
                <w:szCs w:val="24"/>
              </w:rPr>
              <w:t xml:space="preserve"> </w:t>
            </w:r>
            <w:r w:rsidRPr="007B7D89">
              <w:rPr>
                <w:rFonts w:cs="Arial"/>
                <w:szCs w:val="24"/>
              </w:rPr>
              <w:t xml:space="preserve">/ next steps that have been identified followed up?  </w:t>
            </w:r>
          </w:p>
          <w:p w:rsidR="00A56419" w:rsidRPr="007B7D89" w:rsidRDefault="00A56419" w:rsidP="00C006CE">
            <w:pPr>
              <w:autoSpaceDE w:val="0"/>
              <w:autoSpaceDN w:val="0"/>
              <w:adjustRightInd w:val="0"/>
              <w:rPr>
                <w:rFonts w:cs="Arial"/>
                <w:color w:val="000000"/>
                <w:sz w:val="16"/>
                <w:szCs w:val="16"/>
              </w:rPr>
            </w:pP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A56419" w:rsidRPr="007B7D89" w:rsidRDefault="00A56419" w:rsidP="00C006CE">
            <w:pPr>
              <w:autoSpaceDE w:val="0"/>
              <w:autoSpaceDN w:val="0"/>
              <w:adjustRightInd w:val="0"/>
              <w:rPr>
                <w:rFonts w:cs="Arial"/>
                <w:color w:val="000000"/>
                <w:szCs w:val="24"/>
              </w:rPr>
            </w:pPr>
            <w:r w:rsidRPr="007B7D89">
              <w:rPr>
                <w:rFonts w:cs="Arial"/>
                <w:color w:val="000000"/>
                <w:szCs w:val="24"/>
              </w:rPr>
              <w:t>Have you got effective tracking systems in place to ensure that you know if there are any gaps in any area of learning?</w:t>
            </w:r>
          </w:p>
          <w:p w:rsidR="00A56419" w:rsidRPr="007B7D89" w:rsidRDefault="00A56419" w:rsidP="00C006CE">
            <w:pPr>
              <w:autoSpaceDE w:val="0"/>
              <w:autoSpaceDN w:val="0"/>
              <w:adjustRightInd w:val="0"/>
              <w:rPr>
                <w:rFonts w:cs="Arial"/>
                <w:color w:val="000000"/>
                <w:sz w:val="16"/>
                <w:szCs w:val="16"/>
              </w:rPr>
            </w:pP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C356E5" w:rsidRPr="007B7D89" w:rsidRDefault="00A56419" w:rsidP="00C006CE">
            <w:pPr>
              <w:autoSpaceDE w:val="0"/>
              <w:autoSpaceDN w:val="0"/>
              <w:adjustRightInd w:val="0"/>
              <w:rPr>
                <w:rFonts w:cs="Arial"/>
                <w:color w:val="000000"/>
                <w:szCs w:val="24"/>
              </w:rPr>
            </w:pPr>
            <w:r w:rsidRPr="007B7D89">
              <w:rPr>
                <w:rFonts w:cs="Arial"/>
                <w:color w:val="000000"/>
                <w:szCs w:val="24"/>
              </w:rPr>
              <w:t xml:space="preserve">Have you got effective tracking systems in place to ensure that children are making progress and are ready for </w:t>
            </w:r>
            <w:r w:rsidR="00273D31" w:rsidRPr="007B7D89">
              <w:rPr>
                <w:rFonts w:cs="Arial"/>
                <w:color w:val="000000"/>
                <w:szCs w:val="24"/>
              </w:rPr>
              <w:t>the next stage in their learning</w:t>
            </w:r>
            <w:r w:rsidRPr="007B7D89">
              <w:rPr>
                <w:rFonts w:cs="Arial"/>
                <w:color w:val="000000"/>
                <w:szCs w:val="24"/>
              </w:rPr>
              <w:t xml:space="preserve">?  </w:t>
            </w: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96774A" w:rsidRPr="007B7D89" w:rsidRDefault="00A56419" w:rsidP="00F415DB">
            <w:pPr>
              <w:autoSpaceDE w:val="0"/>
              <w:autoSpaceDN w:val="0"/>
              <w:adjustRightInd w:val="0"/>
              <w:rPr>
                <w:rFonts w:cs="Arial"/>
                <w:color w:val="000000"/>
                <w:szCs w:val="24"/>
              </w:rPr>
            </w:pPr>
            <w:r w:rsidRPr="007B7D89">
              <w:rPr>
                <w:rFonts w:cs="Arial"/>
                <w:color w:val="000000"/>
                <w:szCs w:val="24"/>
              </w:rPr>
              <w:lastRenderedPageBreak/>
              <w:t>Do you ensure that children with special educational needs or disabilities are supported appropriately and are making progress?</w:t>
            </w: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A56419" w:rsidRPr="007B7D89" w:rsidRDefault="00A56419" w:rsidP="00A56419">
            <w:pPr>
              <w:autoSpaceDE w:val="0"/>
              <w:autoSpaceDN w:val="0"/>
              <w:adjustRightInd w:val="0"/>
              <w:rPr>
                <w:rFonts w:cs="Arial"/>
                <w:color w:val="000000"/>
                <w:szCs w:val="24"/>
              </w:rPr>
            </w:pPr>
            <w:r w:rsidRPr="007B7D89">
              <w:rPr>
                <w:rFonts w:cs="Arial"/>
                <w:color w:val="000000"/>
                <w:szCs w:val="24"/>
              </w:rPr>
              <w:t xml:space="preserve">How do you ensure that children with English as an additional language are making progress in their communication skills? </w:t>
            </w:r>
          </w:p>
          <w:p w:rsidR="0096774A" w:rsidRPr="007B7D89" w:rsidRDefault="0096774A" w:rsidP="00A56419">
            <w:pPr>
              <w:autoSpaceDE w:val="0"/>
              <w:autoSpaceDN w:val="0"/>
              <w:adjustRightInd w:val="0"/>
              <w:rPr>
                <w:rFonts w:cs="Arial"/>
                <w:color w:val="000000"/>
                <w:szCs w:val="24"/>
              </w:rPr>
            </w:pP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A56419" w:rsidRPr="007B7D89" w:rsidRDefault="00A56419" w:rsidP="00C006CE">
            <w:pPr>
              <w:autoSpaceDE w:val="0"/>
              <w:autoSpaceDN w:val="0"/>
              <w:adjustRightInd w:val="0"/>
              <w:rPr>
                <w:rFonts w:cs="Arial"/>
                <w:color w:val="000000"/>
                <w:szCs w:val="24"/>
              </w:rPr>
            </w:pPr>
            <w:r w:rsidRPr="007B7D89">
              <w:rPr>
                <w:rFonts w:cs="Arial"/>
                <w:color w:val="000000"/>
                <w:szCs w:val="24"/>
              </w:rPr>
              <w:t xml:space="preserve">Does your tracking system allow you to identify the children who have made typical progress or more from their starting points?                                                                                                                                                                                           </w:t>
            </w:r>
          </w:p>
          <w:p w:rsidR="0096774A" w:rsidRPr="007B7D89" w:rsidRDefault="0096774A" w:rsidP="00273D31">
            <w:pPr>
              <w:autoSpaceDE w:val="0"/>
              <w:autoSpaceDN w:val="0"/>
              <w:adjustRightInd w:val="0"/>
              <w:rPr>
                <w:rFonts w:cs="Arial"/>
                <w:i/>
                <w:color w:val="000000"/>
                <w:szCs w:val="24"/>
              </w:rPr>
            </w:pP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A56419" w:rsidRDefault="00A56419" w:rsidP="00C006CE">
            <w:pPr>
              <w:autoSpaceDE w:val="0"/>
              <w:autoSpaceDN w:val="0"/>
              <w:adjustRightInd w:val="0"/>
              <w:rPr>
                <w:rFonts w:cs="Arial"/>
                <w:color w:val="000000"/>
                <w:szCs w:val="24"/>
              </w:rPr>
            </w:pPr>
            <w:r w:rsidRPr="007B7D89">
              <w:rPr>
                <w:rFonts w:cs="Arial"/>
                <w:color w:val="000000"/>
                <w:szCs w:val="24"/>
              </w:rPr>
              <w:t xml:space="preserve">Are you able to show that those children who started at a lower level of development than would be typical for their age are making good progress and catching up quickly? </w:t>
            </w:r>
          </w:p>
          <w:p w:rsidR="007B7D89" w:rsidRPr="00AF110A" w:rsidRDefault="007B7D89" w:rsidP="00C006CE">
            <w:pPr>
              <w:autoSpaceDE w:val="0"/>
              <w:autoSpaceDN w:val="0"/>
              <w:adjustRightInd w:val="0"/>
              <w:rPr>
                <w:rFonts w:cs="Arial"/>
                <w:color w:val="000000"/>
                <w:sz w:val="16"/>
                <w:szCs w:val="16"/>
              </w:rPr>
            </w:pPr>
          </w:p>
          <w:p w:rsidR="0096774A" w:rsidRPr="007B7D89" w:rsidRDefault="00A56419" w:rsidP="00C006CE">
            <w:pPr>
              <w:autoSpaceDE w:val="0"/>
              <w:autoSpaceDN w:val="0"/>
              <w:adjustRightInd w:val="0"/>
              <w:rPr>
                <w:rFonts w:cs="Arial"/>
                <w:color w:val="000000"/>
                <w:szCs w:val="24"/>
              </w:rPr>
            </w:pPr>
            <w:r w:rsidRPr="007B7D89">
              <w:rPr>
                <w:rFonts w:cs="Arial"/>
                <w:color w:val="000000"/>
                <w:szCs w:val="24"/>
              </w:rPr>
              <w:t>Are you able to show that those children who started at a higher level of developmen</w:t>
            </w:r>
            <w:r w:rsidR="00DE3E19" w:rsidRPr="007B7D89">
              <w:rPr>
                <w:rFonts w:cs="Arial"/>
                <w:color w:val="000000"/>
                <w:szCs w:val="24"/>
              </w:rPr>
              <w:t>t than</w:t>
            </w:r>
            <w:r w:rsidRPr="007B7D89">
              <w:rPr>
                <w:rFonts w:cs="Arial"/>
                <w:color w:val="000000"/>
                <w:szCs w:val="24"/>
              </w:rPr>
              <w:t xml:space="preserve"> would be typical have been provided with the appropriate opportunities to extend their learning?  </w:t>
            </w: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r w:rsidR="00A56419" w:rsidTr="00C54357">
        <w:tc>
          <w:tcPr>
            <w:tcW w:w="5163" w:type="dxa"/>
          </w:tcPr>
          <w:p w:rsidR="00A56419" w:rsidRPr="007B7D89" w:rsidRDefault="00A56419" w:rsidP="00C006CE">
            <w:pPr>
              <w:autoSpaceDE w:val="0"/>
              <w:autoSpaceDN w:val="0"/>
              <w:adjustRightInd w:val="0"/>
              <w:rPr>
                <w:rFonts w:cs="Arial"/>
                <w:color w:val="000000"/>
                <w:szCs w:val="24"/>
              </w:rPr>
            </w:pPr>
            <w:r w:rsidRPr="007B7D89">
              <w:rPr>
                <w:rFonts w:cs="Arial"/>
                <w:color w:val="000000"/>
                <w:szCs w:val="24"/>
              </w:rPr>
              <w:t>For a large setting</w:t>
            </w:r>
            <w:r w:rsidR="00DE3E19" w:rsidRPr="007B7D89">
              <w:rPr>
                <w:rFonts w:cs="Arial"/>
                <w:color w:val="000000"/>
                <w:szCs w:val="24"/>
              </w:rPr>
              <w:t>,</w:t>
            </w:r>
            <w:r w:rsidRPr="007B7D89">
              <w:rPr>
                <w:rFonts w:cs="Arial"/>
                <w:color w:val="000000"/>
                <w:szCs w:val="24"/>
              </w:rPr>
              <w:t xml:space="preserve"> are you able to track the cohorts of children in different rooms and identify any differences?  </w:t>
            </w:r>
          </w:p>
          <w:p w:rsidR="0096774A" w:rsidRPr="007B7D89" w:rsidRDefault="0096774A" w:rsidP="00C006CE">
            <w:pPr>
              <w:autoSpaceDE w:val="0"/>
              <w:autoSpaceDN w:val="0"/>
              <w:adjustRightInd w:val="0"/>
              <w:rPr>
                <w:rFonts w:cs="Arial"/>
                <w:color w:val="000000"/>
                <w:szCs w:val="24"/>
              </w:rPr>
            </w:pPr>
          </w:p>
        </w:tc>
        <w:tc>
          <w:tcPr>
            <w:tcW w:w="5149" w:type="dxa"/>
          </w:tcPr>
          <w:p w:rsidR="00A56419" w:rsidRPr="007B7D89" w:rsidRDefault="00A56419" w:rsidP="007F7BDD">
            <w:pPr>
              <w:rPr>
                <w:rFonts w:cs="Arial"/>
              </w:rPr>
            </w:pPr>
          </w:p>
        </w:tc>
        <w:tc>
          <w:tcPr>
            <w:tcW w:w="3252" w:type="dxa"/>
          </w:tcPr>
          <w:p w:rsidR="00A56419" w:rsidRPr="007B7D89" w:rsidRDefault="00A56419" w:rsidP="007F7BDD">
            <w:pPr>
              <w:rPr>
                <w:rFonts w:cs="Arial"/>
              </w:rPr>
            </w:pPr>
          </w:p>
        </w:tc>
        <w:tc>
          <w:tcPr>
            <w:tcW w:w="1626" w:type="dxa"/>
          </w:tcPr>
          <w:p w:rsidR="00A56419" w:rsidRPr="007B7D89" w:rsidRDefault="00A56419" w:rsidP="007F7BDD">
            <w:pPr>
              <w:rPr>
                <w:rFonts w:cs="Arial"/>
              </w:rPr>
            </w:pPr>
          </w:p>
        </w:tc>
      </w:tr>
    </w:tbl>
    <w:p w:rsidR="00277247" w:rsidRPr="00C356E5" w:rsidRDefault="00277247" w:rsidP="00C356E5">
      <w:pPr>
        <w:rPr>
          <w:rFonts w:eastAsia="Arial Unicode MS" w:cs="Arial"/>
          <w:b/>
          <w:sz w:val="10"/>
          <w:szCs w:val="10"/>
        </w:rPr>
      </w:pPr>
    </w:p>
    <w:sectPr w:rsidR="00277247" w:rsidRPr="00C356E5" w:rsidSect="008E7BFE">
      <w:headerReference w:type="even" r:id="rId11"/>
      <w:headerReference w:type="default" r:id="rId12"/>
      <w:footerReference w:type="even" r:id="rId13"/>
      <w:footerReference w:type="default" r:id="rId14"/>
      <w:headerReference w:type="first" r:id="rId15"/>
      <w:footerReference w:type="first" r:id="rId16"/>
      <w:type w:val="continuous"/>
      <w:pgSz w:w="16836" w:h="11904" w:orient="landscape"/>
      <w:pgMar w:top="851" w:right="816" w:bottom="1701" w:left="1134" w:header="284" w:footer="17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C9" w:rsidRDefault="004115C9">
      <w:r>
        <w:separator/>
      </w:r>
    </w:p>
  </w:endnote>
  <w:endnote w:type="continuationSeparator" w:id="0">
    <w:p w:rsidR="004115C9" w:rsidRDefault="0041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07D" w:rsidRDefault="001F5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0D" w:rsidRPr="001F507D" w:rsidRDefault="00830F0D" w:rsidP="00830F0D">
    <w:pPr>
      <w:pStyle w:val="Footer"/>
      <w:rPr>
        <w:rFonts w:cs="Arial"/>
        <w:szCs w:val="24"/>
      </w:rPr>
    </w:pPr>
    <w:r w:rsidRPr="001F507D">
      <w:rPr>
        <w:rFonts w:cs="Arial"/>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273D31" w:rsidRPr="001F507D">
      <w:rPr>
        <w:rFonts w:cs="Arial"/>
        <w:szCs w:val="24"/>
      </w:rPr>
      <w:t xml:space="preserve"> Oct</w:t>
    </w:r>
    <w:r w:rsidR="007B7D89" w:rsidRPr="001F507D">
      <w:rPr>
        <w:rFonts w:cs="Arial"/>
        <w:szCs w:val="24"/>
      </w:rPr>
      <w:t>ober</w:t>
    </w:r>
    <w:r w:rsidR="00273D31" w:rsidRPr="001F507D">
      <w:rPr>
        <w:rFonts w:cs="Arial"/>
        <w:szCs w:val="24"/>
      </w:rPr>
      <w:t xml:space="preserve"> 2019</w:t>
    </w:r>
    <w:r w:rsidRPr="001F507D">
      <w:rPr>
        <w:rFonts w:cs="Arial"/>
        <w:szCs w:val="24"/>
      </w:rPr>
      <w:t>.</w:t>
    </w:r>
  </w:p>
  <w:p w:rsidR="00830F0D" w:rsidRDefault="0083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CC5" w:rsidRDefault="006511F9" w:rsidP="008E7BFE">
    <w:pPr>
      <w:pStyle w:val="Footer"/>
      <w:tabs>
        <w:tab w:val="clear" w:pos="8640"/>
        <w:tab w:val="left" w:pos="13929"/>
      </w:tabs>
      <w:spacing w:before="100" w:beforeAutospacing="1"/>
      <w:ind w:left="-794"/>
    </w:pPr>
    <w:r>
      <w:rPr>
        <w:lang w:eastAsia="en-GB"/>
      </w:rPr>
      <w:drawing>
        <wp:inline distT="0" distB="0" distL="0" distR="0" wp14:anchorId="0359C932">
          <wp:extent cx="10365740" cy="1064260"/>
          <wp:effectExtent l="0" t="0" r="0" b="254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5740" cy="1064260"/>
                  </a:xfrm>
                  <a:prstGeom prst="rect">
                    <a:avLst/>
                  </a:prstGeom>
                  <a:noFill/>
                  <a:ln>
                    <a:noFill/>
                  </a:ln>
                </pic:spPr>
              </pic:pic>
            </a:graphicData>
          </a:graphic>
        </wp:inline>
      </w:drawing>
    </w:r>
    <w:r w:rsidR="008E7BFE">
      <w:rPr>
        <w:rFonts w:cs="Times"/>
      </w:rPr>
      <w:t>©</w:t>
    </w:r>
    <w:r w:rsidR="008E7BFE">
      <w:t xml:space="preserve"> </w:t>
    </w:r>
    <w:r w:rsidR="008E7BFE" w:rsidRPr="008E7BFE">
      <w:rPr>
        <w:rFonts w:cs="Arial"/>
        <w:sz w:val="20"/>
      </w:rPr>
      <w:t>Essex County Council, October 2019</w:t>
    </w:r>
    <w:r w:rsidR="00D571BF" w:rsidRPr="008E7BFE">
      <w:rPr>
        <w:rFonts w:cs="Arial"/>
        <w:sz w:val="20"/>
      </w:rPr>
      <w:ptab w:relativeTo="margin" w:alignment="center" w:leader="none"/>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C9" w:rsidRDefault="004115C9">
      <w:r>
        <w:separator/>
      </w:r>
    </w:p>
  </w:footnote>
  <w:footnote w:type="continuationSeparator" w:id="0">
    <w:p w:rsidR="004115C9" w:rsidRDefault="0041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07D" w:rsidRDefault="001F5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CC5" w:rsidRDefault="007C2CC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087912F7" wp14:editId="27D93538">
          <wp:extent cx="2419350" cy="838200"/>
          <wp:effectExtent l="0" t="0" r="0" b="0"/>
          <wp:docPr id="2" name="Picture 2" descr="Quality Matt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1"/>
  </w:num>
  <w:num w:numId="8">
    <w:abstractNumId w:val="9"/>
  </w:num>
  <w:num w:numId="9">
    <w:abstractNumId w:val="8"/>
  </w:num>
  <w:num w:numId="10">
    <w:abstractNumId w:val="6"/>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BE1"/>
    <w:rsid w:val="00030273"/>
    <w:rsid w:val="00081DB3"/>
    <w:rsid w:val="001F507D"/>
    <w:rsid w:val="00273D31"/>
    <w:rsid w:val="00277247"/>
    <w:rsid w:val="0033323D"/>
    <w:rsid w:val="003562FE"/>
    <w:rsid w:val="00377BE1"/>
    <w:rsid w:val="004115C9"/>
    <w:rsid w:val="00593C64"/>
    <w:rsid w:val="006077C8"/>
    <w:rsid w:val="006511F9"/>
    <w:rsid w:val="006674FA"/>
    <w:rsid w:val="006B5406"/>
    <w:rsid w:val="0073457A"/>
    <w:rsid w:val="00790ED2"/>
    <w:rsid w:val="007B7D89"/>
    <w:rsid w:val="007C2CC5"/>
    <w:rsid w:val="007E4C1C"/>
    <w:rsid w:val="00830F0D"/>
    <w:rsid w:val="00842B3A"/>
    <w:rsid w:val="008E7BFE"/>
    <w:rsid w:val="0096774A"/>
    <w:rsid w:val="009C39FA"/>
    <w:rsid w:val="00A56419"/>
    <w:rsid w:val="00AA7D90"/>
    <w:rsid w:val="00AB6F3B"/>
    <w:rsid w:val="00AF110A"/>
    <w:rsid w:val="00C16512"/>
    <w:rsid w:val="00C356E5"/>
    <w:rsid w:val="00C54357"/>
    <w:rsid w:val="00C9476F"/>
    <w:rsid w:val="00D571BF"/>
    <w:rsid w:val="00D97601"/>
    <w:rsid w:val="00DE3E19"/>
    <w:rsid w:val="00F162C8"/>
    <w:rsid w:val="00F35B29"/>
    <w:rsid w:val="00F415DB"/>
    <w:rsid w:val="00F950CD"/>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CA7C355F-BC4B-4FE1-ABF4-BC98E434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BFE"/>
    <w:rPr>
      <w:rFonts w:ascii="Arial" w:hAnsi="Arial"/>
      <w:noProof/>
      <w:sz w:val="24"/>
      <w:lang w:eastAsia="en-US"/>
    </w:rPr>
  </w:style>
  <w:style w:type="paragraph" w:styleId="Heading1">
    <w:name w:val="heading 1"/>
    <w:basedOn w:val="Normal"/>
    <w:next w:val="Normal"/>
    <w:link w:val="Heading1Char"/>
    <w:uiPriority w:val="9"/>
    <w:qFormat/>
    <w:rsid w:val="007B7D89"/>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96774A"/>
    <w:rPr>
      <w:color w:val="800080" w:themeColor="followedHyperlink"/>
      <w:u w:val="single"/>
    </w:rPr>
  </w:style>
  <w:style w:type="character" w:styleId="UnresolvedMention">
    <w:name w:val="Unresolved Mention"/>
    <w:basedOn w:val="DefaultParagraphFont"/>
    <w:uiPriority w:val="99"/>
    <w:semiHidden/>
    <w:unhideWhenUsed/>
    <w:rsid w:val="009C39FA"/>
    <w:rPr>
      <w:color w:val="605E5C"/>
      <w:shd w:val="clear" w:color="auto" w:fill="E1DFDD"/>
    </w:rPr>
  </w:style>
  <w:style w:type="character" w:customStyle="1" w:styleId="Heading1Char">
    <w:name w:val="Heading 1 Char"/>
    <w:basedOn w:val="DefaultParagraphFont"/>
    <w:link w:val="Heading1"/>
    <w:uiPriority w:val="9"/>
    <w:rsid w:val="007B7D89"/>
    <w:rPr>
      <w:rFonts w:ascii="Arial" w:eastAsiaTheme="majorEastAsia" w:hAnsi="Arial" w:cstheme="majorBidi"/>
      <w:b/>
      <w:noProo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ofsteds-inspection-of-early-years-provid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nn.essex.gov.uk/Portals/49/Documents/EYFS/EYFS%20Early%20Years%20Outcomes%20(DfE).pdf" TargetMode="External"/><Relationship Id="rId4" Type="http://schemas.openxmlformats.org/officeDocument/2006/relationships/webSettings" Target="webSettings.xml"/><Relationship Id="rId9" Type="http://schemas.openxmlformats.org/officeDocument/2006/relationships/hyperlink" Target="http://dnn.essex.gov.uk/Portals/49/Documents/EYFS/EYFS%20DevelopmentMatters.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Cecilia Ockelford</cp:lastModifiedBy>
  <cp:revision>8</cp:revision>
  <dcterms:created xsi:type="dcterms:W3CDTF">2018-08-01T09:26:00Z</dcterms:created>
  <dcterms:modified xsi:type="dcterms:W3CDTF">2019-10-16T08:16:00Z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Owner">
    <vt:lpwstr>Cecilia.Ockelford@essex.gov.uk</vt:lpwstr>
  </property>
  <property fmtid="{D5CDD505-2E9C-101B-9397-08002B2CF9AE}" pid="5" name="MSIP_Label_39d8be9e-c8d9-4b9c-bd40-2c27cc7ea2e6_SetDate">
    <vt:lpwstr>2019-10-14T15:27:57.1307139Z</vt:lpwstr>
  </property>
  <property fmtid="{D5CDD505-2E9C-101B-9397-08002B2CF9AE}" pid="6" name="MSIP_Label_39d8be9e-c8d9-4b9c-bd40-2c27cc7ea2e6_Name">
    <vt:lpwstr>Official</vt:lpwstr>
  </property>
  <property fmtid="{D5CDD505-2E9C-101B-9397-08002B2CF9AE}" pid="7" name="MSIP_Label_39d8be9e-c8d9-4b9c-bd40-2c27cc7ea2e6_Application">
    <vt:lpwstr>Microsoft Azure Information Protection</vt:lpwstr>
  </property>
  <property fmtid="{D5CDD505-2E9C-101B-9397-08002B2CF9AE}" pid="8" name="MSIP_Label_39d8be9e-c8d9-4b9c-bd40-2c27cc7ea2e6_ActionId">
    <vt:lpwstr>303270a1-41d5-4b9b-9d89-829ba86db827</vt:lpwstr>
  </property>
  <property fmtid="{D5CDD505-2E9C-101B-9397-08002B2CF9AE}" pid="9" name="MSIP_Label_39d8be9e-c8d9-4b9c-bd40-2c27cc7ea2e6_Extended_MSFT_Method">
    <vt:lpwstr>Automatic</vt:lpwstr>
  </property>
  <property fmtid="{D5CDD505-2E9C-101B-9397-08002B2CF9AE}" pid="10" name="Sensitivity">
    <vt:lpwstr>Official</vt:lpwstr>
  </property>
</Properties>
</file>