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D268" w14:textId="77777777" w:rsidR="00237E48" w:rsidRPr="00E81C4A" w:rsidRDefault="00237E48" w:rsidP="00E430C2">
      <w:pPr>
        <w:jc w:val="both"/>
        <w:rPr>
          <w:rFonts w:cs="Arial"/>
        </w:rPr>
      </w:pPr>
    </w:p>
    <w:p w14:paraId="4F39A850" w14:textId="6A950F8A" w:rsidR="00E430C2" w:rsidRPr="00E81C4A" w:rsidRDefault="00685182" w:rsidP="00E430C2">
      <w:pPr>
        <w:rPr>
          <w:rFonts w:cs="Arial"/>
        </w:rPr>
      </w:pPr>
      <w:r w:rsidRPr="00E81C4A">
        <w:rPr>
          <w:rFonts w:cs="Arial"/>
          <w:noProof/>
        </w:rPr>
        <mc:AlternateContent>
          <mc:Choice Requires="wps">
            <w:drawing>
              <wp:inline distT="0" distB="0" distL="0" distR="0" wp14:anchorId="5BECCA38" wp14:editId="769ED524">
                <wp:extent cx="5581650" cy="1383665"/>
                <wp:effectExtent l="0" t="0" r="19050" b="260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383665"/>
                        </a:xfrm>
                        <a:prstGeom prst="rect">
                          <a:avLst/>
                        </a:prstGeom>
                        <a:solidFill>
                          <a:srgbClr val="FFFFFF"/>
                        </a:solidFill>
                        <a:ln w="9525">
                          <a:solidFill>
                            <a:srgbClr val="000000"/>
                          </a:solidFill>
                          <a:miter lim="800000"/>
                          <a:headEnd/>
                          <a:tailEnd/>
                        </a:ln>
                      </wps:spPr>
                      <wps:txbx>
                        <w:txbxContent>
                          <w:p w14:paraId="22808602" w14:textId="77777777" w:rsidR="006E665F" w:rsidRDefault="006E665F" w:rsidP="00E430C2">
                            <w:pPr>
                              <w:jc w:val="center"/>
                              <w:rPr>
                                <w:rFonts w:ascii="Trebuchet MS" w:hAnsi="Trebuchet MS"/>
                                <w:b/>
                                <w:bCs/>
                                <w:sz w:val="22"/>
                                <w:szCs w:val="22"/>
                              </w:rPr>
                            </w:pPr>
                          </w:p>
                          <w:p w14:paraId="37A1BB04" w14:textId="00E26221" w:rsidR="006E665F" w:rsidRDefault="000E5624" w:rsidP="00E430C2">
                            <w:pPr>
                              <w:jc w:val="center"/>
                              <w:rPr>
                                <w:rFonts w:ascii="Trebuchet MS" w:hAnsi="Trebuchet MS"/>
                                <w:b/>
                                <w:bCs/>
                                <w:sz w:val="28"/>
                                <w:szCs w:val="28"/>
                              </w:rPr>
                            </w:pPr>
                            <w:r>
                              <w:rPr>
                                <w:rFonts w:ascii="Trebuchet MS" w:hAnsi="Trebuchet MS"/>
                                <w:b/>
                                <w:bCs/>
                                <w:sz w:val="28"/>
                                <w:szCs w:val="28"/>
                              </w:rPr>
                              <w:t xml:space="preserve">Essex </w:t>
                            </w:r>
                            <w:r w:rsidR="006E665F">
                              <w:rPr>
                                <w:rFonts w:ascii="Trebuchet MS" w:hAnsi="Trebuchet MS"/>
                                <w:b/>
                                <w:bCs/>
                                <w:sz w:val="28"/>
                                <w:szCs w:val="28"/>
                              </w:rPr>
                              <w:t xml:space="preserve">Early Years </w:t>
                            </w:r>
                            <w:r w:rsidR="008E53CF">
                              <w:rPr>
                                <w:rFonts w:ascii="Trebuchet MS" w:hAnsi="Trebuchet MS"/>
                                <w:b/>
                                <w:bCs/>
                                <w:sz w:val="28"/>
                                <w:szCs w:val="28"/>
                              </w:rPr>
                              <w:t>Resource</w:t>
                            </w:r>
                            <w:r w:rsidR="006E665F">
                              <w:rPr>
                                <w:rFonts w:ascii="Trebuchet MS" w:hAnsi="Trebuchet MS"/>
                                <w:b/>
                                <w:bCs/>
                                <w:sz w:val="28"/>
                                <w:szCs w:val="28"/>
                              </w:rPr>
                              <w:t xml:space="preserve"> Panel </w:t>
                            </w:r>
                            <w:r w:rsidR="00884608">
                              <w:rPr>
                                <w:rFonts w:ascii="Trebuchet MS" w:hAnsi="Trebuchet MS"/>
                                <w:b/>
                                <w:bCs/>
                                <w:sz w:val="28"/>
                                <w:szCs w:val="28"/>
                              </w:rPr>
                              <w:t>(EYRP)</w:t>
                            </w:r>
                          </w:p>
                          <w:p w14:paraId="52905C72" w14:textId="77777777" w:rsidR="006E665F" w:rsidRDefault="006E665F" w:rsidP="00E430C2">
                            <w:pPr>
                              <w:jc w:val="center"/>
                              <w:rPr>
                                <w:rFonts w:ascii="Trebuchet MS" w:hAnsi="Trebuchet MS"/>
                                <w:b/>
                                <w:bCs/>
                                <w:sz w:val="28"/>
                                <w:szCs w:val="28"/>
                              </w:rPr>
                            </w:pPr>
                          </w:p>
                          <w:p w14:paraId="07377302" w14:textId="77777777" w:rsidR="006E665F" w:rsidRDefault="006E665F" w:rsidP="00E430C2">
                            <w:pPr>
                              <w:jc w:val="center"/>
                              <w:rPr>
                                <w:rFonts w:ascii="Trebuchet MS" w:hAnsi="Trebuchet MS"/>
                                <w:sz w:val="28"/>
                                <w:szCs w:val="28"/>
                              </w:rPr>
                            </w:pPr>
                            <w:r>
                              <w:rPr>
                                <w:rFonts w:ascii="Trebuchet MS" w:hAnsi="Trebuchet MS"/>
                                <w:b/>
                                <w:bCs/>
                                <w:sz w:val="28"/>
                                <w:szCs w:val="28"/>
                              </w:rPr>
                              <w:t xml:space="preserve">TERMS OF REFERENCE </w:t>
                            </w:r>
                          </w:p>
                          <w:p w14:paraId="7543D549" w14:textId="77777777" w:rsidR="006E665F" w:rsidRDefault="006E665F" w:rsidP="00E430C2">
                            <w:pPr>
                              <w:rPr>
                                <w:rFonts w:ascii="Trebuchet MS" w:hAnsi="Trebuchet MS"/>
                                <w:b/>
                                <w:bCs/>
                                <w:sz w:val="22"/>
                                <w:szCs w:val="22"/>
                              </w:rPr>
                            </w:pPr>
                          </w:p>
                          <w:p w14:paraId="465A4F40" w14:textId="77777777" w:rsidR="006E665F" w:rsidRDefault="006E665F" w:rsidP="00E430C2"/>
                        </w:txbxContent>
                      </wps:txbx>
                      <wps:bodyPr rot="0" vert="horz" wrap="square" lIns="91440" tIns="45720" rIns="91440" bIns="45720" anchor="t" anchorCtr="0" upright="1">
                        <a:noAutofit/>
                      </wps:bodyPr>
                    </wps:wsp>
                  </a:graphicData>
                </a:graphic>
              </wp:inline>
            </w:drawing>
          </mc:Choice>
          <mc:Fallback xmlns:arto="http://schemas.microsoft.com/office/word/2006/arto">
            <w:pict>
              <v:shapetype w14:anchorId="5BECCA38" id="_x0000_t202" coordsize="21600,21600" o:spt="202" path="m,l,21600r21600,l21600,xe">
                <v:stroke joinstyle="miter"/>
                <v:path gradientshapeok="t" o:connecttype="rect"/>
              </v:shapetype>
              <v:shape id="Text Box 2" o:spid="_x0000_s1026" type="#_x0000_t202" style="width:439.5pt;height:1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">
                <v:textbox>
                  <w:txbxContent>
                    <w:p w14:paraId="22808602" w14:textId="77777777" w:rsidR="006E665F" w:rsidRDefault="006E665F" w:rsidP="00E430C2">
                      <w:pPr>
                        <w:jc w:val="center"/>
                        <w:rPr>
                          <w:rFonts w:ascii="Trebuchet MS" w:hAnsi="Trebuchet MS"/>
                          <w:b/>
                          <w:bCs/>
                          <w:sz w:val="22"/>
                          <w:szCs w:val="22"/>
                        </w:rPr>
                      </w:pPr>
                    </w:p>
                    <w:p w14:paraId="37A1BB04" w14:textId="00E26221" w:rsidR="006E665F" w:rsidRDefault="000E5624" w:rsidP="00E430C2">
                      <w:pPr>
                        <w:jc w:val="center"/>
                        <w:rPr>
                          <w:rFonts w:ascii="Trebuchet MS" w:hAnsi="Trebuchet MS"/>
                          <w:b/>
                          <w:bCs/>
                          <w:sz w:val="28"/>
                          <w:szCs w:val="28"/>
                        </w:rPr>
                      </w:pPr>
                      <w:r>
                        <w:rPr>
                          <w:rFonts w:ascii="Trebuchet MS" w:hAnsi="Trebuchet MS"/>
                          <w:b/>
                          <w:bCs/>
                          <w:sz w:val="28"/>
                          <w:szCs w:val="28"/>
                        </w:rPr>
                        <w:t xml:space="preserve">Essex </w:t>
                      </w:r>
                      <w:r w:rsidR="006E665F">
                        <w:rPr>
                          <w:rFonts w:ascii="Trebuchet MS" w:hAnsi="Trebuchet MS"/>
                          <w:b/>
                          <w:bCs/>
                          <w:sz w:val="28"/>
                          <w:szCs w:val="28"/>
                        </w:rPr>
                        <w:t xml:space="preserve">Early Years </w:t>
                      </w:r>
                      <w:r w:rsidR="008E53CF">
                        <w:rPr>
                          <w:rFonts w:ascii="Trebuchet MS" w:hAnsi="Trebuchet MS"/>
                          <w:b/>
                          <w:bCs/>
                          <w:sz w:val="28"/>
                          <w:szCs w:val="28"/>
                        </w:rPr>
                        <w:t>Resource</w:t>
                      </w:r>
                      <w:r w:rsidR="006E665F">
                        <w:rPr>
                          <w:rFonts w:ascii="Trebuchet MS" w:hAnsi="Trebuchet MS"/>
                          <w:b/>
                          <w:bCs/>
                          <w:sz w:val="28"/>
                          <w:szCs w:val="28"/>
                        </w:rPr>
                        <w:t xml:space="preserve"> Panel </w:t>
                      </w:r>
                      <w:r w:rsidR="00884608">
                        <w:rPr>
                          <w:rFonts w:ascii="Trebuchet MS" w:hAnsi="Trebuchet MS"/>
                          <w:b/>
                          <w:bCs/>
                          <w:sz w:val="28"/>
                          <w:szCs w:val="28"/>
                        </w:rPr>
                        <w:t>(EYRP)</w:t>
                      </w:r>
                    </w:p>
                    <w:p w14:paraId="52905C72" w14:textId="77777777" w:rsidR="006E665F" w:rsidRDefault="006E665F" w:rsidP="00E430C2">
                      <w:pPr>
                        <w:jc w:val="center"/>
                        <w:rPr>
                          <w:rFonts w:ascii="Trebuchet MS" w:hAnsi="Trebuchet MS"/>
                          <w:b/>
                          <w:bCs/>
                          <w:sz w:val="28"/>
                          <w:szCs w:val="28"/>
                        </w:rPr>
                      </w:pPr>
                    </w:p>
                    <w:p w14:paraId="07377302" w14:textId="77777777" w:rsidR="006E665F" w:rsidRDefault="006E665F" w:rsidP="00E430C2">
                      <w:pPr>
                        <w:jc w:val="center"/>
                        <w:rPr>
                          <w:rFonts w:ascii="Trebuchet MS" w:hAnsi="Trebuchet MS"/>
                          <w:sz w:val="28"/>
                          <w:szCs w:val="28"/>
                        </w:rPr>
                      </w:pPr>
                      <w:r>
                        <w:rPr>
                          <w:rFonts w:ascii="Trebuchet MS" w:hAnsi="Trebuchet MS"/>
                          <w:b/>
                          <w:bCs/>
                          <w:sz w:val="28"/>
                          <w:szCs w:val="28"/>
                        </w:rPr>
                        <w:t xml:space="preserve">TERMS OF REFERENCE </w:t>
                      </w:r>
                    </w:p>
                    <w:p w14:paraId="7543D549" w14:textId="77777777" w:rsidR="006E665F" w:rsidRDefault="006E665F" w:rsidP="00E430C2">
                      <w:pPr>
                        <w:rPr>
                          <w:rFonts w:ascii="Trebuchet MS" w:hAnsi="Trebuchet MS"/>
                          <w:b/>
                          <w:bCs/>
                          <w:sz w:val="22"/>
                          <w:szCs w:val="22"/>
                        </w:rPr>
                      </w:pPr>
                    </w:p>
                    <w:p w14:paraId="465A4F40" w14:textId="77777777" w:rsidR="006E665F" w:rsidRDefault="006E665F" w:rsidP="00E430C2"/>
                  </w:txbxContent>
                </v:textbox>
                <w10:anchorlock/>
              </v:shape>
            </w:pict>
          </mc:Fallback>
        </mc:AlternateContent>
      </w:r>
    </w:p>
    <w:p w14:paraId="71FAD84E" w14:textId="77777777" w:rsidR="00E430C2" w:rsidRPr="00E81C4A" w:rsidRDefault="00E430C2" w:rsidP="00E430C2">
      <w:pPr>
        <w:rPr>
          <w:rFonts w:cs="Arial"/>
        </w:rPr>
      </w:pPr>
    </w:p>
    <w:p w14:paraId="3F4920F9" w14:textId="77777777" w:rsidR="00E430C2" w:rsidRPr="00E81C4A" w:rsidRDefault="00E430C2" w:rsidP="00E430C2">
      <w:pPr>
        <w:rPr>
          <w:rFonts w:cs="Arial"/>
          <w:b/>
        </w:rPr>
      </w:pPr>
    </w:p>
    <w:p w14:paraId="6A48FD0B" w14:textId="264A6BB3" w:rsidR="00884608" w:rsidRDefault="00884608" w:rsidP="004A7122">
      <w:pPr>
        <w:pStyle w:val="Heading1"/>
      </w:pPr>
      <w:r>
        <w:t>Introduction</w:t>
      </w:r>
    </w:p>
    <w:p w14:paraId="373D5189" w14:textId="77777777" w:rsidR="00EB147E" w:rsidRDefault="00EB147E" w:rsidP="00597C65">
      <w:pPr>
        <w:jc w:val="both"/>
        <w:rPr>
          <w:sz w:val="23"/>
          <w:szCs w:val="23"/>
        </w:rPr>
      </w:pPr>
    </w:p>
    <w:p w14:paraId="1C4F1BA5" w14:textId="7F59B6CA" w:rsidR="00EB147E" w:rsidRDefault="7870D2EB" w:rsidP="00EB147E">
      <w:pPr>
        <w:jc w:val="both"/>
        <w:rPr>
          <w:rFonts w:cs="Arial"/>
        </w:rPr>
      </w:pPr>
      <w:r w:rsidRPr="5CE6F283">
        <w:rPr>
          <w:rFonts w:cs="Arial"/>
        </w:rPr>
        <w:t xml:space="preserve">The </w:t>
      </w:r>
      <w:r w:rsidRPr="5CE6F283">
        <w:rPr>
          <w:rFonts w:cs="Arial"/>
          <w:b/>
          <w:bCs/>
        </w:rPr>
        <w:t>Essex Early Years Resource Panel (EYRP)</w:t>
      </w:r>
      <w:r w:rsidRPr="5CE6F283">
        <w:rPr>
          <w:rFonts w:cs="Arial"/>
        </w:rPr>
        <w:t xml:space="preserve"> is the Local Authority’s </w:t>
      </w:r>
      <w:r w:rsidR="00510C03" w:rsidRPr="5CE6F283">
        <w:rPr>
          <w:rFonts w:cs="Arial"/>
        </w:rPr>
        <w:t>decision-making</w:t>
      </w:r>
      <w:r w:rsidRPr="5CE6F283">
        <w:rPr>
          <w:rFonts w:cs="Arial"/>
        </w:rPr>
        <w:t xml:space="preserve"> forum for assessing and allocating early years SENIF resourcing and support. The Panel ensures that early </w:t>
      </w:r>
      <w:proofErr w:type="gramStart"/>
      <w:r w:rsidRPr="5CE6F283">
        <w:rPr>
          <w:rFonts w:cs="Arial"/>
        </w:rPr>
        <w:t>years</w:t>
      </w:r>
      <w:proofErr w:type="gramEnd"/>
      <w:r w:rsidRPr="5CE6F283">
        <w:rPr>
          <w:rFonts w:cs="Arial"/>
        </w:rPr>
        <w:t xml:space="preserve"> funding decisions are fair, consistent and aligned with the Council’s duties, including sufficiency of early years provision, inclusive practice, and the effective use of public funds.</w:t>
      </w:r>
    </w:p>
    <w:p w14:paraId="6F833291" w14:textId="77777777" w:rsidR="00EB147E" w:rsidRPr="000655B3" w:rsidRDefault="00EB147E" w:rsidP="00EB147E">
      <w:pPr>
        <w:jc w:val="both"/>
        <w:rPr>
          <w:rFonts w:cs="Arial"/>
        </w:rPr>
      </w:pPr>
    </w:p>
    <w:p w14:paraId="21E43740" w14:textId="77777777" w:rsidR="00EB147E" w:rsidRPr="000655B3" w:rsidRDefault="00EB147E" w:rsidP="00EB147E">
      <w:pPr>
        <w:jc w:val="both"/>
        <w:rPr>
          <w:rFonts w:cs="Arial"/>
        </w:rPr>
      </w:pPr>
      <w:r w:rsidRPr="000655B3">
        <w:rPr>
          <w:rFonts w:cs="Arial"/>
        </w:rPr>
        <w:t>The EYRP considers submissions from early years providers relating to a range of resources, including Special Educational Needs Inclusion Funding (SENIF), Emergency Childcare Funding, out</w:t>
      </w:r>
      <w:r w:rsidRPr="000655B3">
        <w:rPr>
          <w:rFonts w:cs="Arial"/>
        </w:rPr>
        <w:noBreakHyphen/>
        <w:t>of</w:t>
      </w:r>
      <w:r w:rsidRPr="000655B3">
        <w:rPr>
          <w:rFonts w:cs="Arial"/>
        </w:rPr>
        <w:noBreakHyphen/>
        <w:t>school and wraparound funding, capital grants and lease opportunities. Decisions are made collectively by Panel members based on agreed criteria, relevant national requirements and local policy frameworks. While the Panel may draw on professional advice and information from SEND, Health and other teams, the Local Authority—through the Panel Chair—retains ultimate accountability for all funding and resourcing decisions.</w:t>
      </w:r>
    </w:p>
    <w:p w14:paraId="4B284F77" w14:textId="46B74C36" w:rsidR="00EB147E" w:rsidRPr="000655B3" w:rsidRDefault="00EB147E" w:rsidP="00EB147E">
      <w:pPr>
        <w:jc w:val="both"/>
        <w:rPr>
          <w:rFonts w:cs="Arial"/>
        </w:rPr>
      </w:pPr>
      <w:r w:rsidRPr="000655B3">
        <w:rPr>
          <w:rFonts w:cs="Arial"/>
        </w:rPr>
        <w:t>The purpose of the EYRP is to ensure that children receive timely and appropriate support, that early years and childcare providers are resourced equitably, and that all decisions contribute to achieving the best possible outcomes for children in Essex.</w:t>
      </w:r>
    </w:p>
    <w:p w14:paraId="44ECC298" w14:textId="77777777" w:rsidR="00EB147E" w:rsidRDefault="00EB147E" w:rsidP="00597C65">
      <w:pPr>
        <w:jc w:val="both"/>
        <w:rPr>
          <w:rFonts w:cs="Arial"/>
          <w:b/>
        </w:rPr>
      </w:pPr>
    </w:p>
    <w:p w14:paraId="1C44A77E" w14:textId="77777777" w:rsidR="00884608" w:rsidRDefault="00884608" w:rsidP="00E430C2">
      <w:pPr>
        <w:jc w:val="both"/>
        <w:rPr>
          <w:rFonts w:cs="Arial"/>
          <w:b/>
        </w:rPr>
      </w:pPr>
    </w:p>
    <w:p w14:paraId="4915DE3B" w14:textId="78A63B7A" w:rsidR="00E430C2" w:rsidRPr="004A7122" w:rsidRDefault="00E430C2" w:rsidP="004A7122">
      <w:pPr>
        <w:pStyle w:val="Heading1"/>
        <w:rPr>
          <w:u w:val="single"/>
        </w:rPr>
      </w:pPr>
      <w:r w:rsidRPr="004A7122">
        <w:rPr>
          <w:u w:val="single"/>
        </w:rPr>
        <w:t>1.  Purpose</w:t>
      </w:r>
    </w:p>
    <w:p w14:paraId="14CBBF17" w14:textId="77777777" w:rsidR="00EE58E2" w:rsidRDefault="00EE58E2" w:rsidP="00E430C2">
      <w:pPr>
        <w:jc w:val="both"/>
        <w:rPr>
          <w:rFonts w:cs="Arial"/>
          <w:b/>
          <w:u w:val="single"/>
        </w:rPr>
      </w:pPr>
    </w:p>
    <w:p w14:paraId="435DF36C" w14:textId="321F37B1" w:rsidR="00EE58E2" w:rsidRPr="0018321D" w:rsidRDefault="00EE58E2" w:rsidP="0018321D">
      <w:pPr>
        <w:pStyle w:val="ListParagraph"/>
        <w:numPr>
          <w:ilvl w:val="0"/>
          <w:numId w:val="21"/>
        </w:numPr>
        <w:jc w:val="both"/>
        <w:rPr>
          <w:rFonts w:cs="Arial"/>
          <w:b/>
          <w:u w:val="single"/>
        </w:rPr>
      </w:pPr>
      <w:r w:rsidRPr="0018321D">
        <w:rPr>
          <w:rFonts w:cs="Arial"/>
          <w:b/>
          <w:u w:val="single"/>
        </w:rPr>
        <w:t xml:space="preserve">To receive Section 23 Notifications from Health on behalf of the Local Authority and provide data relating to </w:t>
      </w:r>
      <w:r w:rsidR="000C092B" w:rsidRPr="0018321D">
        <w:rPr>
          <w:rFonts w:cs="Arial"/>
          <w:b/>
          <w:u w:val="single"/>
        </w:rPr>
        <w:t>inform Local Authority processes and planning.</w:t>
      </w:r>
    </w:p>
    <w:p w14:paraId="66FB5CBE" w14:textId="77777777" w:rsidR="00E430C2" w:rsidRPr="006A2A4B" w:rsidRDefault="00E430C2" w:rsidP="00A10F6B">
      <w:pPr>
        <w:jc w:val="both"/>
        <w:rPr>
          <w:rFonts w:cs="Arial"/>
          <w:bCs/>
        </w:rPr>
      </w:pPr>
    </w:p>
    <w:p w14:paraId="5421C0A9" w14:textId="77777777" w:rsidR="00C54A11" w:rsidRPr="000C092B" w:rsidRDefault="00106B3A" w:rsidP="0018321D">
      <w:pPr>
        <w:pStyle w:val="ListParagraph"/>
        <w:numPr>
          <w:ilvl w:val="0"/>
          <w:numId w:val="21"/>
        </w:numPr>
        <w:jc w:val="both"/>
        <w:rPr>
          <w:rFonts w:cs="Arial"/>
          <w:bCs/>
        </w:rPr>
      </w:pPr>
      <w:r w:rsidRPr="000C092B">
        <w:rPr>
          <w:rFonts w:cs="Arial"/>
          <w:bCs/>
        </w:rPr>
        <w:t>To allocate funding</w:t>
      </w:r>
      <w:r w:rsidR="008E53CF" w:rsidRPr="000C092B">
        <w:rPr>
          <w:rFonts w:cs="Arial"/>
          <w:bCs/>
        </w:rPr>
        <w:t>, resourcing</w:t>
      </w:r>
      <w:r w:rsidRPr="000C092B">
        <w:rPr>
          <w:rFonts w:cs="Arial"/>
          <w:bCs/>
        </w:rPr>
        <w:t xml:space="preserve"> </w:t>
      </w:r>
      <w:r w:rsidR="00650DC5" w:rsidRPr="000C092B">
        <w:rPr>
          <w:rFonts w:cs="Arial"/>
          <w:bCs/>
        </w:rPr>
        <w:t xml:space="preserve">and / or agree lease awards </w:t>
      </w:r>
      <w:r w:rsidRPr="000C092B">
        <w:rPr>
          <w:rFonts w:cs="Arial"/>
          <w:bCs/>
        </w:rPr>
        <w:t xml:space="preserve">to registered childcare providers in Essex to support the Local Authority’s duty of sufficiency. </w:t>
      </w:r>
      <w:r w:rsidR="00C54A11" w:rsidRPr="000C092B">
        <w:rPr>
          <w:rFonts w:cs="Arial"/>
          <w:bCs/>
        </w:rPr>
        <w:t xml:space="preserve">The </w:t>
      </w:r>
      <w:r w:rsidR="00EA0CC5" w:rsidRPr="000C092B">
        <w:rPr>
          <w:rFonts w:cs="Arial"/>
          <w:bCs/>
        </w:rPr>
        <w:t>resourcing</w:t>
      </w:r>
      <w:r w:rsidR="00C54A11" w:rsidRPr="000C092B">
        <w:rPr>
          <w:rFonts w:cs="Arial"/>
          <w:bCs/>
        </w:rPr>
        <w:t xml:space="preserve"> must:</w:t>
      </w:r>
    </w:p>
    <w:p w14:paraId="2DE8F2DB" w14:textId="77777777" w:rsidR="00894CC4" w:rsidRPr="006A2A4B" w:rsidRDefault="00894CC4" w:rsidP="006A2A4B">
      <w:pPr>
        <w:jc w:val="both"/>
        <w:rPr>
          <w:rFonts w:cs="Arial"/>
          <w:bCs/>
        </w:rPr>
      </w:pPr>
    </w:p>
    <w:p w14:paraId="5CB97EC5" w14:textId="77777777" w:rsidR="00EB376B" w:rsidRPr="0092169C" w:rsidRDefault="00EB376B" w:rsidP="003608FA">
      <w:pPr>
        <w:numPr>
          <w:ilvl w:val="0"/>
          <w:numId w:val="15"/>
        </w:numPr>
        <w:jc w:val="both"/>
        <w:rPr>
          <w:rFonts w:cs="Arial"/>
          <w:bCs/>
        </w:rPr>
      </w:pPr>
      <w:r w:rsidRPr="0092169C">
        <w:rPr>
          <w:rFonts w:cs="Arial"/>
          <w:bCs/>
        </w:rPr>
        <w:t>Support Essex County Council</w:t>
      </w:r>
      <w:r w:rsidR="00746281" w:rsidRPr="0092169C">
        <w:rPr>
          <w:rFonts w:cs="Arial"/>
          <w:bCs/>
        </w:rPr>
        <w:t>’</w:t>
      </w:r>
      <w:r w:rsidR="00A905F3" w:rsidRPr="0092169C">
        <w:rPr>
          <w:rFonts w:cs="Arial"/>
          <w:bCs/>
        </w:rPr>
        <w:t>s</w:t>
      </w:r>
      <w:r w:rsidR="00746281" w:rsidRPr="0092169C">
        <w:rPr>
          <w:rFonts w:cs="Arial"/>
          <w:bCs/>
        </w:rPr>
        <w:t xml:space="preserve"> Early Years and Childcare Strategy 2022-2027.</w:t>
      </w:r>
      <w:r w:rsidRPr="0092169C">
        <w:rPr>
          <w:rFonts w:cs="Arial"/>
          <w:bCs/>
        </w:rPr>
        <w:t xml:space="preserve"> Specifically, the strategic aim –</w:t>
      </w:r>
      <w:r w:rsidR="006775DE">
        <w:rPr>
          <w:rFonts w:cs="Arial"/>
          <w:bCs/>
        </w:rPr>
        <w:t xml:space="preserve"> </w:t>
      </w:r>
      <w:r w:rsidR="00A905F3" w:rsidRPr="0092169C">
        <w:rPr>
          <w:rFonts w:cs="Arial"/>
          <w:bCs/>
        </w:rPr>
        <w:t>Parents can access affordable</w:t>
      </w:r>
      <w:r w:rsidR="0092169C">
        <w:rPr>
          <w:rFonts w:cs="Arial"/>
          <w:bCs/>
        </w:rPr>
        <w:t xml:space="preserve"> </w:t>
      </w:r>
      <w:r w:rsidR="00A905F3" w:rsidRPr="0092169C">
        <w:rPr>
          <w:rFonts w:cs="Arial"/>
          <w:bCs/>
        </w:rPr>
        <w:t>sufficient, high quality and fully inclusive childcare places that support early learning and working parents</w:t>
      </w:r>
    </w:p>
    <w:p w14:paraId="534122C8" w14:textId="77777777" w:rsidR="00B5452C" w:rsidRPr="00B5452C" w:rsidRDefault="00DB27FF" w:rsidP="003608FA">
      <w:pPr>
        <w:numPr>
          <w:ilvl w:val="0"/>
          <w:numId w:val="15"/>
        </w:numPr>
        <w:jc w:val="both"/>
        <w:rPr>
          <w:rFonts w:cs="Arial"/>
          <w:bCs/>
        </w:rPr>
      </w:pPr>
      <w:r>
        <w:rPr>
          <w:rFonts w:cs="Arial"/>
          <w:bCs/>
        </w:rPr>
        <w:t>S</w:t>
      </w:r>
      <w:r w:rsidR="00106B3A" w:rsidRPr="006A2A4B">
        <w:rPr>
          <w:rFonts w:cs="Arial"/>
          <w:bCs/>
        </w:rPr>
        <w:t>upport high quality provisio</w:t>
      </w:r>
      <w:r w:rsidR="00C54A11" w:rsidRPr="006A2A4B">
        <w:rPr>
          <w:rFonts w:cs="Arial"/>
          <w:bCs/>
        </w:rPr>
        <w:t>n</w:t>
      </w:r>
    </w:p>
    <w:p w14:paraId="04E03CFC" w14:textId="77777777" w:rsidR="00E430C2" w:rsidRPr="006A2A4B" w:rsidRDefault="00DB27FF" w:rsidP="003608FA">
      <w:pPr>
        <w:numPr>
          <w:ilvl w:val="0"/>
          <w:numId w:val="15"/>
        </w:numPr>
        <w:jc w:val="both"/>
        <w:rPr>
          <w:rFonts w:cs="Arial"/>
          <w:bCs/>
        </w:rPr>
      </w:pPr>
      <w:r>
        <w:rPr>
          <w:rFonts w:cs="Arial"/>
          <w:bCs/>
        </w:rPr>
        <w:t xml:space="preserve">Support </w:t>
      </w:r>
      <w:r w:rsidR="00106B3A" w:rsidRPr="006A2A4B">
        <w:rPr>
          <w:rFonts w:cs="Arial"/>
          <w:bCs/>
        </w:rPr>
        <w:t xml:space="preserve">Early Years Foundation Stage </w:t>
      </w:r>
      <w:r w:rsidR="00D722E4" w:rsidRPr="006A2A4B">
        <w:rPr>
          <w:rFonts w:cs="Arial"/>
          <w:bCs/>
        </w:rPr>
        <w:t>outcomes (in settings where delivery of this framework is required)</w:t>
      </w:r>
      <w:r w:rsidR="00106B3A" w:rsidRPr="006A2A4B">
        <w:rPr>
          <w:rFonts w:cs="Arial"/>
          <w:bCs/>
        </w:rPr>
        <w:t xml:space="preserve">  </w:t>
      </w:r>
      <w:r w:rsidR="00E430C2" w:rsidRPr="006A2A4B">
        <w:rPr>
          <w:rFonts w:cs="Arial"/>
          <w:bCs/>
        </w:rPr>
        <w:t xml:space="preserve"> </w:t>
      </w:r>
    </w:p>
    <w:p w14:paraId="2990395C" w14:textId="77777777" w:rsidR="00C54A11" w:rsidRPr="006A2A4B" w:rsidRDefault="00C54A11" w:rsidP="006A2A4B">
      <w:pPr>
        <w:jc w:val="both"/>
        <w:rPr>
          <w:rFonts w:cs="Arial"/>
          <w:bCs/>
        </w:rPr>
      </w:pPr>
    </w:p>
    <w:p w14:paraId="1CF53F89" w14:textId="77777777" w:rsidR="00D722E4" w:rsidRPr="006A2A4B" w:rsidRDefault="00D722E4" w:rsidP="006A2A4B">
      <w:pPr>
        <w:jc w:val="both"/>
        <w:rPr>
          <w:rFonts w:cs="Arial"/>
          <w:bCs/>
        </w:rPr>
      </w:pPr>
      <w:r w:rsidRPr="006A2A4B">
        <w:rPr>
          <w:rFonts w:cs="Arial"/>
          <w:bCs/>
        </w:rPr>
        <w:t xml:space="preserve">The </w:t>
      </w:r>
      <w:r w:rsidR="008E53CF">
        <w:rPr>
          <w:rFonts w:cs="Arial"/>
          <w:bCs/>
        </w:rPr>
        <w:t>resources</w:t>
      </w:r>
      <w:r w:rsidRPr="006A2A4B">
        <w:rPr>
          <w:rFonts w:cs="Arial"/>
          <w:bCs/>
        </w:rPr>
        <w:t xml:space="preserve"> currently available to childcare providers and within the remit of the </w:t>
      </w:r>
      <w:r w:rsidR="008E53CF">
        <w:rPr>
          <w:rFonts w:cs="Arial"/>
          <w:bCs/>
        </w:rPr>
        <w:t xml:space="preserve">Early Years Resource </w:t>
      </w:r>
      <w:r w:rsidRPr="006A2A4B">
        <w:rPr>
          <w:rFonts w:cs="Arial"/>
          <w:bCs/>
        </w:rPr>
        <w:t xml:space="preserve">Panel </w:t>
      </w:r>
      <w:r w:rsidR="00B07D56">
        <w:rPr>
          <w:rFonts w:cs="Arial"/>
          <w:bCs/>
        </w:rPr>
        <w:t xml:space="preserve">(‘the Panel’) </w:t>
      </w:r>
      <w:r w:rsidRPr="006A2A4B">
        <w:rPr>
          <w:rFonts w:cs="Arial"/>
          <w:bCs/>
        </w:rPr>
        <w:t>are as follows:</w:t>
      </w:r>
    </w:p>
    <w:p w14:paraId="07933EB1" w14:textId="77777777" w:rsidR="00D722E4" w:rsidRPr="006A2A4B" w:rsidRDefault="00D722E4" w:rsidP="006A2A4B">
      <w:pPr>
        <w:jc w:val="both"/>
        <w:rPr>
          <w:rFonts w:cs="Arial"/>
          <w:bCs/>
        </w:rPr>
      </w:pPr>
    </w:p>
    <w:p w14:paraId="2D02D802" w14:textId="2FC66A7B" w:rsidR="00CF36C0" w:rsidRPr="00812BD0" w:rsidRDefault="00CF36C0" w:rsidP="003608FA">
      <w:pPr>
        <w:numPr>
          <w:ilvl w:val="0"/>
          <w:numId w:val="16"/>
        </w:numPr>
        <w:jc w:val="both"/>
        <w:rPr>
          <w:rFonts w:cs="Arial"/>
          <w:bCs/>
        </w:rPr>
      </w:pPr>
      <w:r w:rsidRPr="008C78DF">
        <w:rPr>
          <w:rFonts w:cs="Arial"/>
          <w:bCs/>
        </w:rPr>
        <w:t xml:space="preserve">SENIF </w:t>
      </w:r>
    </w:p>
    <w:p w14:paraId="0A982F48" w14:textId="77777777" w:rsidR="00D722E4" w:rsidRPr="00812BD0" w:rsidRDefault="00EB376B" w:rsidP="003608FA">
      <w:pPr>
        <w:numPr>
          <w:ilvl w:val="0"/>
          <w:numId w:val="16"/>
        </w:numPr>
        <w:jc w:val="both"/>
        <w:rPr>
          <w:rFonts w:cs="Arial"/>
          <w:bCs/>
        </w:rPr>
      </w:pPr>
      <w:r w:rsidRPr="00812BD0">
        <w:rPr>
          <w:rFonts w:cs="Arial"/>
          <w:bCs/>
        </w:rPr>
        <w:t>Emergency Childcare Funding</w:t>
      </w:r>
    </w:p>
    <w:p w14:paraId="41C3AB99" w14:textId="13003478" w:rsidR="00A4183B" w:rsidRDefault="00A4183B" w:rsidP="003608FA">
      <w:pPr>
        <w:numPr>
          <w:ilvl w:val="0"/>
          <w:numId w:val="16"/>
        </w:numPr>
        <w:jc w:val="both"/>
        <w:rPr>
          <w:rFonts w:cs="Arial"/>
          <w:bCs/>
        </w:rPr>
      </w:pPr>
      <w:r w:rsidRPr="00812BD0">
        <w:rPr>
          <w:rFonts w:cs="Arial"/>
          <w:bCs/>
        </w:rPr>
        <w:t>Out of school wrap around funding</w:t>
      </w:r>
    </w:p>
    <w:p w14:paraId="6C4236C7" w14:textId="70F78BD1" w:rsidR="00D20D47" w:rsidRPr="00812BD0" w:rsidRDefault="0065795B" w:rsidP="003608FA">
      <w:pPr>
        <w:numPr>
          <w:ilvl w:val="0"/>
          <w:numId w:val="16"/>
        </w:numPr>
        <w:jc w:val="both"/>
        <w:rPr>
          <w:rFonts w:cs="Arial"/>
          <w:bCs/>
        </w:rPr>
      </w:pPr>
      <w:r>
        <w:rPr>
          <w:rFonts w:cs="Arial"/>
          <w:bCs/>
        </w:rPr>
        <w:t>Wraparound care Inclusion Funding</w:t>
      </w:r>
    </w:p>
    <w:p w14:paraId="0B5A956E" w14:textId="77777777" w:rsidR="00746281" w:rsidRDefault="00746281" w:rsidP="003608FA">
      <w:pPr>
        <w:numPr>
          <w:ilvl w:val="0"/>
          <w:numId w:val="16"/>
        </w:numPr>
        <w:jc w:val="both"/>
        <w:rPr>
          <w:rFonts w:cs="Arial"/>
          <w:bCs/>
        </w:rPr>
      </w:pPr>
      <w:r>
        <w:rPr>
          <w:rFonts w:cs="Arial"/>
          <w:bCs/>
        </w:rPr>
        <w:t xml:space="preserve">S106 Capital </w:t>
      </w:r>
      <w:r w:rsidR="0092169C">
        <w:rPr>
          <w:rFonts w:cs="Arial"/>
          <w:bCs/>
        </w:rPr>
        <w:t>F</w:t>
      </w:r>
      <w:r>
        <w:rPr>
          <w:rFonts w:cs="Arial"/>
          <w:bCs/>
        </w:rPr>
        <w:t>unding</w:t>
      </w:r>
    </w:p>
    <w:p w14:paraId="2D23603F" w14:textId="1058B55B" w:rsidR="00746281" w:rsidRDefault="00746281" w:rsidP="003608FA">
      <w:pPr>
        <w:numPr>
          <w:ilvl w:val="0"/>
          <w:numId w:val="16"/>
        </w:numPr>
        <w:jc w:val="both"/>
        <w:rPr>
          <w:rFonts w:cs="Arial"/>
          <w:bCs/>
        </w:rPr>
      </w:pPr>
      <w:r>
        <w:rPr>
          <w:rFonts w:cs="Arial"/>
          <w:bCs/>
        </w:rPr>
        <w:t>Capital Funding accessed vi</w:t>
      </w:r>
      <w:r w:rsidR="0075097A">
        <w:rPr>
          <w:rFonts w:cs="Arial"/>
          <w:bCs/>
        </w:rPr>
        <w:t>a</w:t>
      </w:r>
      <w:r>
        <w:rPr>
          <w:rFonts w:cs="Arial"/>
          <w:bCs/>
        </w:rPr>
        <w:t xml:space="preserve"> DfE initiatives</w:t>
      </w:r>
    </w:p>
    <w:p w14:paraId="41302F12" w14:textId="77777777" w:rsidR="008E53CF" w:rsidRDefault="00650DC5" w:rsidP="003608FA">
      <w:pPr>
        <w:numPr>
          <w:ilvl w:val="0"/>
          <w:numId w:val="16"/>
        </w:numPr>
        <w:jc w:val="both"/>
        <w:rPr>
          <w:rFonts w:cs="Arial"/>
          <w:bCs/>
        </w:rPr>
      </w:pPr>
      <w:r>
        <w:rPr>
          <w:rFonts w:cs="Arial"/>
          <w:bCs/>
        </w:rPr>
        <w:t>Lease opportunities</w:t>
      </w:r>
    </w:p>
    <w:p w14:paraId="708AABBD" w14:textId="77777777" w:rsidR="008E53CF" w:rsidRDefault="008E53CF" w:rsidP="003608FA">
      <w:pPr>
        <w:numPr>
          <w:ilvl w:val="0"/>
          <w:numId w:val="16"/>
        </w:numPr>
        <w:jc w:val="both"/>
        <w:rPr>
          <w:rFonts w:cs="Arial"/>
          <w:bCs/>
        </w:rPr>
      </w:pPr>
      <w:r>
        <w:rPr>
          <w:rFonts w:cs="Arial"/>
          <w:bCs/>
        </w:rPr>
        <w:t>Inclusion Partner support</w:t>
      </w:r>
    </w:p>
    <w:p w14:paraId="12EB6893" w14:textId="77777777" w:rsidR="008E53CF" w:rsidRDefault="008E53CF" w:rsidP="003608FA">
      <w:pPr>
        <w:numPr>
          <w:ilvl w:val="0"/>
          <w:numId w:val="16"/>
        </w:numPr>
        <w:jc w:val="both"/>
        <w:rPr>
          <w:rFonts w:cs="Arial"/>
          <w:bCs/>
        </w:rPr>
      </w:pPr>
      <w:r>
        <w:rPr>
          <w:rFonts w:cs="Arial"/>
          <w:bCs/>
        </w:rPr>
        <w:t>E</w:t>
      </w:r>
      <w:r w:rsidR="007D5593">
        <w:rPr>
          <w:rFonts w:cs="Arial"/>
          <w:bCs/>
        </w:rPr>
        <w:t>arly Years Early Intervention Partner</w:t>
      </w:r>
      <w:r>
        <w:rPr>
          <w:rFonts w:cs="Arial"/>
          <w:bCs/>
        </w:rPr>
        <w:t xml:space="preserve"> support</w:t>
      </w:r>
    </w:p>
    <w:p w14:paraId="6C178D11" w14:textId="77777777" w:rsidR="00650DC5" w:rsidRDefault="008E53CF" w:rsidP="003608FA">
      <w:pPr>
        <w:numPr>
          <w:ilvl w:val="0"/>
          <w:numId w:val="16"/>
        </w:numPr>
        <w:jc w:val="both"/>
        <w:rPr>
          <w:rFonts w:cs="Arial"/>
          <w:bCs/>
        </w:rPr>
      </w:pPr>
      <w:r>
        <w:rPr>
          <w:rFonts w:cs="Arial"/>
          <w:bCs/>
        </w:rPr>
        <w:t xml:space="preserve">Engagement Facilitator </w:t>
      </w:r>
      <w:r w:rsidR="007D5593">
        <w:rPr>
          <w:rFonts w:cs="Arial"/>
          <w:bCs/>
        </w:rPr>
        <w:t>support</w:t>
      </w:r>
    </w:p>
    <w:p w14:paraId="5E8BB1D2" w14:textId="77777777" w:rsidR="00B07D56" w:rsidRDefault="00B07D56" w:rsidP="006A2A4B">
      <w:pPr>
        <w:jc w:val="both"/>
        <w:rPr>
          <w:rFonts w:cs="Arial"/>
          <w:bCs/>
        </w:rPr>
      </w:pPr>
    </w:p>
    <w:p w14:paraId="3031ADD1" w14:textId="77777777" w:rsidR="00C54A11" w:rsidRDefault="00C54A11" w:rsidP="006A2A4B">
      <w:pPr>
        <w:jc w:val="both"/>
        <w:rPr>
          <w:rFonts w:cs="Arial"/>
          <w:bCs/>
        </w:rPr>
      </w:pPr>
      <w:r w:rsidRPr="006A2A4B">
        <w:rPr>
          <w:rFonts w:cs="Arial"/>
          <w:bCs/>
        </w:rPr>
        <w:t xml:space="preserve">The purpose of the </w:t>
      </w:r>
      <w:r w:rsidR="00B07D56">
        <w:rPr>
          <w:rFonts w:cs="Arial"/>
          <w:bCs/>
        </w:rPr>
        <w:t>P</w:t>
      </w:r>
      <w:r w:rsidRPr="006A2A4B">
        <w:rPr>
          <w:rFonts w:cs="Arial"/>
          <w:bCs/>
        </w:rPr>
        <w:t xml:space="preserve">anel is to </w:t>
      </w:r>
      <w:r w:rsidR="009E7F2D">
        <w:rPr>
          <w:rFonts w:cs="Arial"/>
          <w:bCs/>
        </w:rPr>
        <w:t xml:space="preserve">reach a consensus decision based on the </w:t>
      </w:r>
      <w:r w:rsidR="00EA0CC5">
        <w:rPr>
          <w:rFonts w:cs="Arial"/>
          <w:bCs/>
        </w:rPr>
        <w:t xml:space="preserve">resourcing </w:t>
      </w:r>
      <w:r w:rsidR="009E7F2D">
        <w:rPr>
          <w:rFonts w:cs="Arial"/>
          <w:bCs/>
        </w:rPr>
        <w:t>criteria in place at the time</w:t>
      </w:r>
      <w:r w:rsidR="00BB1740">
        <w:rPr>
          <w:rFonts w:cs="Arial"/>
          <w:bCs/>
        </w:rPr>
        <w:t xml:space="preserve"> on</w:t>
      </w:r>
      <w:r w:rsidR="00BB1740" w:rsidRPr="006A2A4B">
        <w:rPr>
          <w:rFonts w:cs="Arial"/>
          <w:bCs/>
        </w:rPr>
        <w:t xml:space="preserve"> </w:t>
      </w:r>
      <w:r w:rsidRPr="006A2A4B">
        <w:rPr>
          <w:rFonts w:cs="Arial"/>
          <w:bCs/>
        </w:rPr>
        <w:t>whether to agre</w:t>
      </w:r>
      <w:r w:rsidR="00027A80">
        <w:rPr>
          <w:rFonts w:cs="Arial"/>
          <w:bCs/>
        </w:rPr>
        <w:t>e</w:t>
      </w:r>
      <w:r w:rsidR="00DD7005">
        <w:rPr>
          <w:rFonts w:cs="Arial"/>
          <w:bCs/>
        </w:rPr>
        <w:t xml:space="preserve"> </w:t>
      </w:r>
      <w:r w:rsidRPr="006A2A4B">
        <w:rPr>
          <w:rFonts w:cs="Arial"/>
          <w:bCs/>
        </w:rPr>
        <w:t xml:space="preserve">or </w:t>
      </w:r>
      <w:r w:rsidR="00BB1740">
        <w:rPr>
          <w:rFonts w:cs="Arial"/>
          <w:bCs/>
        </w:rPr>
        <w:t>decline</w:t>
      </w:r>
      <w:r w:rsidRPr="006A2A4B">
        <w:rPr>
          <w:rFonts w:cs="Arial"/>
          <w:bCs/>
        </w:rPr>
        <w:t xml:space="preserve"> </w:t>
      </w:r>
      <w:r w:rsidR="00EA0CC5">
        <w:rPr>
          <w:rFonts w:cs="Arial"/>
          <w:bCs/>
        </w:rPr>
        <w:t>submissions</w:t>
      </w:r>
      <w:r w:rsidRPr="006A2A4B">
        <w:rPr>
          <w:rFonts w:cs="Arial"/>
          <w:bCs/>
        </w:rPr>
        <w:t xml:space="preserve">. </w:t>
      </w:r>
      <w:r w:rsidR="008E53CF">
        <w:rPr>
          <w:rFonts w:cs="Arial"/>
          <w:bCs/>
        </w:rPr>
        <w:t xml:space="preserve">Panel may also reach a consensus decision based on </w:t>
      </w:r>
      <w:r w:rsidR="007D5593">
        <w:rPr>
          <w:rFonts w:cs="Arial"/>
          <w:bCs/>
        </w:rPr>
        <w:t>Special Educational Needs Inclusion Funding (SENIF)</w:t>
      </w:r>
      <w:r w:rsidR="008E53CF">
        <w:rPr>
          <w:rFonts w:cs="Arial"/>
          <w:bCs/>
        </w:rPr>
        <w:t xml:space="preserve"> criteria where appropriat</w:t>
      </w:r>
      <w:r w:rsidR="007D5593">
        <w:rPr>
          <w:rFonts w:cs="Arial"/>
          <w:bCs/>
        </w:rPr>
        <w:t>e</w:t>
      </w:r>
      <w:r w:rsidR="008E53CF">
        <w:rPr>
          <w:rFonts w:cs="Arial"/>
          <w:bCs/>
        </w:rPr>
        <w:t>.</w:t>
      </w:r>
    </w:p>
    <w:p w14:paraId="7CE5ED4F" w14:textId="77777777" w:rsidR="007658CA" w:rsidRPr="006A2A4B" w:rsidRDefault="007658CA" w:rsidP="006A2A4B">
      <w:pPr>
        <w:jc w:val="both"/>
        <w:rPr>
          <w:rFonts w:cs="Arial"/>
          <w:bCs/>
        </w:rPr>
      </w:pPr>
    </w:p>
    <w:p w14:paraId="1BCDED5B" w14:textId="77777777" w:rsidR="00C54A11" w:rsidRPr="006A2A4B" w:rsidRDefault="00C54A11" w:rsidP="006A2A4B">
      <w:pPr>
        <w:jc w:val="both"/>
        <w:rPr>
          <w:rFonts w:cs="Arial"/>
          <w:bCs/>
        </w:rPr>
      </w:pPr>
      <w:r w:rsidRPr="006A2A4B">
        <w:rPr>
          <w:rFonts w:cs="Arial"/>
          <w:bCs/>
        </w:rPr>
        <w:t xml:space="preserve">In addition to assessing </w:t>
      </w:r>
      <w:r w:rsidR="00EA0CC5">
        <w:rPr>
          <w:rFonts w:cs="Arial"/>
          <w:bCs/>
        </w:rPr>
        <w:t>submissions</w:t>
      </w:r>
      <w:r w:rsidR="00EA0CC5" w:rsidRPr="006A2A4B">
        <w:rPr>
          <w:rFonts w:cs="Arial"/>
          <w:bCs/>
        </w:rPr>
        <w:t xml:space="preserve"> </w:t>
      </w:r>
      <w:r w:rsidR="00C72BF8" w:rsidRPr="006A2A4B">
        <w:rPr>
          <w:rFonts w:cs="Arial"/>
          <w:bCs/>
        </w:rPr>
        <w:t xml:space="preserve">and making </w:t>
      </w:r>
      <w:r w:rsidR="00BB1740">
        <w:rPr>
          <w:rFonts w:cs="Arial"/>
          <w:bCs/>
        </w:rPr>
        <w:t>recommendations</w:t>
      </w:r>
      <w:r w:rsidR="00C444F0">
        <w:rPr>
          <w:rFonts w:cs="Arial"/>
          <w:bCs/>
        </w:rPr>
        <w:t xml:space="preserve"> </w:t>
      </w:r>
      <w:r w:rsidR="00EA0CC5">
        <w:rPr>
          <w:rFonts w:cs="Arial"/>
          <w:bCs/>
        </w:rPr>
        <w:t>for the most appropriate resourcing</w:t>
      </w:r>
      <w:r w:rsidR="00BD0F94">
        <w:rPr>
          <w:rFonts w:cs="Arial"/>
          <w:bCs/>
        </w:rPr>
        <w:t xml:space="preserve"> and banding</w:t>
      </w:r>
      <w:r w:rsidR="00BB1740">
        <w:rPr>
          <w:rFonts w:cs="Arial"/>
          <w:bCs/>
        </w:rPr>
        <w:t>,</w:t>
      </w:r>
      <w:r w:rsidR="00C72BF8" w:rsidRPr="006A2A4B">
        <w:rPr>
          <w:rFonts w:cs="Arial"/>
          <w:bCs/>
        </w:rPr>
        <w:t xml:space="preserve"> the</w:t>
      </w:r>
      <w:r w:rsidR="00EB376B">
        <w:rPr>
          <w:rFonts w:cs="Arial"/>
          <w:bCs/>
        </w:rPr>
        <w:t xml:space="preserve"> P</w:t>
      </w:r>
      <w:r w:rsidR="00C72BF8" w:rsidRPr="006A2A4B">
        <w:rPr>
          <w:rFonts w:cs="Arial"/>
          <w:bCs/>
        </w:rPr>
        <w:t>anel will also:</w:t>
      </w:r>
    </w:p>
    <w:p w14:paraId="46178710" w14:textId="77777777" w:rsidR="00C72BF8" w:rsidRPr="006A2A4B" w:rsidRDefault="00C72BF8" w:rsidP="006A2A4B">
      <w:pPr>
        <w:jc w:val="both"/>
        <w:rPr>
          <w:rFonts w:cs="Arial"/>
          <w:bCs/>
        </w:rPr>
      </w:pPr>
    </w:p>
    <w:p w14:paraId="0FA543D6" w14:textId="389DF04C" w:rsidR="0041748E" w:rsidRDefault="00C72BF8" w:rsidP="00587A65">
      <w:pPr>
        <w:numPr>
          <w:ilvl w:val="0"/>
          <w:numId w:val="11"/>
        </w:numPr>
        <w:jc w:val="both"/>
        <w:rPr>
          <w:rFonts w:cs="Arial"/>
          <w:bCs/>
        </w:rPr>
      </w:pPr>
      <w:r w:rsidRPr="006A2A4B">
        <w:rPr>
          <w:rFonts w:cs="Arial"/>
          <w:bCs/>
        </w:rPr>
        <w:t xml:space="preserve">Decide upon additional clauses to be inserted into </w:t>
      </w:r>
      <w:r w:rsidR="00BB1740">
        <w:rPr>
          <w:rFonts w:cs="Arial"/>
          <w:bCs/>
        </w:rPr>
        <w:t>funding agreements</w:t>
      </w:r>
      <w:r w:rsidR="00A4183B">
        <w:rPr>
          <w:rFonts w:cs="Arial"/>
          <w:bCs/>
        </w:rPr>
        <w:t xml:space="preserve"> </w:t>
      </w:r>
      <w:r w:rsidR="009A3909">
        <w:rPr>
          <w:rFonts w:cs="Arial"/>
          <w:bCs/>
        </w:rPr>
        <w:t>or that must be actioned before resubmitting for consideration of funding</w:t>
      </w:r>
    </w:p>
    <w:p w14:paraId="5228261C" w14:textId="77777777" w:rsidR="008E53CF" w:rsidRPr="008E53CF" w:rsidRDefault="00C72BF8" w:rsidP="008E53CF">
      <w:pPr>
        <w:numPr>
          <w:ilvl w:val="0"/>
          <w:numId w:val="11"/>
        </w:numPr>
        <w:jc w:val="both"/>
        <w:rPr>
          <w:rFonts w:cs="Arial"/>
          <w:bCs/>
        </w:rPr>
      </w:pPr>
      <w:r w:rsidRPr="006A2A4B">
        <w:rPr>
          <w:rFonts w:cs="Arial"/>
          <w:bCs/>
        </w:rPr>
        <w:t xml:space="preserve">Stipulate what additional information is required to be submitted </w:t>
      </w:r>
      <w:r w:rsidR="00682FC8">
        <w:rPr>
          <w:rFonts w:cs="Arial"/>
          <w:bCs/>
        </w:rPr>
        <w:t>when an application is due for a renewal,</w:t>
      </w:r>
      <w:r w:rsidR="00DD7005">
        <w:rPr>
          <w:rFonts w:cs="Arial"/>
          <w:bCs/>
        </w:rPr>
        <w:t xml:space="preserve"> </w:t>
      </w:r>
      <w:r w:rsidRPr="006A2A4B">
        <w:rPr>
          <w:rFonts w:cs="Arial"/>
          <w:bCs/>
        </w:rPr>
        <w:t xml:space="preserve">and </w:t>
      </w:r>
      <w:r w:rsidR="00BB1740">
        <w:rPr>
          <w:rFonts w:cs="Arial"/>
          <w:bCs/>
        </w:rPr>
        <w:t xml:space="preserve">the deadline for submission </w:t>
      </w:r>
      <w:r w:rsidR="00682FC8">
        <w:rPr>
          <w:rFonts w:cs="Arial"/>
          <w:bCs/>
        </w:rPr>
        <w:t>of such renewal</w:t>
      </w:r>
    </w:p>
    <w:p w14:paraId="694AD0F1" w14:textId="77777777" w:rsidR="00C72BF8" w:rsidRDefault="00C72BF8" w:rsidP="00587A65">
      <w:pPr>
        <w:numPr>
          <w:ilvl w:val="0"/>
          <w:numId w:val="11"/>
        </w:numPr>
        <w:jc w:val="both"/>
        <w:rPr>
          <w:rFonts w:cs="Arial"/>
          <w:bCs/>
        </w:rPr>
      </w:pPr>
      <w:r w:rsidRPr="006A2A4B">
        <w:rPr>
          <w:rFonts w:cs="Arial"/>
          <w:bCs/>
        </w:rPr>
        <w:t xml:space="preserve">Make recommendations to refer cases to other relevant bodies </w:t>
      </w:r>
    </w:p>
    <w:p w14:paraId="763EA668" w14:textId="77777777" w:rsidR="0041748E" w:rsidRDefault="0041748E" w:rsidP="00587A65">
      <w:pPr>
        <w:numPr>
          <w:ilvl w:val="0"/>
          <w:numId w:val="11"/>
        </w:numPr>
        <w:jc w:val="both"/>
        <w:rPr>
          <w:rFonts w:cs="Arial"/>
          <w:b/>
          <w:u w:val="single"/>
        </w:rPr>
      </w:pPr>
      <w:r>
        <w:rPr>
          <w:rFonts w:cs="Arial"/>
          <w:bCs/>
        </w:rPr>
        <w:t>M</w:t>
      </w:r>
      <w:r w:rsidRPr="006A2A4B">
        <w:rPr>
          <w:rFonts w:cs="Arial"/>
          <w:bCs/>
        </w:rPr>
        <w:t>aximise the impact and coverage of available funding</w:t>
      </w:r>
    </w:p>
    <w:p w14:paraId="5C82E375" w14:textId="77777777" w:rsidR="0041748E" w:rsidRPr="006A2A4B" w:rsidRDefault="0041748E" w:rsidP="00587A65">
      <w:pPr>
        <w:ind w:left="360"/>
        <w:jc w:val="both"/>
        <w:rPr>
          <w:rFonts w:cs="Arial"/>
          <w:bCs/>
        </w:rPr>
      </w:pPr>
    </w:p>
    <w:p w14:paraId="245CED20" w14:textId="579C8361" w:rsidR="00B07D56" w:rsidRPr="006A2A4B" w:rsidRDefault="00B07D56" w:rsidP="00B07D56">
      <w:pPr>
        <w:jc w:val="both"/>
        <w:rPr>
          <w:rFonts w:cs="Arial"/>
          <w:bCs/>
        </w:rPr>
      </w:pPr>
      <w:r>
        <w:rPr>
          <w:rFonts w:cs="Arial"/>
          <w:bCs/>
        </w:rPr>
        <w:t xml:space="preserve">In addition, the Panel may also make recommendations to award a lease of a property to a childcare provider, using the existing application process and having </w:t>
      </w:r>
      <w:r>
        <w:rPr>
          <w:rFonts w:cs="Arial"/>
          <w:bCs/>
        </w:rPr>
        <w:lastRenderedPageBreak/>
        <w:t>regard to the criteria set out in the same.  Such lease may relate to a</w:t>
      </w:r>
      <w:r w:rsidR="00DD7005">
        <w:rPr>
          <w:rFonts w:cs="Arial"/>
          <w:bCs/>
        </w:rPr>
        <w:t>n</w:t>
      </w:r>
      <w:r>
        <w:rPr>
          <w:rFonts w:cs="Arial"/>
          <w:bCs/>
        </w:rPr>
        <w:t xml:space="preserve"> ECC own</w:t>
      </w:r>
      <w:r w:rsidR="0092169C">
        <w:rPr>
          <w:rFonts w:cs="Arial"/>
          <w:bCs/>
        </w:rPr>
        <w:t>ed</w:t>
      </w:r>
      <w:r>
        <w:rPr>
          <w:rFonts w:cs="Arial"/>
          <w:bCs/>
        </w:rPr>
        <w:t xml:space="preserve"> building or a new building being funded through S</w:t>
      </w:r>
      <w:r w:rsidR="00B963FD">
        <w:rPr>
          <w:rFonts w:cs="Arial"/>
          <w:bCs/>
        </w:rPr>
        <w:t xml:space="preserve">ection </w:t>
      </w:r>
      <w:r>
        <w:rPr>
          <w:rFonts w:cs="Arial"/>
          <w:bCs/>
        </w:rPr>
        <w:t>106 and ECC capital funding for the provision of early years provision (buildings) on school land.</w:t>
      </w:r>
    </w:p>
    <w:p w14:paraId="1C01B480" w14:textId="77777777" w:rsidR="00B07D56" w:rsidRPr="00065C21" w:rsidRDefault="00B07D56" w:rsidP="00B5452C">
      <w:pPr>
        <w:jc w:val="both"/>
        <w:rPr>
          <w:rFonts w:cs="Arial"/>
          <w:b/>
          <w:u w:val="single"/>
        </w:rPr>
      </w:pPr>
    </w:p>
    <w:p w14:paraId="08765E1B" w14:textId="77777777" w:rsidR="00142DF6" w:rsidRPr="004A7122" w:rsidRDefault="00142DF6" w:rsidP="004A7122">
      <w:pPr>
        <w:pStyle w:val="Heading1"/>
        <w:rPr>
          <w:u w:val="single"/>
        </w:rPr>
      </w:pPr>
      <w:r w:rsidRPr="004A7122">
        <w:rPr>
          <w:u w:val="single"/>
        </w:rPr>
        <w:t xml:space="preserve">2. Membership </w:t>
      </w:r>
    </w:p>
    <w:p w14:paraId="4004EFD9" w14:textId="77777777" w:rsidR="00142DF6" w:rsidRDefault="00142DF6" w:rsidP="00C72BF8">
      <w:pPr>
        <w:jc w:val="both"/>
        <w:rPr>
          <w:rFonts w:cs="Arial"/>
          <w:b/>
          <w:u w:val="single"/>
        </w:rPr>
      </w:pPr>
    </w:p>
    <w:p w14:paraId="187240F6" w14:textId="77777777" w:rsidR="00142DF6" w:rsidRDefault="00142DF6" w:rsidP="00C72BF8">
      <w:pPr>
        <w:jc w:val="both"/>
        <w:rPr>
          <w:rFonts w:cs="Arial"/>
        </w:rPr>
      </w:pPr>
      <w:r>
        <w:rPr>
          <w:rFonts w:cs="Arial"/>
        </w:rPr>
        <w:t xml:space="preserve">Membership of the </w:t>
      </w:r>
      <w:r w:rsidR="00B07D56">
        <w:rPr>
          <w:rFonts w:cs="Arial"/>
        </w:rPr>
        <w:t>P</w:t>
      </w:r>
      <w:r>
        <w:rPr>
          <w:rFonts w:cs="Arial"/>
        </w:rPr>
        <w:t>anel is as follows:</w:t>
      </w:r>
    </w:p>
    <w:p w14:paraId="7232CAC5" w14:textId="77777777" w:rsidR="00F17EBE" w:rsidRDefault="00F17EBE" w:rsidP="00C72BF8">
      <w:pPr>
        <w:jc w:val="both"/>
        <w:rPr>
          <w:rFonts w:cs="Arial"/>
        </w:rPr>
      </w:pPr>
    </w:p>
    <w:p w14:paraId="2199EA9E" w14:textId="0E0157C6" w:rsidR="0044472B" w:rsidRDefault="00B8512E" w:rsidP="0044472B">
      <w:pPr>
        <w:autoSpaceDE w:val="0"/>
        <w:autoSpaceDN w:val="0"/>
        <w:adjustRightInd w:val="0"/>
        <w:rPr>
          <w:b/>
          <w:bCs/>
          <w:color w:val="000000"/>
        </w:rPr>
      </w:pPr>
      <w:r>
        <w:rPr>
          <w:b/>
          <w:bCs/>
          <w:color w:val="000000"/>
        </w:rPr>
        <w:t xml:space="preserve">Early Years </w:t>
      </w:r>
      <w:r w:rsidR="00BD0F94">
        <w:rPr>
          <w:b/>
          <w:bCs/>
          <w:color w:val="000000"/>
        </w:rPr>
        <w:t>Resource</w:t>
      </w:r>
      <w:r w:rsidR="0092169C">
        <w:rPr>
          <w:b/>
          <w:bCs/>
          <w:color w:val="000000"/>
        </w:rPr>
        <w:t xml:space="preserve"> </w:t>
      </w:r>
      <w:r w:rsidR="0044472B">
        <w:rPr>
          <w:b/>
          <w:bCs/>
          <w:color w:val="000000"/>
        </w:rPr>
        <w:t>Panel Voting members:</w:t>
      </w:r>
    </w:p>
    <w:p w14:paraId="28CA7D67" w14:textId="42104335" w:rsidR="0044472B" w:rsidRDefault="0023717A" w:rsidP="003608FA">
      <w:pPr>
        <w:numPr>
          <w:ilvl w:val="0"/>
          <w:numId w:val="19"/>
        </w:numPr>
        <w:autoSpaceDE w:val="0"/>
        <w:autoSpaceDN w:val="0"/>
        <w:adjustRightInd w:val="0"/>
        <w:rPr>
          <w:color w:val="000000"/>
        </w:rPr>
      </w:pPr>
      <w:r>
        <w:rPr>
          <w:color w:val="000000"/>
        </w:rPr>
        <w:t>EYCC Sufficiency and Sustainability Manager (Chair)</w:t>
      </w:r>
    </w:p>
    <w:p w14:paraId="7B398F43" w14:textId="70335D0B" w:rsidR="0044472B" w:rsidRDefault="0044472B" w:rsidP="003608FA">
      <w:pPr>
        <w:numPr>
          <w:ilvl w:val="0"/>
          <w:numId w:val="19"/>
        </w:numPr>
        <w:autoSpaceDE w:val="0"/>
        <w:autoSpaceDN w:val="0"/>
        <w:adjustRightInd w:val="0"/>
        <w:rPr>
          <w:color w:val="000000"/>
        </w:rPr>
      </w:pPr>
      <w:r>
        <w:rPr>
          <w:color w:val="000000"/>
        </w:rPr>
        <w:t>Representative</w:t>
      </w:r>
      <w:r w:rsidR="00DD7005">
        <w:rPr>
          <w:color w:val="000000"/>
        </w:rPr>
        <w:t>(s)</w:t>
      </w:r>
      <w:r>
        <w:rPr>
          <w:color w:val="000000"/>
        </w:rPr>
        <w:t xml:space="preserve"> from </w:t>
      </w:r>
      <w:r w:rsidR="006247FA">
        <w:rPr>
          <w:color w:val="000000"/>
        </w:rPr>
        <w:t xml:space="preserve">the Essex </w:t>
      </w:r>
      <w:r>
        <w:rPr>
          <w:color w:val="000000"/>
        </w:rPr>
        <w:t>Early Years and Childcare</w:t>
      </w:r>
      <w:r w:rsidR="006247FA">
        <w:rPr>
          <w:color w:val="000000"/>
        </w:rPr>
        <w:t xml:space="preserve"> teams</w:t>
      </w:r>
    </w:p>
    <w:p w14:paraId="6A39FC0B" w14:textId="532D048B" w:rsidR="00C444F0" w:rsidRDefault="0044472B" w:rsidP="00BD0F94">
      <w:pPr>
        <w:numPr>
          <w:ilvl w:val="0"/>
          <w:numId w:val="19"/>
        </w:numPr>
        <w:autoSpaceDE w:val="0"/>
        <w:autoSpaceDN w:val="0"/>
        <w:adjustRightInd w:val="0"/>
        <w:rPr>
          <w:color w:val="000000"/>
        </w:rPr>
      </w:pPr>
      <w:r>
        <w:rPr>
          <w:color w:val="000000"/>
        </w:rPr>
        <w:t>Representative</w:t>
      </w:r>
      <w:r w:rsidR="007B329D">
        <w:rPr>
          <w:color w:val="000000"/>
        </w:rPr>
        <w:t>(s)</w:t>
      </w:r>
      <w:r>
        <w:rPr>
          <w:color w:val="000000"/>
        </w:rPr>
        <w:t xml:space="preserve"> from</w:t>
      </w:r>
      <w:r w:rsidR="00DD7005">
        <w:rPr>
          <w:color w:val="000000"/>
        </w:rPr>
        <w:t xml:space="preserve"> ECC</w:t>
      </w:r>
      <w:r>
        <w:rPr>
          <w:color w:val="000000"/>
        </w:rPr>
        <w:t xml:space="preserve"> </w:t>
      </w:r>
      <w:r w:rsidR="00BB1740">
        <w:rPr>
          <w:color w:val="000000"/>
        </w:rPr>
        <w:t>SEN</w:t>
      </w:r>
      <w:r w:rsidR="00DD7005">
        <w:rPr>
          <w:color w:val="000000"/>
        </w:rPr>
        <w:t>D</w:t>
      </w:r>
      <w:r w:rsidR="00BB1740">
        <w:rPr>
          <w:color w:val="000000"/>
        </w:rPr>
        <w:t xml:space="preserve"> Services</w:t>
      </w:r>
      <w:r w:rsidR="00C444F0">
        <w:rPr>
          <w:color w:val="000000"/>
        </w:rPr>
        <w:t xml:space="preserve"> </w:t>
      </w:r>
    </w:p>
    <w:p w14:paraId="4D8711D4" w14:textId="5DD530CC" w:rsidR="00BD0F94" w:rsidRPr="00BD0F94" w:rsidRDefault="00B70214" w:rsidP="00BD0F94">
      <w:pPr>
        <w:numPr>
          <w:ilvl w:val="0"/>
          <w:numId w:val="19"/>
        </w:numPr>
        <w:autoSpaceDE w:val="0"/>
        <w:autoSpaceDN w:val="0"/>
        <w:adjustRightInd w:val="0"/>
        <w:rPr>
          <w:color w:val="000000"/>
        </w:rPr>
      </w:pPr>
      <w:r>
        <w:rPr>
          <w:color w:val="000000"/>
        </w:rPr>
        <w:t xml:space="preserve">Essex Early Years </w:t>
      </w:r>
      <w:r w:rsidR="0044472B">
        <w:rPr>
          <w:color w:val="000000"/>
        </w:rPr>
        <w:t>Business Management Consultant – for Capital Grants</w:t>
      </w:r>
      <w:r w:rsidR="009E7F2D">
        <w:rPr>
          <w:color w:val="000000"/>
        </w:rPr>
        <w:t xml:space="preserve"> and lease opportunities only</w:t>
      </w:r>
    </w:p>
    <w:p w14:paraId="51C3D811" w14:textId="18B7E049" w:rsidR="0044472B" w:rsidRDefault="00BD0F94" w:rsidP="0044472B">
      <w:pPr>
        <w:rPr>
          <w:color w:val="000000"/>
        </w:rPr>
      </w:pPr>
      <w:r>
        <w:rPr>
          <w:color w:val="000000"/>
        </w:rPr>
        <w:t>Internal ECC staff may also attend panel in an observing, non-voting capacity. All attendees will read and sign the Terms of Reference.</w:t>
      </w:r>
    </w:p>
    <w:p w14:paraId="2764190E" w14:textId="77777777" w:rsidR="00727928" w:rsidRDefault="00727928" w:rsidP="0044472B">
      <w:pPr>
        <w:rPr>
          <w:color w:val="000000"/>
        </w:rPr>
      </w:pPr>
    </w:p>
    <w:p w14:paraId="52DFEBE2" w14:textId="77777777" w:rsidR="00727928" w:rsidRDefault="00727928" w:rsidP="00727928">
      <w:pPr>
        <w:rPr>
          <w:color w:val="000000"/>
        </w:rPr>
      </w:pPr>
      <w:r>
        <w:rPr>
          <w:color w:val="000000"/>
        </w:rPr>
        <w:t>Roles and decision-makers:</w:t>
      </w:r>
    </w:p>
    <w:p w14:paraId="73692DDE" w14:textId="77777777" w:rsidR="00727928" w:rsidRDefault="00727928" w:rsidP="00727928">
      <w:pPr>
        <w:pStyle w:val="ListParagraph"/>
        <w:numPr>
          <w:ilvl w:val="0"/>
          <w:numId w:val="23"/>
        </w:numPr>
        <w:rPr>
          <w:color w:val="000000"/>
        </w:rPr>
      </w:pPr>
      <w:r w:rsidRPr="008D4374">
        <w:rPr>
          <w:color w:val="000000"/>
        </w:rPr>
        <w:t>EYCC Sufficiency and Sustainability Manager (Chair)</w:t>
      </w:r>
    </w:p>
    <w:p w14:paraId="251185A7" w14:textId="77777777" w:rsidR="00727928" w:rsidRDefault="00727928" w:rsidP="00727928">
      <w:pPr>
        <w:pStyle w:val="ListParagraph"/>
        <w:numPr>
          <w:ilvl w:val="0"/>
          <w:numId w:val="23"/>
        </w:numPr>
        <w:rPr>
          <w:color w:val="000000"/>
        </w:rPr>
      </w:pPr>
      <w:r>
        <w:rPr>
          <w:color w:val="000000"/>
        </w:rPr>
        <w:t xml:space="preserve">The Chair may, as appropriate, delegate their </w:t>
      </w:r>
      <w:proofErr w:type="gramStart"/>
      <w:r>
        <w:rPr>
          <w:color w:val="000000"/>
        </w:rPr>
        <w:t>decision making</w:t>
      </w:r>
      <w:proofErr w:type="gramEnd"/>
      <w:r>
        <w:rPr>
          <w:color w:val="000000"/>
        </w:rPr>
        <w:t xml:space="preserve"> responsibility to another named panel member when required.</w:t>
      </w:r>
    </w:p>
    <w:p w14:paraId="2FD28E0C" w14:textId="77777777" w:rsidR="00727928" w:rsidRDefault="00727928" w:rsidP="0044472B">
      <w:pPr>
        <w:rPr>
          <w:color w:val="000000"/>
        </w:rPr>
      </w:pPr>
    </w:p>
    <w:p w14:paraId="3BBA381D" w14:textId="77777777" w:rsidR="00BB5E53" w:rsidRPr="006253E3" w:rsidRDefault="00BB5E53" w:rsidP="0044472B">
      <w:pPr>
        <w:rPr>
          <w:b/>
          <w:bCs/>
          <w:color w:val="000000"/>
          <w:u w:val="single"/>
        </w:rPr>
      </w:pPr>
    </w:p>
    <w:p w14:paraId="24788BAE" w14:textId="113643FA" w:rsidR="00BB5E53" w:rsidRPr="004A7122" w:rsidRDefault="00BB5E53" w:rsidP="004A7122">
      <w:pPr>
        <w:pStyle w:val="Heading1"/>
        <w:rPr>
          <w:u w:val="single"/>
        </w:rPr>
      </w:pPr>
      <w:r w:rsidRPr="004A7122">
        <w:rPr>
          <w:u w:val="single"/>
        </w:rPr>
        <w:t>3. Governance and Decision</w:t>
      </w:r>
      <w:r w:rsidR="00205F5B" w:rsidRPr="004A7122">
        <w:rPr>
          <w:u w:val="single"/>
        </w:rPr>
        <w:t>-making</w:t>
      </w:r>
    </w:p>
    <w:p w14:paraId="0CE8B2BB" w14:textId="77777777" w:rsidR="006253E3" w:rsidRPr="006253E3" w:rsidRDefault="006253E3" w:rsidP="0044472B">
      <w:pPr>
        <w:rPr>
          <w:b/>
          <w:bCs/>
          <w:color w:val="000000"/>
          <w:u w:val="single"/>
        </w:rPr>
      </w:pPr>
    </w:p>
    <w:p w14:paraId="783F54F8" w14:textId="77777777" w:rsidR="00205F5B" w:rsidRPr="00205F5B" w:rsidRDefault="00205F5B" w:rsidP="00205F5B">
      <w:pPr>
        <w:rPr>
          <w:color w:val="000000"/>
        </w:rPr>
      </w:pPr>
      <w:r w:rsidRPr="00205F5B">
        <w:rPr>
          <w:color w:val="000000"/>
        </w:rPr>
        <w:t>This group is committed to:</w:t>
      </w:r>
    </w:p>
    <w:p w14:paraId="30ABAF92" w14:textId="5950F1B8" w:rsidR="00205F5B" w:rsidRPr="00B70214" w:rsidRDefault="00205F5B" w:rsidP="00B70214">
      <w:pPr>
        <w:pStyle w:val="ListParagraph"/>
        <w:numPr>
          <w:ilvl w:val="0"/>
          <w:numId w:val="22"/>
        </w:numPr>
        <w:rPr>
          <w:color w:val="000000"/>
        </w:rPr>
      </w:pPr>
      <w:r w:rsidRPr="00B70214">
        <w:rPr>
          <w:color w:val="000000"/>
        </w:rPr>
        <w:t>upholding the principles of a person-centred, outcomes-focused approach</w:t>
      </w:r>
    </w:p>
    <w:p w14:paraId="457B4915" w14:textId="04939446" w:rsidR="00205F5B" w:rsidRPr="00B70214" w:rsidRDefault="00205F5B" w:rsidP="00B70214">
      <w:pPr>
        <w:pStyle w:val="ListParagraph"/>
        <w:numPr>
          <w:ilvl w:val="0"/>
          <w:numId w:val="22"/>
        </w:numPr>
        <w:rPr>
          <w:color w:val="000000"/>
        </w:rPr>
      </w:pPr>
      <w:r w:rsidRPr="00B70214">
        <w:rPr>
          <w:color w:val="000000"/>
        </w:rPr>
        <w:t>the effective and efficient use of public resources</w:t>
      </w:r>
    </w:p>
    <w:p w14:paraId="47141FB0" w14:textId="77777777" w:rsidR="00205F5B" w:rsidRPr="00B70214" w:rsidRDefault="00205F5B" w:rsidP="00B70214">
      <w:pPr>
        <w:pStyle w:val="ListParagraph"/>
        <w:numPr>
          <w:ilvl w:val="0"/>
          <w:numId w:val="22"/>
        </w:numPr>
        <w:rPr>
          <w:color w:val="000000"/>
        </w:rPr>
      </w:pPr>
      <w:r w:rsidRPr="00B70214">
        <w:rPr>
          <w:color w:val="000000"/>
        </w:rPr>
        <w:t>inclusive practice across all services supporting children and young people with SEN and disabilities</w:t>
      </w:r>
    </w:p>
    <w:p w14:paraId="603EF8EC" w14:textId="66CFA5AF" w:rsidR="00205F5B" w:rsidRDefault="00205F5B" w:rsidP="00205F5B">
      <w:pPr>
        <w:pStyle w:val="ListParagraph"/>
        <w:numPr>
          <w:ilvl w:val="0"/>
          <w:numId w:val="22"/>
        </w:numPr>
        <w:rPr>
          <w:color w:val="000000"/>
        </w:rPr>
      </w:pPr>
      <w:r w:rsidRPr="00B70214">
        <w:rPr>
          <w:color w:val="000000"/>
        </w:rPr>
        <w:t>fairness and equity in all aspects</w:t>
      </w:r>
    </w:p>
    <w:p w14:paraId="179E65F6" w14:textId="77777777" w:rsidR="00995DE0" w:rsidRDefault="00995DE0" w:rsidP="00995DE0">
      <w:pPr>
        <w:rPr>
          <w:color w:val="000000"/>
        </w:rPr>
      </w:pPr>
    </w:p>
    <w:p w14:paraId="6A2F1BA4" w14:textId="77777777" w:rsidR="003C02EE" w:rsidRDefault="003C02EE" w:rsidP="003C02EE">
      <w:pPr>
        <w:rPr>
          <w:color w:val="000000"/>
        </w:rPr>
      </w:pPr>
    </w:p>
    <w:p w14:paraId="7EB4CBF8" w14:textId="446F370E" w:rsidR="003C02EE" w:rsidRDefault="00033EF0" w:rsidP="003C02EE">
      <w:pPr>
        <w:rPr>
          <w:color w:val="000000"/>
        </w:rPr>
      </w:pPr>
      <w:r>
        <w:rPr>
          <w:color w:val="000000"/>
        </w:rPr>
        <w:t xml:space="preserve">National policies and </w:t>
      </w:r>
      <w:r w:rsidR="004C67FA">
        <w:rPr>
          <w:color w:val="000000"/>
        </w:rPr>
        <w:t xml:space="preserve">Council </w:t>
      </w:r>
      <w:r>
        <w:rPr>
          <w:color w:val="000000"/>
        </w:rPr>
        <w:t>d</w:t>
      </w:r>
      <w:r w:rsidR="00926131">
        <w:rPr>
          <w:color w:val="000000"/>
        </w:rPr>
        <w:t>ocuments to be considered in decision-making:</w:t>
      </w:r>
    </w:p>
    <w:p w14:paraId="4B65CB3F" w14:textId="77777777" w:rsidR="00BC5F64" w:rsidRPr="00BC5F64" w:rsidRDefault="00BC5F64" w:rsidP="00BC5F64">
      <w:pPr>
        <w:autoSpaceDE w:val="0"/>
        <w:autoSpaceDN w:val="0"/>
        <w:adjustRightInd w:val="0"/>
        <w:rPr>
          <w:rFonts w:ascii="Symbol" w:hAnsi="Symbol" w:cs="Symbol"/>
          <w:color w:val="000000"/>
          <w:lang w:eastAsia="en-GB"/>
        </w:rPr>
      </w:pPr>
    </w:p>
    <w:p w14:paraId="1B331412" w14:textId="322D90BA"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 xml:space="preserve">The Children and Families Act 2014 </w:t>
      </w:r>
    </w:p>
    <w:p w14:paraId="1195A466" w14:textId="3B9EFA83"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 xml:space="preserve">Special Educational Needs and Disability Code of Practice 0-25 years 2015 </w:t>
      </w:r>
    </w:p>
    <w:p w14:paraId="00E02818" w14:textId="77777777"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The early years banding descriptors</w:t>
      </w:r>
    </w:p>
    <w:p w14:paraId="34D096D3" w14:textId="32E46095"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 xml:space="preserve">Schools banding descriptors </w:t>
      </w:r>
    </w:p>
    <w:p w14:paraId="1A6D33A1" w14:textId="486890EE" w:rsidR="00BC5F64" w:rsidRPr="00B70214" w:rsidRDefault="00BC5F64" w:rsidP="00B70214">
      <w:pPr>
        <w:pStyle w:val="ListParagraph"/>
        <w:numPr>
          <w:ilvl w:val="0"/>
          <w:numId w:val="24"/>
        </w:numPr>
        <w:autoSpaceDE w:val="0"/>
        <w:autoSpaceDN w:val="0"/>
        <w:adjustRightInd w:val="0"/>
        <w:spacing w:after="280"/>
        <w:rPr>
          <w:rFonts w:cs="Arial"/>
          <w:color w:val="000000"/>
          <w:lang w:eastAsia="en-GB"/>
        </w:rPr>
      </w:pPr>
      <w:r w:rsidRPr="00B70214">
        <w:rPr>
          <w:rFonts w:cs="Arial"/>
          <w:color w:val="000000"/>
          <w:lang w:eastAsia="en-GB"/>
        </w:rPr>
        <w:t xml:space="preserve">Supporting children with medical difficulties (DfE document 2014) </w:t>
      </w:r>
    </w:p>
    <w:p w14:paraId="51073455" w14:textId="78C29C62" w:rsidR="00110A86" w:rsidRPr="00B70214" w:rsidRDefault="00110A86" w:rsidP="00B70214">
      <w:pPr>
        <w:pStyle w:val="ListParagraph"/>
        <w:numPr>
          <w:ilvl w:val="0"/>
          <w:numId w:val="24"/>
        </w:numPr>
        <w:autoSpaceDE w:val="0"/>
        <w:autoSpaceDN w:val="0"/>
        <w:adjustRightInd w:val="0"/>
        <w:spacing w:after="280"/>
        <w:rPr>
          <w:rFonts w:cs="Arial"/>
          <w:color w:val="000000"/>
          <w:lang w:eastAsia="en-GB"/>
        </w:rPr>
      </w:pPr>
      <w:r w:rsidRPr="00B70214">
        <w:rPr>
          <w:rFonts w:cs="Arial"/>
          <w:color w:val="000000"/>
          <w:lang w:eastAsia="en-GB"/>
        </w:rPr>
        <w:lastRenderedPageBreak/>
        <w:t>Other internal and external publications as appropriate</w:t>
      </w:r>
    </w:p>
    <w:p w14:paraId="6144ED26" w14:textId="77777777" w:rsidR="0044472B" w:rsidRDefault="0044472B" w:rsidP="00C72BF8">
      <w:pPr>
        <w:jc w:val="both"/>
        <w:rPr>
          <w:rFonts w:cs="Arial"/>
        </w:rPr>
      </w:pPr>
    </w:p>
    <w:p w14:paraId="2C4AB701" w14:textId="43D13E68" w:rsidR="002B0F03" w:rsidRPr="004A7122" w:rsidRDefault="006253E3" w:rsidP="004A7122">
      <w:pPr>
        <w:pStyle w:val="Heading1"/>
        <w:rPr>
          <w:u w:val="single"/>
        </w:rPr>
      </w:pPr>
      <w:r w:rsidRPr="004A7122">
        <w:rPr>
          <w:u w:val="single"/>
        </w:rPr>
        <w:t>4</w:t>
      </w:r>
      <w:r w:rsidR="002B0F03" w:rsidRPr="004A7122">
        <w:rPr>
          <w:u w:val="single"/>
        </w:rPr>
        <w:t>. Ratification of recommendations for Funding</w:t>
      </w:r>
    </w:p>
    <w:p w14:paraId="495B5FEE" w14:textId="77777777" w:rsidR="002B0F03" w:rsidRDefault="002B0F03" w:rsidP="00C72BF8">
      <w:pPr>
        <w:jc w:val="both"/>
        <w:rPr>
          <w:rFonts w:cs="Arial"/>
        </w:rPr>
      </w:pPr>
    </w:p>
    <w:p w14:paraId="517BFAA3" w14:textId="77777777" w:rsidR="00B07D56" w:rsidRDefault="002B0F03" w:rsidP="00C72BF8">
      <w:pPr>
        <w:jc w:val="both"/>
        <w:rPr>
          <w:rFonts w:cs="Arial"/>
        </w:rPr>
      </w:pPr>
      <w:r>
        <w:rPr>
          <w:rFonts w:cs="Arial"/>
        </w:rPr>
        <w:t>The minutes of the meeting with all recommendations clearly recorded will be agreed by the Chair</w:t>
      </w:r>
      <w:r w:rsidR="009E7F2D">
        <w:rPr>
          <w:rFonts w:cs="Arial"/>
        </w:rPr>
        <w:t>.</w:t>
      </w:r>
      <w:r>
        <w:rPr>
          <w:rFonts w:cs="Arial"/>
        </w:rPr>
        <w:t xml:space="preserve"> The agreed minutes will be transferred to a document for a Chief Officer’s Action</w:t>
      </w:r>
      <w:r w:rsidR="00B07D56">
        <w:rPr>
          <w:rFonts w:cs="Arial"/>
        </w:rPr>
        <w:t xml:space="preserve"> (COA)</w:t>
      </w:r>
      <w:r>
        <w:rPr>
          <w:rFonts w:cs="Arial"/>
        </w:rPr>
        <w:t xml:space="preserve"> by the delegated officer</w:t>
      </w:r>
      <w:r w:rsidR="00027A80">
        <w:rPr>
          <w:rFonts w:cs="Arial"/>
        </w:rPr>
        <w:t xml:space="preserve"> on a quarterly basis.</w:t>
      </w:r>
    </w:p>
    <w:p w14:paraId="1C4B1C81" w14:textId="77777777" w:rsidR="00B07D56" w:rsidRDefault="00B07D56" w:rsidP="00C72BF8">
      <w:pPr>
        <w:jc w:val="both"/>
        <w:rPr>
          <w:rFonts w:cs="Arial"/>
        </w:rPr>
      </w:pPr>
    </w:p>
    <w:p w14:paraId="089139D0" w14:textId="77777777" w:rsidR="002B0F03" w:rsidRDefault="002B0F03" w:rsidP="00C72BF8">
      <w:pPr>
        <w:jc w:val="both"/>
        <w:rPr>
          <w:rFonts w:cs="Arial"/>
        </w:rPr>
      </w:pPr>
      <w:r>
        <w:rPr>
          <w:rFonts w:cs="Arial"/>
        </w:rPr>
        <w:t>Recommendations for</w:t>
      </w:r>
      <w:r w:rsidR="00DD7005">
        <w:rPr>
          <w:rFonts w:cs="Arial"/>
        </w:rPr>
        <w:t xml:space="preserve"> all Capital</w:t>
      </w:r>
      <w:r>
        <w:rPr>
          <w:rFonts w:cs="Arial"/>
        </w:rPr>
        <w:t xml:space="preserve"> funding will be approved via a C</w:t>
      </w:r>
      <w:r w:rsidR="007658CA">
        <w:rPr>
          <w:rFonts w:cs="Arial"/>
        </w:rPr>
        <w:t xml:space="preserve">abinet </w:t>
      </w:r>
      <w:r>
        <w:rPr>
          <w:rFonts w:cs="Arial"/>
        </w:rPr>
        <w:t>M</w:t>
      </w:r>
      <w:r w:rsidR="007658CA">
        <w:rPr>
          <w:rFonts w:cs="Arial"/>
        </w:rPr>
        <w:t xml:space="preserve">ember </w:t>
      </w:r>
      <w:r>
        <w:rPr>
          <w:rFonts w:cs="Arial"/>
        </w:rPr>
        <w:t>A</w:t>
      </w:r>
      <w:r w:rsidR="007658CA">
        <w:rPr>
          <w:rFonts w:cs="Arial"/>
        </w:rPr>
        <w:t>ction</w:t>
      </w:r>
      <w:r w:rsidR="00B07D56">
        <w:rPr>
          <w:rFonts w:cs="Arial"/>
        </w:rPr>
        <w:t xml:space="preserve"> (CMA)</w:t>
      </w:r>
      <w:r>
        <w:rPr>
          <w:rFonts w:cs="Arial"/>
        </w:rPr>
        <w:t xml:space="preserve"> and published in line with current ECC Governance requirements.  </w:t>
      </w:r>
    </w:p>
    <w:p w14:paraId="466395D6" w14:textId="77777777" w:rsidR="00142DF6" w:rsidRDefault="00142DF6" w:rsidP="00C72BF8">
      <w:pPr>
        <w:jc w:val="both"/>
        <w:rPr>
          <w:rFonts w:cs="Arial"/>
        </w:rPr>
      </w:pPr>
    </w:p>
    <w:p w14:paraId="75781233" w14:textId="297E40E0" w:rsidR="00142DF6" w:rsidRPr="004A7122" w:rsidRDefault="006253E3" w:rsidP="004A7122">
      <w:pPr>
        <w:pStyle w:val="Heading1"/>
        <w:rPr>
          <w:u w:val="single"/>
        </w:rPr>
      </w:pPr>
      <w:r w:rsidRPr="004A7122">
        <w:rPr>
          <w:u w:val="single"/>
        </w:rPr>
        <w:t>5</w:t>
      </w:r>
      <w:r w:rsidR="00142DF6" w:rsidRPr="004A7122">
        <w:rPr>
          <w:u w:val="single"/>
        </w:rPr>
        <w:t>.  Meeting Administration and Assessment Process</w:t>
      </w:r>
    </w:p>
    <w:p w14:paraId="1A5F181B" w14:textId="77777777" w:rsidR="00142DF6" w:rsidRDefault="00142DF6" w:rsidP="00C72BF8">
      <w:pPr>
        <w:jc w:val="both"/>
        <w:rPr>
          <w:rFonts w:cs="Arial"/>
        </w:rPr>
      </w:pPr>
    </w:p>
    <w:p w14:paraId="1B8AF448" w14:textId="7BB86170" w:rsidR="000078AA" w:rsidRDefault="00F17EBE" w:rsidP="00C72BF8">
      <w:pPr>
        <w:jc w:val="both"/>
        <w:rPr>
          <w:rFonts w:cs="Arial"/>
        </w:rPr>
      </w:pPr>
      <w:r>
        <w:rPr>
          <w:rFonts w:cs="Arial"/>
        </w:rPr>
        <w:t>Meetings will be held once per month from 1</w:t>
      </w:r>
      <w:r w:rsidRPr="00F17EBE">
        <w:rPr>
          <w:rFonts w:cs="Arial"/>
          <w:vertAlign w:val="superscript"/>
        </w:rPr>
        <w:t>st</w:t>
      </w:r>
      <w:r>
        <w:rPr>
          <w:rFonts w:cs="Arial"/>
        </w:rPr>
        <w:t xml:space="preserve"> April – 31</w:t>
      </w:r>
      <w:r w:rsidRPr="00F17EBE">
        <w:rPr>
          <w:rFonts w:cs="Arial"/>
          <w:vertAlign w:val="superscript"/>
        </w:rPr>
        <w:t>st</w:t>
      </w:r>
      <w:r>
        <w:rPr>
          <w:rFonts w:cs="Arial"/>
        </w:rPr>
        <w:t xml:space="preserve"> March each financial year. The dates will be </w:t>
      </w:r>
      <w:r w:rsidR="003766C6">
        <w:rPr>
          <w:rFonts w:cs="Arial"/>
        </w:rPr>
        <w:t>a</w:t>
      </w:r>
      <w:r w:rsidR="008A2BDD">
        <w:rPr>
          <w:rFonts w:cs="Arial"/>
        </w:rPr>
        <w:t>g</w:t>
      </w:r>
      <w:r w:rsidR="003766C6">
        <w:rPr>
          <w:rFonts w:cs="Arial"/>
        </w:rPr>
        <w:t>reed and circulated</w:t>
      </w:r>
      <w:r w:rsidR="00D15512">
        <w:rPr>
          <w:rFonts w:cs="Arial"/>
        </w:rPr>
        <w:t xml:space="preserve"> </w:t>
      </w:r>
      <w:r>
        <w:rPr>
          <w:rFonts w:cs="Arial"/>
        </w:rPr>
        <w:t xml:space="preserve">in January each year for the following financial year. The </w:t>
      </w:r>
      <w:r w:rsidR="00B07D56">
        <w:rPr>
          <w:rFonts w:cs="Arial"/>
        </w:rPr>
        <w:t>P</w:t>
      </w:r>
      <w:r>
        <w:rPr>
          <w:rFonts w:cs="Arial"/>
        </w:rPr>
        <w:t xml:space="preserve">anel will be </w:t>
      </w:r>
      <w:r w:rsidR="000F230B">
        <w:rPr>
          <w:rFonts w:cs="Arial"/>
        </w:rPr>
        <w:t>held on the third T</w:t>
      </w:r>
      <w:r w:rsidR="00682FC8">
        <w:rPr>
          <w:rFonts w:cs="Arial"/>
        </w:rPr>
        <w:t>hursday</w:t>
      </w:r>
      <w:r w:rsidR="000F230B">
        <w:rPr>
          <w:rFonts w:cs="Arial"/>
        </w:rPr>
        <w:t xml:space="preserve"> of the</w:t>
      </w:r>
      <w:r>
        <w:rPr>
          <w:rFonts w:cs="Arial"/>
        </w:rPr>
        <w:t xml:space="preserve"> month</w:t>
      </w:r>
      <w:r w:rsidR="00083F9D">
        <w:rPr>
          <w:rFonts w:cs="Arial"/>
        </w:rPr>
        <w:t xml:space="preserve"> (although this may differ </w:t>
      </w:r>
      <w:r w:rsidR="00682FC8">
        <w:rPr>
          <w:rFonts w:cs="Arial"/>
        </w:rPr>
        <w:t>on occasion</w:t>
      </w:r>
      <w:r w:rsidR="00083F9D">
        <w:rPr>
          <w:rFonts w:cs="Arial"/>
        </w:rPr>
        <w:t xml:space="preserve"> to accommodate </w:t>
      </w:r>
      <w:r w:rsidR="00682FC8">
        <w:rPr>
          <w:rFonts w:cs="Arial"/>
        </w:rPr>
        <w:t>school</w:t>
      </w:r>
      <w:r w:rsidR="00083F9D">
        <w:rPr>
          <w:rFonts w:cs="Arial"/>
        </w:rPr>
        <w:t xml:space="preserve"> holidays</w:t>
      </w:r>
      <w:r w:rsidR="00BD0F94">
        <w:rPr>
          <w:rFonts w:cs="Arial"/>
        </w:rPr>
        <w:t xml:space="preserve"> and/or panel business</w:t>
      </w:r>
      <w:r w:rsidR="00083F9D">
        <w:rPr>
          <w:rFonts w:cs="Arial"/>
        </w:rPr>
        <w:t>)</w:t>
      </w:r>
      <w:r>
        <w:rPr>
          <w:rFonts w:cs="Arial"/>
        </w:rPr>
        <w:t xml:space="preserve">. </w:t>
      </w:r>
      <w:r w:rsidR="009E7F2D">
        <w:rPr>
          <w:rFonts w:cs="Arial"/>
        </w:rPr>
        <w:t>All dates will be published on the Council’s Early Years and Childcare website.</w:t>
      </w:r>
    </w:p>
    <w:p w14:paraId="55708447" w14:textId="77777777" w:rsidR="000078AA" w:rsidRPr="00E81C4A" w:rsidRDefault="000078AA" w:rsidP="000078AA">
      <w:pPr>
        <w:jc w:val="both"/>
        <w:rPr>
          <w:rFonts w:cs="Arial"/>
          <w:b/>
        </w:rPr>
      </w:pPr>
    </w:p>
    <w:p w14:paraId="6B8828C8" w14:textId="7F9E6C2F" w:rsidR="000078AA" w:rsidRDefault="000078AA" w:rsidP="004C67FA">
      <w:pPr>
        <w:rPr>
          <w:rFonts w:cs="Arial"/>
        </w:rPr>
      </w:pPr>
      <w:r>
        <w:rPr>
          <w:rFonts w:cs="Arial"/>
        </w:rPr>
        <w:t xml:space="preserve">The Panel is administered by the </w:t>
      </w:r>
      <w:r w:rsidR="0CAD6995" w:rsidRPr="530B967C">
        <w:rPr>
          <w:rFonts w:cs="Arial"/>
        </w:rPr>
        <w:t>nominated</w:t>
      </w:r>
      <w:r w:rsidR="61429374" w:rsidRPr="530B967C">
        <w:rPr>
          <w:rFonts w:cs="Arial"/>
        </w:rPr>
        <w:t xml:space="preserve"> </w:t>
      </w:r>
      <w:r>
        <w:rPr>
          <w:rFonts w:cs="Arial"/>
        </w:rPr>
        <w:t xml:space="preserve">EYCC Officer with assistance from Business Support. The agenda will be produced and circulated </w:t>
      </w:r>
      <w:r w:rsidR="001B6387">
        <w:rPr>
          <w:rFonts w:cs="Arial"/>
        </w:rPr>
        <w:t>for use</w:t>
      </w:r>
      <w:r w:rsidR="00AE7810">
        <w:rPr>
          <w:rFonts w:cs="Arial"/>
        </w:rPr>
        <w:t xml:space="preserve"> in </w:t>
      </w:r>
      <w:r>
        <w:rPr>
          <w:rFonts w:cs="Arial"/>
        </w:rPr>
        <w:t>the meeting. Minutes of the meetings are recorded and circulated; any amendments should be notified to the EYCC Investment Officer at the time of circulation. Minutes are signed off by the Resource Panel at the following meeting.</w:t>
      </w:r>
    </w:p>
    <w:p w14:paraId="3D874197" w14:textId="77777777" w:rsidR="00F17EBE" w:rsidRDefault="00F17EBE" w:rsidP="00C72BF8">
      <w:pPr>
        <w:jc w:val="both"/>
        <w:rPr>
          <w:rFonts w:cs="Arial"/>
        </w:rPr>
      </w:pPr>
    </w:p>
    <w:p w14:paraId="08EC09E9" w14:textId="5BA92125" w:rsidR="00F17EBE" w:rsidRDefault="00A82557" w:rsidP="00853A5C">
      <w:pPr>
        <w:spacing w:line="259" w:lineRule="auto"/>
        <w:jc w:val="both"/>
        <w:rPr>
          <w:rFonts w:cs="Arial"/>
        </w:rPr>
      </w:pPr>
      <w:r>
        <w:rPr>
          <w:rFonts w:cs="Arial"/>
        </w:rPr>
        <w:t xml:space="preserve">All applications for funding must be submitted </w:t>
      </w:r>
      <w:r w:rsidR="003749DE">
        <w:rPr>
          <w:rFonts w:cs="Arial"/>
        </w:rPr>
        <w:t>via any available online form</w:t>
      </w:r>
      <w:r w:rsidR="00A61CD9">
        <w:rPr>
          <w:rFonts w:cs="Arial"/>
        </w:rPr>
        <w:t xml:space="preserve"> or through</w:t>
      </w:r>
      <w:r w:rsidR="7FA99640" w:rsidRPr="530B967C">
        <w:rPr>
          <w:rFonts w:cs="Arial"/>
        </w:rPr>
        <w:t xml:space="preserve"> the EY Capital inbox</w:t>
      </w:r>
      <w:r>
        <w:rPr>
          <w:rFonts w:cs="Arial"/>
        </w:rPr>
        <w:t xml:space="preserve"> </w:t>
      </w:r>
      <w:r w:rsidR="00F17EBE">
        <w:rPr>
          <w:rFonts w:cs="Arial"/>
        </w:rPr>
        <w:t xml:space="preserve">by the </w:t>
      </w:r>
      <w:r w:rsidR="00BB1740">
        <w:rPr>
          <w:rFonts w:cs="Arial"/>
        </w:rPr>
        <w:t>published</w:t>
      </w:r>
      <w:r w:rsidR="00F17EBE">
        <w:rPr>
          <w:rFonts w:cs="Arial"/>
        </w:rPr>
        <w:t xml:space="preserve"> deadline. Incomplete applications </w:t>
      </w:r>
      <w:r w:rsidR="00682FC8">
        <w:rPr>
          <w:rFonts w:cs="Arial"/>
        </w:rPr>
        <w:t>will</w:t>
      </w:r>
      <w:r w:rsidR="00F17EBE">
        <w:rPr>
          <w:rFonts w:cs="Arial"/>
        </w:rPr>
        <w:t xml:space="preserve"> be rejected.  The </w:t>
      </w:r>
      <w:r w:rsidR="00147C14">
        <w:rPr>
          <w:rFonts w:cs="Arial"/>
        </w:rPr>
        <w:t xml:space="preserve">nominated </w:t>
      </w:r>
      <w:r w:rsidR="007658CA">
        <w:rPr>
          <w:rFonts w:cs="Arial"/>
        </w:rPr>
        <w:t xml:space="preserve">EYCC </w:t>
      </w:r>
      <w:r w:rsidR="00DD7005">
        <w:rPr>
          <w:rFonts w:cs="Arial"/>
        </w:rPr>
        <w:t>Officer</w:t>
      </w:r>
      <w:r w:rsidR="00F17EBE">
        <w:rPr>
          <w:rFonts w:cs="Arial"/>
        </w:rPr>
        <w:t xml:space="preserve"> will circulate all applications for comment to the relevant officers and partners in line with the current processes. </w:t>
      </w:r>
      <w:r w:rsidR="0035408F">
        <w:rPr>
          <w:rFonts w:cs="Arial"/>
        </w:rPr>
        <w:t xml:space="preserve"> It</w:t>
      </w:r>
      <w:r w:rsidR="00F17EBE">
        <w:rPr>
          <w:rFonts w:cs="Arial"/>
        </w:rPr>
        <w:t xml:space="preserve"> is the responsibility of these officers and partners to ensure they read all </w:t>
      </w:r>
      <w:r w:rsidR="00BD0F94">
        <w:rPr>
          <w:rFonts w:cs="Arial"/>
        </w:rPr>
        <w:t xml:space="preserve">submissions </w:t>
      </w:r>
      <w:r w:rsidR="00F17EBE">
        <w:rPr>
          <w:rFonts w:cs="Arial"/>
        </w:rPr>
        <w:t xml:space="preserve">fully and complete the relevant comment sheet. </w:t>
      </w:r>
      <w:r w:rsidR="0035408F">
        <w:rPr>
          <w:rFonts w:cs="Arial"/>
        </w:rPr>
        <w:t>F</w:t>
      </w:r>
      <w:r w:rsidR="00F17EBE">
        <w:rPr>
          <w:rFonts w:cs="Arial"/>
        </w:rPr>
        <w:t xml:space="preserve">ailure to do so could mean </w:t>
      </w:r>
      <w:r w:rsidR="00BD0F94">
        <w:rPr>
          <w:rFonts w:cs="Arial"/>
        </w:rPr>
        <w:t xml:space="preserve">submissions </w:t>
      </w:r>
      <w:r w:rsidR="00F17EBE">
        <w:rPr>
          <w:rFonts w:cs="Arial"/>
        </w:rPr>
        <w:t xml:space="preserve">being deferred </w:t>
      </w:r>
      <w:r w:rsidR="0035408F">
        <w:rPr>
          <w:rFonts w:cs="Arial"/>
        </w:rPr>
        <w:t xml:space="preserve">or </w:t>
      </w:r>
      <w:r w:rsidR="00BB1740">
        <w:rPr>
          <w:rFonts w:cs="Arial"/>
        </w:rPr>
        <w:t>declined</w:t>
      </w:r>
      <w:r w:rsidR="0035408F">
        <w:rPr>
          <w:rFonts w:cs="Arial"/>
        </w:rPr>
        <w:t xml:space="preserve"> </w:t>
      </w:r>
      <w:r w:rsidR="00F17EBE">
        <w:rPr>
          <w:rFonts w:cs="Arial"/>
        </w:rPr>
        <w:t xml:space="preserve">due to lack of </w:t>
      </w:r>
      <w:r w:rsidR="0035408F">
        <w:rPr>
          <w:rFonts w:cs="Arial"/>
        </w:rPr>
        <w:t>relevant</w:t>
      </w:r>
      <w:r w:rsidR="00F17EBE">
        <w:rPr>
          <w:rFonts w:cs="Arial"/>
        </w:rPr>
        <w:t xml:space="preserve"> information. </w:t>
      </w:r>
      <w:r w:rsidR="000F230B">
        <w:rPr>
          <w:rFonts w:cs="Arial"/>
        </w:rPr>
        <w:t xml:space="preserve">Voting members should read </w:t>
      </w:r>
      <w:r w:rsidR="003608FA">
        <w:rPr>
          <w:rFonts w:cs="Arial"/>
        </w:rPr>
        <w:t>the</w:t>
      </w:r>
      <w:r w:rsidR="000F230B">
        <w:rPr>
          <w:rFonts w:cs="Arial"/>
        </w:rPr>
        <w:t xml:space="preserve"> </w:t>
      </w:r>
      <w:r w:rsidR="00BD0F94">
        <w:rPr>
          <w:rFonts w:cs="Arial"/>
        </w:rPr>
        <w:t xml:space="preserve">submissions </w:t>
      </w:r>
      <w:r w:rsidR="000F230B">
        <w:rPr>
          <w:rFonts w:cs="Arial"/>
        </w:rPr>
        <w:t xml:space="preserve">and the associated comments sheets and send any queries to the </w:t>
      </w:r>
      <w:r w:rsidR="00B07D56">
        <w:rPr>
          <w:rFonts w:cs="Arial"/>
        </w:rPr>
        <w:t>P</w:t>
      </w:r>
      <w:r w:rsidR="000F230B">
        <w:rPr>
          <w:rFonts w:cs="Arial"/>
        </w:rPr>
        <w:t>anel administrator</w:t>
      </w:r>
      <w:r w:rsidR="00065C21">
        <w:rPr>
          <w:rFonts w:cs="Arial"/>
        </w:rPr>
        <w:t xml:space="preserve"> </w:t>
      </w:r>
      <w:r w:rsidR="000F230B">
        <w:rPr>
          <w:rFonts w:cs="Arial"/>
        </w:rPr>
        <w:t xml:space="preserve">prior to the deadline set when </w:t>
      </w:r>
      <w:r w:rsidR="00BD0F94">
        <w:rPr>
          <w:rFonts w:cs="Arial"/>
        </w:rPr>
        <w:t xml:space="preserve">submissions </w:t>
      </w:r>
      <w:r w:rsidR="000F230B">
        <w:rPr>
          <w:rFonts w:cs="Arial"/>
        </w:rPr>
        <w:t xml:space="preserve">are circulated. </w:t>
      </w:r>
    </w:p>
    <w:p w14:paraId="6244F121" w14:textId="5491124F" w:rsidR="0092169C" w:rsidRDefault="00D63955" w:rsidP="00C72BF8">
      <w:pPr>
        <w:jc w:val="both"/>
        <w:rPr>
          <w:rFonts w:cs="Arial"/>
        </w:rPr>
      </w:pPr>
      <w:r>
        <w:rPr>
          <w:rFonts w:cs="Aptos"/>
        </w:rPr>
        <w:t>Artificial Intelligence</w:t>
      </w:r>
      <w:r w:rsidR="00C72A17">
        <w:rPr>
          <w:rFonts w:cs="Aptos"/>
        </w:rPr>
        <w:t xml:space="preserve"> may be used to assess applications for </w:t>
      </w:r>
      <w:r w:rsidR="00A6070B">
        <w:rPr>
          <w:rFonts w:cs="Aptos"/>
        </w:rPr>
        <w:t>funding</w:t>
      </w:r>
      <w:r w:rsidR="00C72A17">
        <w:rPr>
          <w:rFonts w:cs="Aptos"/>
        </w:rPr>
        <w:t xml:space="preserve">.  However, all applications will be reviewed by </w:t>
      </w:r>
      <w:r w:rsidR="00A3292A">
        <w:rPr>
          <w:rFonts w:cs="Aptos"/>
        </w:rPr>
        <w:t xml:space="preserve">at least one </w:t>
      </w:r>
      <w:r w:rsidR="00C72A17">
        <w:rPr>
          <w:rFonts w:cs="Aptos"/>
        </w:rPr>
        <w:t xml:space="preserve">panel member who will make the final decision </w:t>
      </w:r>
      <w:r>
        <w:rPr>
          <w:rFonts w:cs="Aptos"/>
        </w:rPr>
        <w:t>regarding resourcing</w:t>
      </w:r>
      <w:r w:rsidR="00C72A17">
        <w:rPr>
          <w:rFonts w:cs="Aptos"/>
        </w:rPr>
        <w:t>.</w:t>
      </w:r>
      <w:r w:rsidR="00C72A17">
        <w:rPr>
          <w:rFonts w:cs="Aptos"/>
          <w:b/>
          <w:bCs/>
        </w:rPr>
        <w:t> </w:t>
      </w:r>
      <w:r w:rsidR="00F745B2" w:rsidRPr="00F745B2">
        <w:rPr>
          <w:rFonts w:cs="Arial"/>
        </w:rPr>
        <w:t xml:space="preserve">No personal information will be used to train the AI model. If </w:t>
      </w:r>
      <w:r w:rsidR="00846A2A">
        <w:rPr>
          <w:rFonts w:cs="Arial"/>
        </w:rPr>
        <w:t xml:space="preserve">an </w:t>
      </w:r>
      <w:r w:rsidR="000625CA">
        <w:rPr>
          <w:rFonts w:cs="Arial"/>
        </w:rPr>
        <w:t xml:space="preserve">early </w:t>
      </w:r>
      <w:proofErr w:type="gramStart"/>
      <w:r w:rsidR="000625CA">
        <w:rPr>
          <w:rFonts w:cs="Arial"/>
        </w:rPr>
        <w:t>years</w:t>
      </w:r>
      <w:proofErr w:type="gramEnd"/>
      <w:r w:rsidR="000625CA">
        <w:rPr>
          <w:rFonts w:cs="Arial"/>
        </w:rPr>
        <w:t xml:space="preserve"> provider</w:t>
      </w:r>
      <w:r w:rsidR="00472EE4">
        <w:rPr>
          <w:rFonts w:cs="Arial"/>
        </w:rPr>
        <w:t xml:space="preserve"> or childm</w:t>
      </w:r>
      <w:r w:rsidR="0000269E">
        <w:rPr>
          <w:rFonts w:cs="Arial"/>
        </w:rPr>
        <w:t>inder</w:t>
      </w:r>
      <w:r w:rsidR="00F745B2" w:rsidRPr="00F745B2">
        <w:rPr>
          <w:rFonts w:cs="Arial"/>
        </w:rPr>
        <w:t xml:space="preserve"> disagree</w:t>
      </w:r>
      <w:r w:rsidR="00846A2A">
        <w:rPr>
          <w:rFonts w:cs="Arial"/>
        </w:rPr>
        <w:t>s</w:t>
      </w:r>
      <w:r w:rsidR="00F745B2" w:rsidRPr="00F745B2">
        <w:rPr>
          <w:rFonts w:cs="Arial"/>
        </w:rPr>
        <w:t xml:space="preserve"> with </w:t>
      </w:r>
      <w:r w:rsidR="00846A2A">
        <w:rPr>
          <w:rFonts w:cs="Arial"/>
        </w:rPr>
        <w:t>a funding</w:t>
      </w:r>
      <w:r w:rsidR="00F745B2" w:rsidRPr="00F745B2">
        <w:rPr>
          <w:rFonts w:cs="Arial"/>
        </w:rPr>
        <w:t xml:space="preserve"> decision</w:t>
      </w:r>
      <w:r w:rsidR="00846A2A">
        <w:rPr>
          <w:rFonts w:cs="Arial"/>
        </w:rPr>
        <w:t xml:space="preserve"> </w:t>
      </w:r>
      <w:r w:rsidR="00846A2A">
        <w:rPr>
          <w:rFonts w:cs="Arial"/>
        </w:rPr>
        <w:lastRenderedPageBreak/>
        <w:t xml:space="preserve">made with the </w:t>
      </w:r>
      <w:r w:rsidR="00674E2C">
        <w:rPr>
          <w:rFonts w:cs="Arial"/>
        </w:rPr>
        <w:t xml:space="preserve">assistance of AI </w:t>
      </w:r>
      <w:r w:rsidR="00032DE4">
        <w:rPr>
          <w:rFonts w:cs="Arial"/>
        </w:rPr>
        <w:t>they</w:t>
      </w:r>
      <w:r w:rsidR="00032DE4" w:rsidRPr="00F745B2">
        <w:rPr>
          <w:rFonts w:cs="Arial"/>
        </w:rPr>
        <w:t xml:space="preserve"> can</w:t>
      </w:r>
      <w:r w:rsidR="00F745B2" w:rsidRPr="00F745B2">
        <w:rPr>
          <w:rFonts w:cs="Arial"/>
        </w:rPr>
        <w:t xml:space="preserve"> request the process is conducted wholly by a human</w:t>
      </w:r>
      <w:r w:rsidR="00674E2C">
        <w:rPr>
          <w:rFonts w:cs="Arial"/>
        </w:rPr>
        <w:t xml:space="preserve"> by</w:t>
      </w:r>
      <w:r w:rsidR="00F745B2" w:rsidRPr="00F745B2">
        <w:rPr>
          <w:rFonts w:cs="Arial"/>
        </w:rPr>
        <w:t xml:space="preserve"> contact</w:t>
      </w:r>
      <w:r w:rsidR="00674E2C">
        <w:rPr>
          <w:rFonts w:cs="Arial"/>
        </w:rPr>
        <w:t>ing</w:t>
      </w:r>
      <w:r w:rsidR="00F745B2" w:rsidRPr="00F745B2">
        <w:rPr>
          <w:rFonts w:cs="Arial"/>
        </w:rPr>
        <w:t xml:space="preserve"> </w:t>
      </w:r>
      <w:r w:rsidR="00674E2C">
        <w:rPr>
          <w:rFonts w:cs="Arial"/>
        </w:rPr>
        <w:t>ey.resourcepanel</w:t>
      </w:r>
      <w:r w:rsidR="00F745B2" w:rsidRPr="00F745B2">
        <w:rPr>
          <w:rFonts w:cs="Arial"/>
        </w:rPr>
        <w:t>@e</w:t>
      </w:r>
      <w:r w:rsidR="009D7B59">
        <w:rPr>
          <w:rFonts w:cs="Arial"/>
        </w:rPr>
        <w:t>ssex</w:t>
      </w:r>
      <w:r w:rsidR="00F745B2" w:rsidRPr="00F745B2">
        <w:rPr>
          <w:rFonts w:cs="Arial"/>
        </w:rPr>
        <w:t>.gov.uk to exercise this.</w:t>
      </w:r>
    </w:p>
    <w:p w14:paraId="22417920" w14:textId="77777777" w:rsidR="00B13A51" w:rsidRPr="00CC15A9" w:rsidRDefault="00B13A51" w:rsidP="00C72BF8">
      <w:pPr>
        <w:jc w:val="both"/>
        <w:rPr>
          <w:rFonts w:cs="Arial"/>
        </w:rPr>
      </w:pPr>
    </w:p>
    <w:p w14:paraId="44D08615" w14:textId="6493B86C" w:rsidR="000E011C" w:rsidRPr="004A7122" w:rsidRDefault="006253E3" w:rsidP="004A7122">
      <w:pPr>
        <w:pStyle w:val="Heading1"/>
        <w:rPr>
          <w:u w:val="single"/>
        </w:rPr>
      </w:pPr>
      <w:r w:rsidRPr="004A7122">
        <w:rPr>
          <w:u w:val="single"/>
        </w:rPr>
        <w:t>6</w:t>
      </w:r>
      <w:r w:rsidR="000E011C" w:rsidRPr="004A7122">
        <w:rPr>
          <w:u w:val="single"/>
        </w:rPr>
        <w:t>. Out of Panel Recommendations</w:t>
      </w:r>
    </w:p>
    <w:p w14:paraId="0EB4BC15" w14:textId="77777777" w:rsidR="000E011C" w:rsidRDefault="000E011C" w:rsidP="00587A65">
      <w:pPr>
        <w:rPr>
          <w:rFonts w:cs="Arial"/>
          <w:b/>
          <w:u w:val="single"/>
        </w:rPr>
      </w:pPr>
    </w:p>
    <w:p w14:paraId="46A02D0C" w14:textId="2DDA6835" w:rsidR="0041748E" w:rsidRPr="00AA3994" w:rsidRDefault="0044473A" w:rsidP="00587A65">
      <w:pPr>
        <w:rPr>
          <w:rFonts w:cs="Arial"/>
          <w:b/>
          <w:color w:val="000000"/>
          <w:u w:val="single"/>
        </w:rPr>
      </w:pPr>
      <w:r w:rsidRPr="00AA3994">
        <w:rPr>
          <w:rFonts w:cs="Arial"/>
          <w:color w:val="000000"/>
        </w:rPr>
        <w:t xml:space="preserve">Emergency Childcare </w:t>
      </w:r>
      <w:r w:rsidR="00DD7005" w:rsidRPr="00AA3994">
        <w:rPr>
          <w:rFonts w:cs="Arial"/>
          <w:color w:val="000000"/>
        </w:rPr>
        <w:t>Funding applications</w:t>
      </w:r>
      <w:r w:rsidR="006E119C">
        <w:rPr>
          <w:rFonts w:cs="Arial"/>
          <w:color w:val="000000"/>
        </w:rPr>
        <w:t xml:space="preserve"> and, on occasion</w:t>
      </w:r>
      <w:r w:rsidR="00AF14AC">
        <w:rPr>
          <w:rFonts w:cs="Arial"/>
          <w:color w:val="000000"/>
        </w:rPr>
        <w:t>,</w:t>
      </w:r>
      <w:r w:rsidR="006E119C">
        <w:rPr>
          <w:rFonts w:cs="Arial"/>
          <w:color w:val="000000"/>
        </w:rPr>
        <w:t xml:space="preserve"> other applications for funding</w:t>
      </w:r>
      <w:r w:rsidRPr="00AA3994">
        <w:rPr>
          <w:rFonts w:cs="Arial"/>
          <w:color w:val="000000"/>
        </w:rPr>
        <w:t xml:space="preserve"> </w:t>
      </w:r>
      <w:r w:rsidR="006E119C">
        <w:rPr>
          <w:rFonts w:cs="Arial"/>
          <w:color w:val="000000"/>
        </w:rPr>
        <w:t xml:space="preserve">can </w:t>
      </w:r>
      <w:r w:rsidRPr="00AA3994">
        <w:rPr>
          <w:rFonts w:cs="Arial"/>
          <w:color w:val="000000"/>
        </w:rPr>
        <w:t xml:space="preserve">be considered by the </w:t>
      </w:r>
      <w:r w:rsidR="006775DE" w:rsidRPr="00AA3994">
        <w:rPr>
          <w:rFonts w:cs="Arial"/>
          <w:color w:val="000000"/>
        </w:rPr>
        <w:t>members of Panel</w:t>
      </w:r>
      <w:r w:rsidRPr="00AA3994">
        <w:rPr>
          <w:rFonts w:cs="Arial"/>
          <w:color w:val="000000"/>
        </w:rPr>
        <w:t xml:space="preserve"> via an electronic circulation and voting system.</w:t>
      </w:r>
      <w:r w:rsidR="00502EAB" w:rsidRPr="00AA3994">
        <w:rPr>
          <w:rFonts w:cs="Arial"/>
          <w:color w:val="000000"/>
        </w:rPr>
        <w:t xml:space="preserve"> The outcome of these applications will be recorded on the next panel meeting minutes.</w:t>
      </w:r>
    </w:p>
    <w:p w14:paraId="09ED00C7" w14:textId="77777777" w:rsidR="0041748E" w:rsidRDefault="0041748E" w:rsidP="00587A65">
      <w:pPr>
        <w:rPr>
          <w:rFonts w:cs="Arial"/>
          <w:b/>
          <w:u w:val="single"/>
        </w:rPr>
      </w:pPr>
    </w:p>
    <w:p w14:paraId="6443767B" w14:textId="16B93A0E" w:rsidR="00E430C2" w:rsidRPr="00FC7EE3" w:rsidRDefault="006253E3" w:rsidP="00FC7EE3">
      <w:pPr>
        <w:pStyle w:val="Heading1"/>
        <w:rPr>
          <w:u w:val="single"/>
        </w:rPr>
      </w:pPr>
      <w:r w:rsidRPr="00FC7EE3">
        <w:rPr>
          <w:u w:val="single"/>
        </w:rPr>
        <w:t>7</w:t>
      </w:r>
      <w:r w:rsidR="00142DF6" w:rsidRPr="00FC7EE3">
        <w:rPr>
          <w:u w:val="single"/>
        </w:rPr>
        <w:t xml:space="preserve">. </w:t>
      </w:r>
      <w:r w:rsidR="00C72BF8" w:rsidRPr="00FC7EE3">
        <w:rPr>
          <w:u w:val="single"/>
        </w:rPr>
        <w:t xml:space="preserve">Panel Responsibilities </w:t>
      </w:r>
    </w:p>
    <w:p w14:paraId="0B2542A0" w14:textId="77777777" w:rsidR="00E430C2" w:rsidRPr="00E81C4A" w:rsidRDefault="00E430C2" w:rsidP="006A2A4B">
      <w:pPr>
        <w:jc w:val="both"/>
        <w:rPr>
          <w:rFonts w:cs="Arial"/>
          <w:b/>
        </w:rPr>
      </w:pPr>
    </w:p>
    <w:p w14:paraId="2F79A3DB" w14:textId="77777777" w:rsidR="00C72BF8" w:rsidRDefault="00065C21" w:rsidP="003608FA">
      <w:pPr>
        <w:numPr>
          <w:ilvl w:val="0"/>
          <w:numId w:val="20"/>
        </w:numPr>
        <w:jc w:val="both"/>
        <w:rPr>
          <w:rFonts w:cs="Arial"/>
          <w:bCs/>
        </w:rPr>
      </w:pPr>
      <w:r>
        <w:rPr>
          <w:rFonts w:cs="Arial"/>
          <w:bCs/>
        </w:rPr>
        <w:t xml:space="preserve">To </w:t>
      </w:r>
      <w:r w:rsidR="00D722E4" w:rsidRPr="00D722E4">
        <w:rPr>
          <w:rFonts w:cs="Arial"/>
          <w:bCs/>
        </w:rPr>
        <w:t>consider</w:t>
      </w:r>
      <w:r w:rsidR="00BB1740">
        <w:rPr>
          <w:rFonts w:cs="Arial"/>
          <w:bCs/>
        </w:rPr>
        <w:t xml:space="preserve"> all</w:t>
      </w:r>
      <w:r w:rsidR="00D722E4" w:rsidRPr="00D722E4">
        <w:rPr>
          <w:rFonts w:cs="Arial"/>
          <w:bCs/>
        </w:rPr>
        <w:t xml:space="preserve"> </w:t>
      </w:r>
      <w:r w:rsidR="00DC4109">
        <w:rPr>
          <w:rFonts w:cs="Arial"/>
          <w:bCs/>
        </w:rPr>
        <w:t>resourcing</w:t>
      </w:r>
      <w:r w:rsidR="00BD0F94">
        <w:rPr>
          <w:rFonts w:cs="Arial"/>
          <w:bCs/>
        </w:rPr>
        <w:t xml:space="preserve"> outcomes</w:t>
      </w:r>
      <w:r w:rsidR="00DC4109">
        <w:rPr>
          <w:rFonts w:cs="Arial"/>
          <w:bCs/>
        </w:rPr>
        <w:t xml:space="preserve">, </w:t>
      </w:r>
      <w:r w:rsidR="00D722E4" w:rsidRPr="00D722E4">
        <w:rPr>
          <w:rFonts w:cs="Arial"/>
          <w:bCs/>
        </w:rPr>
        <w:t xml:space="preserve">based on the </w:t>
      </w:r>
      <w:r w:rsidR="00C54A11">
        <w:rPr>
          <w:rFonts w:cs="Arial"/>
          <w:bCs/>
        </w:rPr>
        <w:t>merits</w:t>
      </w:r>
      <w:r w:rsidR="00DC4109">
        <w:rPr>
          <w:rFonts w:cs="Arial"/>
          <w:bCs/>
        </w:rPr>
        <w:t xml:space="preserve"> of the information</w:t>
      </w:r>
      <w:r w:rsidR="00C54A11">
        <w:rPr>
          <w:rFonts w:cs="Arial"/>
          <w:bCs/>
        </w:rPr>
        <w:t xml:space="preserve"> supplied by the </w:t>
      </w:r>
      <w:r w:rsidR="003B674D">
        <w:rPr>
          <w:rFonts w:cs="Arial"/>
          <w:bCs/>
        </w:rPr>
        <w:t>setting</w:t>
      </w:r>
    </w:p>
    <w:p w14:paraId="688FD715" w14:textId="77777777" w:rsidR="00C72BF8" w:rsidRDefault="00C72BF8" w:rsidP="003608FA">
      <w:pPr>
        <w:numPr>
          <w:ilvl w:val="0"/>
          <w:numId w:val="20"/>
        </w:numPr>
        <w:jc w:val="both"/>
        <w:rPr>
          <w:rFonts w:cs="Arial"/>
          <w:bCs/>
        </w:rPr>
      </w:pPr>
      <w:r>
        <w:rPr>
          <w:rFonts w:cs="Arial"/>
          <w:bCs/>
        </w:rPr>
        <w:t>Treat circulated information and discussions held in a confidential manner</w:t>
      </w:r>
    </w:p>
    <w:p w14:paraId="713B2841" w14:textId="77777777" w:rsidR="00142DF6" w:rsidRDefault="00142DF6" w:rsidP="003608FA">
      <w:pPr>
        <w:numPr>
          <w:ilvl w:val="0"/>
          <w:numId w:val="20"/>
        </w:numPr>
        <w:jc w:val="both"/>
        <w:rPr>
          <w:rFonts w:cs="Arial"/>
          <w:bCs/>
        </w:rPr>
      </w:pPr>
      <w:r>
        <w:rPr>
          <w:rFonts w:cs="Arial"/>
          <w:bCs/>
        </w:rPr>
        <w:t>Not to discuss decisions</w:t>
      </w:r>
      <w:r w:rsidR="00DD41BC">
        <w:rPr>
          <w:rFonts w:cs="Arial"/>
          <w:bCs/>
        </w:rPr>
        <w:t xml:space="preserve"> to de</w:t>
      </w:r>
      <w:r w:rsidR="003B674D">
        <w:rPr>
          <w:rFonts w:cs="Arial"/>
          <w:bCs/>
        </w:rPr>
        <w:t>cline</w:t>
      </w:r>
      <w:r w:rsidR="00DD41BC">
        <w:rPr>
          <w:rFonts w:cs="Arial"/>
          <w:bCs/>
        </w:rPr>
        <w:t xml:space="preserve"> or </w:t>
      </w:r>
      <w:r w:rsidR="002B0F03">
        <w:rPr>
          <w:rFonts w:cs="Arial"/>
          <w:bCs/>
        </w:rPr>
        <w:t>recommendations</w:t>
      </w:r>
      <w:r>
        <w:rPr>
          <w:rFonts w:cs="Arial"/>
          <w:bCs/>
        </w:rPr>
        <w:t xml:space="preserve"> </w:t>
      </w:r>
      <w:r w:rsidR="00DD41BC">
        <w:rPr>
          <w:rFonts w:cs="Arial"/>
          <w:bCs/>
        </w:rPr>
        <w:t xml:space="preserve">for funding </w:t>
      </w:r>
      <w:r>
        <w:rPr>
          <w:rFonts w:cs="Arial"/>
          <w:bCs/>
        </w:rPr>
        <w:t xml:space="preserve">outside of the meeting until such time as minutes have been circulated and applicants </w:t>
      </w:r>
      <w:r w:rsidR="000F230B">
        <w:rPr>
          <w:rFonts w:cs="Arial"/>
          <w:bCs/>
        </w:rPr>
        <w:t>have been informed of decisions</w:t>
      </w:r>
    </w:p>
    <w:p w14:paraId="05842779" w14:textId="77777777" w:rsidR="00142DF6" w:rsidRDefault="00142DF6" w:rsidP="003608FA">
      <w:pPr>
        <w:numPr>
          <w:ilvl w:val="0"/>
          <w:numId w:val="20"/>
        </w:numPr>
        <w:jc w:val="both"/>
        <w:rPr>
          <w:rFonts w:cs="Arial"/>
          <w:bCs/>
        </w:rPr>
      </w:pPr>
      <w:r>
        <w:rPr>
          <w:rFonts w:cs="Arial"/>
          <w:bCs/>
        </w:rPr>
        <w:t xml:space="preserve">To declare any actual or </w:t>
      </w:r>
      <w:r w:rsidR="000F230B">
        <w:rPr>
          <w:rFonts w:cs="Arial"/>
          <w:bCs/>
        </w:rPr>
        <w:t>potential conflicts of interest</w:t>
      </w:r>
    </w:p>
    <w:p w14:paraId="39EB0920" w14:textId="175ADFDE" w:rsidR="00142DF6" w:rsidRDefault="00142DF6" w:rsidP="003608FA">
      <w:pPr>
        <w:numPr>
          <w:ilvl w:val="0"/>
          <w:numId w:val="20"/>
        </w:numPr>
        <w:jc w:val="both"/>
        <w:rPr>
          <w:rFonts w:cs="Arial"/>
          <w:bCs/>
        </w:rPr>
      </w:pPr>
      <w:r>
        <w:rPr>
          <w:rFonts w:cs="Arial"/>
          <w:bCs/>
        </w:rPr>
        <w:t xml:space="preserve">To read all </w:t>
      </w:r>
      <w:r w:rsidR="003B674D">
        <w:rPr>
          <w:rFonts w:cs="Arial"/>
          <w:bCs/>
        </w:rPr>
        <w:t>requests for resourcing</w:t>
      </w:r>
      <w:r>
        <w:rPr>
          <w:rFonts w:cs="Arial"/>
          <w:bCs/>
        </w:rPr>
        <w:t xml:space="preserve"> in full prior to the meeting. </w:t>
      </w:r>
    </w:p>
    <w:p w14:paraId="08C9E4FF" w14:textId="77777777" w:rsidR="00D722E4" w:rsidRPr="00D722E4" w:rsidRDefault="003B674D" w:rsidP="003608FA">
      <w:pPr>
        <w:numPr>
          <w:ilvl w:val="0"/>
          <w:numId w:val="20"/>
        </w:numPr>
        <w:jc w:val="both"/>
        <w:rPr>
          <w:rFonts w:cs="Arial"/>
          <w:bCs/>
        </w:rPr>
      </w:pPr>
      <w:r>
        <w:rPr>
          <w:rFonts w:cs="Arial"/>
          <w:bCs/>
        </w:rPr>
        <w:t>Resource</w:t>
      </w:r>
      <w:r w:rsidR="00D722E4">
        <w:rPr>
          <w:rFonts w:cs="Arial"/>
          <w:bCs/>
        </w:rPr>
        <w:t xml:space="preserve"> panel voting members will </w:t>
      </w:r>
      <w:proofErr w:type="gramStart"/>
      <w:r w:rsidR="00D722E4">
        <w:rPr>
          <w:rFonts w:cs="Arial"/>
          <w:bCs/>
        </w:rPr>
        <w:t>remain objective at all times</w:t>
      </w:r>
      <w:proofErr w:type="gramEnd"/>
      <w:r w:rsidR="00D722E4">
        <w:rPr>
          <w:rFonts w:cs="Arial"/>
          <w:bCs/>
        </w:rPr>
        <w:t xml:space="preserve"> and make decisions based </w:t>
      </w:r>
      <w:r w:rsidR="00065C21">
        <w:rPr>
          <w:rFonts w:cs="Arial"/>
          <w:bCs/>
        </w:rPr>
        <w:t xml:space="preserve">solely </w:t>
      </w:r>
      <w:r w:rsidR="00D722E4">
        <w:rPr>
          <w:rFonts w:cs="Arial"/>
          <w:bCs/>
        </w:rPr>
        <w:t xml:space="preserve">on the </w:t>
      </w:r>
      <w:r w:rsidR="00BD0F94">
        <w:rPr>
          <w:rFonts w:cs="Arial"/>
          <w:bCs/>
        </w:rPr>
        <w:t xml:space="preserve">submitted </w:t>
      </w:r>
      <w:r w:rsidR="00F15CEC">
        <w:rPr>
          <w:rFonts w:cs="Arial"/>
          <w:bCs/>
        </w:rPr>
        <w:t>information</w:t>
      </w:r>
      <w:r w:rsidR="00BD0F94">
        <w:rPr>
          <w:rFonts w:cs="Arial"/>
          <w:bCs/>
        </w:rPr>
        <w:t xml:space="preserve"> </w:t>
      </w:r>
    </w:p>
    <w:p w14:paraId="1E2C4D4B" w14:textId="70237E60" w:rsidR="00D722E4" w:rsidRDefault="003B674D" w:rsidP="003608FA">
      <w:pPr>
        <w:numPr>
          <w:ilvl w:val="0"/>
          <w:numId w:val="20"/>
        </w:numPr>
        <w:jc w:val="both"/>
        <w:rPr>
          <w:rFonts w:cs="Arial"/>
          <w:bCs/>
        </w:rPr>
      </w:pPr>
      <w:r>
        <w:rPr>
          <w:rFonts w:cs="Arial"/>
          <w:bCs/>
        </w:rPr>
        <w:t>Resource</w:t>
      </w:r>
      <w:r w:rsidR="00502EAB">
        <w:rPr>
          <w:rFonts w:cs="Arial"/>
          <w:bCs/>
        </w:rPr>
        <w:t xml:space="preserve"> pane</w:t>
      </w:r>
      <w:r w:rsidR="00894CC4">
        <w:rPr>
          <w:rFonts w:cs="Arial"/>
          <w:bCs/>
        </w:rPr>
        <w:t xml:space="preserve">l </w:t>
      </w:r>
      <w:r w:rsidR="00D722E4">
        <w:rPr>
          <w:rFonts w:cs="Arial"/>
          <w:bCs/>
        </w:rPr>
        <w:t>decision</w:t>
      </w:r>
      <w:r w:rsidR="00D722E4" w:rsidRPr="00D722E4">
        <w:rPr>
          <w:rFonts w:cs="Arial"/>
          <w:bCs/>
        </w:rPr>
        <w:t xml:space="preserve"> is final</w:t>
      </w:r>
      <w:r w:rsidR="00502EAB">
        <w:rPr>
          <w:rFonts w:cs="Arial"/>
          <w:bCs/>
        </w:rPr>
        <w:t>.</w:t>
      </w:r>
      <w:r w:rsidR="00894CC4">
        <w:rPr>
          <w:rFonts w:cs="Arial"/>
          <w:bCs/>
        </w:rPr>
        <w:t xml:space="preserve"> </w:t>
      </w:r>
      <w:r w:rsidR="00502EAB">
        <w:rPr>
          <w:rFonts w:cs="Arial"/>
          <w:bCs/>
        </w:rPr>
        <w:t>A</w:t>
      </w:r>
      <w:r w:rsidR="00D722E4" w:rsidRPr="00D722E4">
        <w:rPr>
          <w:rFonts w:cs="Arial"/>
          <w:bCs/>
        </w:rPr>
        <w:t>ppeals will not be considered</w:t>
      </w:r>
      <w:r w:rsidR="00502EAB">
        <w:rPr>
          <w:rFonts w:cs="Arial"/>
          <w:bCs/>
        </w:rPr>
        <w:t>,</w:t>
      </w:r>
      <w:r w:rsidR="00D722E4" w:rsidRPr="00D722E4">
        <w:rPr>
          <w:rFonts w:cs="Arial"/>
          <w:bCs/>
        </w:rPr>
        <w:t xml:space="preserve"> although providers </w:t>
      </w:r>
      <w:r w:rsidR="00DD41BC">
        <w:rPr>
          <w:rFonts w:cs="Arial"/>
          <w:bCs/>
        </w:rPr>
        <w:t>may</w:t>
      </w:r>
      <w:r w:rsidR="00D722E4" w:rsidRPr="00D722E4">
        <w:rPr>
          <w:rFonts w:cs="Arial"/>
          <w:bCs/>
        </w:rPr>
        <w:t xml:space="preserve"> reapply at another time</w:t>
      </w:r>
      <w:r w:rsidR="00502EAB">
        <w:rPr>
          <w:rFonts w:cs="Arial"/>
          <w:bCs/>
        </w:rPr>
        <w:t xml:space="preserve"> after taking into consideration reason for </w:t>
      </w:r>
      <w:r>
        <w:rPr>
          <w:rFonts w:cs="Arial"/>
          <w:bCs/>
        </w:rPr>
        <w:t>the</w:t>
      </w:r>
      <w:r w:rsidR="00502EAB">
        <w:rPr>
          <w:rFonts w:cs="Arial"/>
          <w:bCs/>
        </w:rPr>
        <w:t xml:space="preserve"> rejection</w:t>
      </w:r>
    </w:p>
    <w:p w14:paraId="249DE920" w14:textId="77777777" w:rsidR="00D722E4" w:rsidRDefault="00D722E4" w:rsidP="003608FA">
      <w:pPr>
        <w:numPr>
          <w:ilvl w:val="0"/>
          <w:numId w:val="20"/>
        </w:numPr>
        <w:jc w:val="both"/>
        <w:rPr>
          <w:rFonts w:cs="Arial"/>
          <w:bCs/>
        </w:rPr>
      </w:pPr>
      <w:r>
        <w:rPr>
          <w:rFonts w:cs="Arial"/>
          <w:bCs/>
        </w:rPr>
        <w:t xml:space="preserve">The agenda for each panel will be set in advance. Any other business will be considered if added to the agenda prior to the </w:t>
      </w:r>
      <w:r w:rsidR="00332422">
        <w:rPr>
          <w:rFonts w:cs="Arial"/>
          <w:bCs/>
        </w:rPr>
        <w:t>P</w:t>
      </w:r>
      <w:r>
        <w:rPr>
          <w:rFonts w:cs="Arial"/>
          <w:bCs/>
        </w:rPr>
        <w:t>anel</w:t>
      </w:r>
      <w:r w:rsidR="00BB1740">
        <w:rPr>
          <w:rFonts w:cs="Arial"/>
          <w:bCs/>
        </w:rPr>
        <w:t xml:space="preserve"> meeting</w:t>
      </w:r>
      <w:r>
        <w:rPr>
          <w:rFonts w:cs="Arial"/>
          <w:bCs/>
        </w:rPr>
        <w:t xml:space="preserve"> commencing</w:t>
      </w:r>
    </w:p>
    <w:p w14:paraId="590530EA" w14:textId="77777777" w:rsidR="00B5633B" w:rsidRPr="00D722E4" w:rsidRDefault="00B5633B" w:rsidP="003608FA">
      <w:pPr>
        <w:numPr>
          <w:ilvl w:val="0"/>
          <w:numId w:val="20"/>
        </w:numPr>
        <w:tabs>
          <w:tab w:val="num" w:pos="702"/>
        </w:tabs>
        <w:jc w:val="both"/>
        <w:rPr>
          <w:rFonts w:cs="Arial"/>
          <w:bCs/>
        </w:rPr>
      </w:pPr>
      <w:r>
        <w:rPr>
          <w:rFonts w:cs="Arial"/>
          <w:bCs/>
        </w:rPr>
        <w:t xml:space="preserve">All members will treat each other with respect and only one conversation will take place at any one time. This is to avoid important information being missed which could have an impact on decisions taken. When speaking at </w:t>
      </w:r>
      <w:r w:rsidR="00B07D56">
        <w:rPr>
          <w:rFonts w:cs="Arial"/>
          <w:bCs/>
        </w:rPr>
        <w:t>P</w:t>
      </w:r>
      <w:r>
        <w:rPr>
          <w:rFonts w:cs="Arial"/>
          <w:bCs/>
        </w:rPr>
        <w:t>anel</w:t>
      </w:r>
      <w:r w:rsidR="00BB1740">
        <w:rPr>
          <w:rFonts w:cs="Arial"/>
          <w:bCs/>
        </w:rPr>
        <w:t>,</w:t>
      </w:r>
      <w:r>
        <w:rPr>
          <w:rFonts w:cs="Arial"/>
          <w:bCs/>
        </w:rPr>
        <w:t xml:space="preserve"> members will address all those present </w:t>
      </w:r>
    </w:p>
    <w:p w14:paraId="37325501" w14:textId="77777777" w:rsidR="00D722E4" w:rsidRDefault="00D722E4" w:rsidP="003608FA">
      <w:pPr>
        <w:numPr>
          <w:ilvl w:val="0"/>
          <w:numId w:val="20"/>
        </w:numPr>
        <w:jc w:val="both"/>
        <w:rPr>
          <w:rFonts w:cs="Arial"/>
          <w:bCs/>
        </w:rPr>
      </w:pPr>
      <w:r w:rsidRPr="00D722E4">
        <w:rPr>
          <w:rFonts w:cs="Arial"/>
          <w:bCs/>
        </w:rPr>
        <w:t>An Equality Impact Assessment for the panel will be completed</w:t>
      </w:r>
      <w:r w:rsidR="00DD41BC">
        <w:rPr>
          <w:rFonts w:cs="Arial"/>
          <w:bCs/>
        </w:rPr>
        <w:t xml:space="preserve"> annually to support Cabinet Member Actions recorded for that year</w:t>
      </w:r>
      <w:r w:rsidRPr="00D722E4">
        <w:rPr>
          <w:rFonts w:cs="Arial"/>
          <w:bCs/>
        </w:rPr>
        <w:t xml:space="preserve"> </w:t>
      </w:r>
    </w:p>
    <w:p w14:paraId="20F3D298" w14:textId="77777777" w:rsidR="007A07B8" w:rsidRPr="00AA3994" w:rsidRDefault="007A07B8" w:rsidP="003608FA">
      <w:pPr>
        <w:numPr>
          <w:ilvl w:val="0"/>
          <w:numId w:val="20"/>
        </w:numPr>
        <w:jc w:val="both"/>
        <w:rPr>
          <w:rFonts w:cs="Arial"/>
          <w:bCs/>
          <w:color w:val="000000"/>
        </w:rPr>
      </w:pPr>
      <w:r w:rsidRPr="00AA3994">
        <w:rPr>
          <w:rFonts w:cs="Arial"/>
          <w:bCs/>
          <w:color w:val="000000"/>
        </w:rPr>
        <w:t>Panel members will review</w:t>
      </w:r>
      <w:r w:rsidR="00502EAB" w:rsidRPr="00AA3994">
        <w:rPr>
          <w:rFonts w:cs="Arial"/>
          <w:bCs/>
          <w:color w:val="000000"/>
        </w:rPr>
        <w:t xml:space="preserve"> and vote on</w:t>
      </w:r>
      <w:r w:rsidRPr="00AA3994">
        <w:rPr>
          <w:rFonts w:cs="Arial"/>
          <w:bCs/>
          <w:color w:val="000000"/>
        </w:rPr>
        <w:t xml:space="preserve"> </w:t>
      </w:r>
      <w:r w:rsidR="0041748E" w:rsidRPr="00AA3994">
        <w:rPr>
          <w:rFonts w:cs="Arial"/>
          <w:bCs/>
          <w:color w:val="000000"/>
        </w:rPr>
        <w:t xml:space="preserve">Emergency Childcare </w:t>
      </w:r>
      <w:r w:rsidRPr="00AA3994">
        <w:rPr>
          <w:rFonts w:cs="Arial"/>
          <w:bCs/>
          <w:color w:val="000000"/>
        </w:rPr>
        <w:t>applications electronically</w:t>
      </w:r>
      <w:r w:rsidR="00502EAB" w:rsidRPr="00AA3994">
        <w:rPr>
          <w:rFonts w:cs="Arial"/>
          <w:bCs/>
          <w:color w:val="000000"/>
        </w:rPr>
        <w:t>.</w:t>
      </w:r>
      <w:r w:rsidR="00894CC4" w:rsidRPr="00AA3994">
        <w:rPr>
          <w:rFonts w:cs="Arial"/>
          <w:bCs/>
          <w:color w:val="000000"/>
        </w:rPr>
        <w:t xml:space="preserve"> </w:t>
      </w:r>
      <w:r w:rsidR="009E7F2D" w:rsidRPr="00AA3994">
        <w:rPr>
          <w:rFonts w:cs="Arial"/>
          <w:bCs/>
          <w:color w:val="000000"/>
        </w:rPr>
        <w:t>Should there not be a clear consensus of this vote, the Chair will have the final say on whether an application should be funded or not.</w:t>
      </w:r>
      <w:r w:rsidRPr="00AA3994">
        <w:rPr>
          <w:rFonts w:cs="Arial"/>
          <w:bCs/>
          <w:color w:val="000000"/>
        </w:rPr>
        <w:t xml:space="preserve"> Applications will be submitted to the panel members as they are received. The Panel member must respond to the </w:t>
      </w:r>
      <w:r w:rsidR="0041748E" w:rsidRPr="00AA3994">
        <w:rPr>
          <w:rFonts w:cs="Arial"/>
          <w:bCs/>
          <w:color w:val="000000"/>
        </w:rPr>
        <w:t>application</w:t>
      </w:r>
      <w:r w:rsidRPr="00AA3994">
        <w:rPr>
          <w:rFonts w:cs="Arial"/>
          <w:bCs/>
          <w:color w:val="000000"/>
        </w:rPr>
        <w:t xml:space="preserve"> within 3 working days.</w:t>
      </w:r>
    </w:p>
    <w:p w14:paraId="44E2D2C8" w14:textId="77777777" w:rsidR="00B5633B" w:rsidRDefault="00332422" w:rsidP="003608FA">
      <w:pPr>
        <w:numPr>
          <w:ilvl w:val="0"/>
          <w:numId w:val="20"/>
        </w:numPr>
        <w:jc w:val="both"/>
        <w:rPr>
          <w:rFonts w:cs="Arial"/>
          <w:bCs/>
        </w:rPr>
      </w:pPr>
      <w:r>
        <w:rPr>
          <w:rFonts w:cs="Arial"/>
          <w:bCs/>
        </w:rPr>
        <w:t xml:space="preserve">Recommendations on whether to fund and at </w:t>
      </w:r>
      <w:r w:rsidR="009E7F2D">
        <w:rPr>
          <w:rFonts w:cs="Arial"/>
          <w:bCs/>
        </w:rPr>
        <w:t xml:space="preserve">what </w:t>
      </w:r>
      <w:r>
        <w:rPr>
          <w:rFonts w:cs="Arial"/>
          <w:bCs/>
        </w:rPr>
        <w:t>value or hourly rate will be agreed by consensus</w:t>
      </w:r>
      <w:r w:rsidR="000F230B">
        <w:rPr>
          <w:rFonts w:cs="Arial"/>
          <w:bCs/>
        </w:rPr>
        <w:t xml:space="preserve">. </w:t>
      </w:r>
    </w:p>
    <w:p w14:paraId="4CBD1A06" w14:textId="1CB4240F" w:rsidR="0041748E" w:rsidRDefault="005C4BF4" w:rsidP="003608FA">
      <w:pPr>
        <w:numPr>
          <w:ilvl w:val="0"/>
          <w:numId w:val="20"/>
        </w:numPr>
        <w:jc w:val="both"/>
        <w:rPr>
          <w:rFonts w:cs="Arial"/>
          <w:bCs/>
        </w:rPr>
      </w:pPr>
      <w:r w:rsidRPr="00D212CC">
        <w:rPr>
          <w:rFonts w:cs="Arial"/>
          <w:bCs/>
        </w:rPr>
        <w:lastRenderedPageBreak/>
        <w:t>The Panel members should arrive promptly and confirm attendance</w:t>
      </w:r>
      <w:r w:rsidRPr="003A42A4">
        <w:rPr>
          <w:rFonts w:cs="Arial"/>
          <w:bCs/>
        </w:rPr>
        <w:t xml:space="preserve">/absence on receipt of the </w:t>
      </w:r>
      <w:r w:rsidR="004A1789">
        <w:rPr>
          <w:rFonts w:cs="Arial"/>
          <w:bCs/>
        </w:rPr>
        <w:t>meeting invitation</w:t>
      </w:r>
    </w:p>
    <w:p w14:paraId="3B070933" w14:textId="77777777" w:rsidR="00142DF6" w:rsidRPr="00E81C4A" w:rsidRDefault="00142DF6" w:rsidP="00E430C2">
      <w:pPr>
        <w:jc w:val="both"/>
        <w:rPr>
          <w:rFonts w:cs="Arial"/>
          <w:b/>
          <w:bCs/>
          <w:u w:val="single"/>
        </w:rPr>
      </w:pPr>
    </w:p>
    <w:p w14:paraId="75C03B8C" w14:textId="539CD5BB" w:rsidR="00DD41BC" w:rsidRDefault="00DD41BC" w:rsidP="00E430C2">
      <w:pPr>
        <w:jc w:val="both"/>
        <w:rPr>
          <w:rFonts w:cs="Arial"/>
        </w:rPr>
      </w:pPr>
    </w:p>
    <w:p w14:paraId="6AB96A5C" w14:textId="000DC059" w:rsidR="00E430C2" w:rsidRPr="00FC7EE3" w:rsidRDefault="006253E3" w:rsidP="00FC7EE3">
      <w:pPr>
        <w:pStyle w:val="Heading1"/>
        <w:rPr>
          <w:u w:val="single"/>
        </w:rPr>
      </w:pPr>
      <w:r w:rsidRPr="00FC7EE3">
        <w:rPr>
          <w:u w:val="single"/>
        </w:rPr>
        <w:t>8</w:t>
      </w:r>
      <w:r w:rsidR="00E430C2" w:rsidRPr="00FC7EE3">
        <w:rPr>
          <w:u w:val="single"/>
        </w:rPr>
        <w:t xml:space="preserve">. Role of </w:t>
      </w:r>
      <w:r w:rsidR="00856CB9" w:rsidRPr="00FC7EE3">
        <w:rPr>
          <w:u w:val="single"/>
        </w:rPr>
        <w:t>Chairperson</w:t>
      </w:r>
    </w:p>
    <w:p w14:paraId="6632390A" w14:textId="77777777" w:rsidR="00E430C2" w:rsidRPr="00E81C4A" w:rsidRDefault="00E430C2" w:rsidP="00E430C2">
      <w:pPr>
        <w:jc w:val="both"/>
        <w:rPr>
          <w:rFonts w:cs="Arial"/>
        </w:rPr>
      </w:pPr>
    </w:p>
    <w:p w14:paraId="2FC32ADF" w14:textId="77777777" w:rsidR="00E430C2" w:rsidRPr="00777E0A" w:rsidRDefault="00E430C2" w:rsidP="00587A65">
      <w:pPr>
        <w:jc w:val="both"/>
        <w:rPr>
          <w:rFonts w:cs="Arial"/>
          <w:bCs/>
        </w:rPr>
      </w:pPr>
      <w:r w:rsidRPr="00777E0A">
        <w:rPr>
          <w:rFonts w:cs="Arial"/>
        </w:rPr>
        <w:t xml:space="preserve">The key role of the </w:t>
      </w:r>
      <w:r w:rsidR="00856CB9">
        <w:rPr>
          <w:rFonts w:cs="Arial"/>
        </w:rPr>
        <w:t>Chairperson</w:t>
      </w:r>
      <w:r w:rsidRPr="00777E0A">
        <w:rPr>
          <w:rFonts w:cs="Arial"/>
        </w:rPr>
        <w:t xml:space="preserve"> is to ensure that the </w:t>
      </w:r>
      <w:r w:rsidR="00697254">
        <w:rPr>
          <w:rFonts w:cs="Arial"/>
        </w:rPr>
        <w:t>Panel</w:t>
      </w:r>
      <w:r w:rsidRPr="00777E0A">
        <w:rPr>
          <w:rFonts w:cs="Arial"/>
        </w:rPr>
        <w:t xml:space="preserve"> meetings are run effectively, focusing on priorities and making the best use of time available, and ensuring that all members have an equal opportunity to participate in discussion and decision-making.</w:t>
      </w:r>
      <w:r w:rsidRPr="00777E0A">
        <w:rPr>
          <w:rFonts w:cs="Arial"/>
          <w:bCs/>
        </w:rPr>
        <w:t xml:space="preserve">  The </w:t>
      </w:r>
      <w:r w:rsidR="0092169C">
        <w:rPr>
          <w:rFonts w:cs="Arial"/>
          <w:bCs/>
        </w:rPr>
        <w:t>C</w:t>
      </w:r>
      <w:r w:rsidR="00856CB9">
        <w:rPr>
          <w:rFonts w:cs="Arial"/>
          <w:bCs/>
        </w:rPr>
        <w:t>hairperson</w:t>
      </w:r>
      <w:r w:rsidRPr="00777E0A">
        <w:rPr>
          <w:rFonts w:cs="Arial"/>
          <w:bCs/>
        </w:rPr>
        <w:t xml:space="preserve"> will be expected to have clear lines of communication with </w:t>
      </w:r>
      <w:r w:rsidR="00B52258">
        <w:rPr>
          <w:rFonts w:cs="Arial"/>
          <w:bCs/>
        </w:rPr>
        <w:t xml:space="preserve">the Early Years and Childcare service and their partners. </w:t>
      </w:r>
    </w:p>
    <w:p w14:paraId="6D50789D" w14:textId="77777777" w:rsidR="00E430C2" w:rsidRPr="00E81C4A" w:rsidRDefault="00E430C2" w:rsidP="00E430C2">
      <w:pPr>
        <w:jc w:val="both"/>
        <w:rPr>
          <w:rFonts w:cs="Arial"/>
        </w:rPr>
      </w:pPr>
    </w:p>
    <w:p w14:paraId="43300370" w14:textId="77085E0E" w:rsidR="00E430C2" w:rsidRPr="00FC7EE3" w:rsidRDefault="00FA5D0C" w:rsidP="00FC7EE3">
      <w:pPr>
        <w:pStyle w:val="Heading1"/>
        <w:rPr>
          <w:u w:val="single"/>
        </w:rPr>
      </w:pPr>
      <w:r w:rsidRPr="00FC7EE3">
        <w:rPr>
          <w:u w:val="single"/>
        </w:rPr>
        <w:t>9</w:t>
      </w:r>
      <w:r w:rsidR="00E430C2" w:rsidRPr="00FC7EE3">
        <w:rPr>
          <w:u w:val="single"/>
        </w:rPr>
        <w:t>.  Declaration of Interest</w:t>
      </w:r>
    </w:p>
    <w:p w14:paraId="2400C8D0" w14:textId="77777777" w:rsidR="00E430C2" w:rsidRPr="00E81C4A" w:rsidRDefault="00E430C2" w:rsidP="00E430C2">
      <w:pPr>
        <w:jc w:val="both"/>
        <w:rPr>
          <w:rFonts w:cs="Arial"/>
        </w:rPr>
      </w:pPr>
    </w:p>
    <w:p w14:paraId="4D24A755" w14:textId="77777777" w:rsidR="00E430C2" w:rsidRDefault="00E430C2" w:rsidP="00E430C2">
      <w:pPr>
        <w:jc w:val="both"/>
        <w:rPr>
          <w:rFonts w:cs="Arial"/>
        </w:rPr>
      </w:pPr>
      <w:r w:rsidRPr="00E81C4A">
        <w:rPr>
          <w:rFonts w:cs="Arial"/>
        </w:rPr>
        <w:t xml:space="preserve">From </w:t>
      </w:r>
      <w:r w:rsidR="00B52258">
        <w:rPr>
          <w:rFonts w:cs="Arial"/>
        </w:rPr>
        <w:t>time to time, the Panel</w:t>
      </w:r>
      <w:r w:rsidRPr="00E81C4A">
        <w:rPr>
          <w:rFonts w:cs="Arial"/>
        </w:rPr>
        <w:t xml:space="preserve"> may be asked to </w:t>
      </w:r>
      <w:proofErr w:type="gramStart"/>
      <w:r w:rsidRPr="00E81C4A">
        <w:rPr>
          <w:rFonts w:cs="Arial"/>
        </w:rPr>
        <w:t>make a decision</w:t>
      </w:r>
      <w:proofErr w:type="gramEnd"/>
      <w:r w:rsidRPr="00E81C4A">
        <w:rPr>
          <w:rFonts w:cs="Arial"/>
        </w:rPr>
        <w:t xml:space="preserve"> concerning </w:t>
      </w:r>
      <w:r w:rsidR="00BD0F94">
        <w:rPr>
          <w:rFonts w:cs="Arial"/>
        </w:rPr>
        <w:t xml:space="preserve">resourcing </w:t>
      </w:r>
      <w:r w:rsidR="00B52258">
        <w:rPr>
          <w:rFonts w:cs="Arial"/>
        </w:rPr>
        <w:t xml:space="preserve">where a member of the </w:t>
      </w:r>
      <w:r w:rsidR="0027609B">
        <w:rPr>
          <w:rFonts w:cs="Arial"/>
        </w:rPr>
        <w:t>P</w:t>
      </w:r>
      <w:r w:rsidR="00B52258">
        <w:rPr>
          <w:rFonts w:cs="Arial"/>
        </w:rPr>
        <w:t>anel</w:t>
      </w:r>
      <w:r w:rsidRPr="00E81C4A">
        <w:rPr>
          <w:rFonts w:cs="Arial"/>
        </w:rPr>
        <w:t xml:space="preserve"> has a direct financial</w:t>
      </w:r>
      <w:r w:rsidR="00373E34">
        <w:rPr>
          <w:rFonts w:cs="Arial"/>
        </w:rPr>
        <w:t>,</w:t>
      </w:r>
      <w:r w:rsidRPr="00E81C4A">
        <w:rPr>
          <w:rFonts w:cs="Arial"/>
        </w:rPr>
        <w:t xml:space="preserve"> professional </w:t>
      </w:r>
      <w:r w:rsidR="00373E34">
        <w:rPr>
          <w:rFonts w:cs="Arial"/>
        </w:rPr>
        <w:t xml:space="preserve">or personal </w:t>
      </w:r>
      <w:r w:rsidRPr="00E81C4A">
        <w:rPr>
          <w:rFonts w:cs="Arial"/>
        </w:rPr>
        <w:t>interest</w:t>
      </w:r>
      <w:r w:rsidR="00B52258">
        <w:rPr>
          <w:rFonts w:cs="Arial"/>
        </w:rPr>
        <w:t xml:space="preserve"> in the outcome.  Panel </w:t>
      </w:r>
      <w:r w:rsidRPr="00E81C4A">
        <w:rPr>
          <w:rFonts w:cs="Arial"/>
        </w:rPr>
        <w:t xml:space="preserve">members (including the </w:t>
      </w:r>
      <w:r w:rsidR="00856CB9">
        <w:rPr>
          <w:rFonts w:cs="Arial"/>
        </w:rPr>
        <w:t>Chair</w:t>
      </w:r>
      <w:r w:rsidRPr="00E81C4A">
        <w:rPr>
          <w:rFonts w:cs="Arial"/>
        </w:rPr>
        <w:t xml:space="preserve"> and Vice </w:t>
      </w:r>
      <w:r w:rsidR="00856CB9">
        <w:rPr>
          <w:rFonts w:cs="Arial"/>
        </w:rPr>
        <w:t>Chair</w:t>
      </w:r>
      <w:r w:rsidRPr="00E81C4A">
        <w:rPr>
          <w:rFonts w:cs="Arial"/>
        </w:rPr>
        <w:t xml:space="preserve">) are asked to declare such interests as a condition of their </w:t>
      </w:r>
      <w:r w:rsidR="0092169C" w:rsidRPr="00E81C4A">
        <w:rPr>
          <w:rFonts w:cs="Arial"/>
        </w:rPr>
        <w:t>membership and</w:t>
      </w:r>
      <w:r w:rsidRPr="00E81C4A">
        <w:rPr>
          <w:rFonts w:cs="Arial"/>
        </w:rPr>
        <w:t xml:space="preserve"> may be asked to leave the meeting for a time whilst </w:t>
      </w:r>
      <w:proofErr w:type="gramStart"/>
      <w:r w:rsidRPr="00E81C4A">
        <w:rPr>
          <w:rFonts w:cs="Arial"/>
        </w:rPr>
        <w:t>particular decisions</w:t>
      </w:r>
      <w:proofErr w:type="gramEnd"/>
      <w:r w:rsidRPr="00E81C4A">
        <w:rPr>
          <w:rFonts w:cs="Arial"/>
        </w:rPr>
        <w:t xml:space="preserve"> are made.</w:t>
      </w:r>
    </w:p>
    <w:p w14:paraId="12344491" w14:textId="77777777" w:rsidR="00E430C2" w:rsidRDefault="00E430C2" w:rsidP="00E430C2">
      <w:pPr>
        <w:jc w:val="both"/>
        <w:rPr>
          <w:rFonts w:cs="Arial"/>
        </w:rPr>
      </w:pPr>
    </w:p>
    <w:p w14:paraId="12FEF3E5" w14:textId="77777777" w:rsidR="006253E3" w:rsidRDefault="006253E3">
      <w:pPr>
        <w:rPr>
          <w:rFonts w:cs="Arial"/>
          <w:b/>
          <w:u w:val="single"/>
        </w:rPr>
      </w:pPr>
      <w:r>
        <w:rPr>
          <w:rFonts w:cs="Arial"/>
          <w:b/>
          <w:u w:val="single"/>
        </w:rPr>
        <w:br w:type="page"/>
      </w:r>
    </w:p>
    <w:p w14:paraId="754BC949" w14:textId="1E7BEB4F" w:rsidR="00237E48" w:rsidRPr="00FC7EE3" w:rsidRDefault="001F468A" w:rsidP="00FC7EE3">
      <w:pPr>
        <w:pStyle w:val="Heading1"/>
        <w:rPr>
          <w:u w:val="single"/>
        </w:rPr>
      </w:pPr>
      <w:r w:rsidRPr="00FC7EE3">
        <w:rPr>
          <w:u w:val="single"/>
        </w:rPr>
        <w:lastRenderedPageBreak/>
        <w:t>Con</w:t>
      </w:r>
      <w:r w:rsidR="006253E3" w:rsidRPr="00FC7EE3">
        <w:rPr>
          <w:u w:val="single"/>
        </w:rPr>
        <w:t>f</w:t>
      </w:r>
      <w:r w:rsidR="00237E48" w:rsidRPr="00FC7EE3">
        <w:rPr>
          <w:u w:val="single"/>
        </w:rPr>
        <w:t>lict of Interest and Confidentiality Agreement</w:t>
      </w:r>
    </w:p>
    <w:p w14:paraId="7775DBF2" w14:textId="77777777" w:rsidR="00237E48" w:rsidRPr="005374AE" w:rsidRDefault="00237E48" w:rsidP="00237E48">
      <w:pPr>
        <w:ind w:left="720" w:right="1400" w:hanging="80"/>
        <w:rPr>
          <w:rFonts w:cs="Arial"/>
          <w:color w:val="000000"/>
          <w:sz w:val="22"/>
          <w:szCs w:val="22"/>
        </w:rPr>
      </w:pPr>
    </w:p>
    <w:p w14:paraId="7F83B870" w14:textId="77777777" w:rsidR="00237E48" w:rsidRPr="005374AE" w:rsidRDefault="00237E48" w:rsidP="005C1FA8">
      <w:pPr>
        <w:ind w:left="80" w:right="1400"/>
        <w:jc w:val="both"/>
        <w:rPr>
          <w:rFonts w:cs="Arial"/>
        </w:rPr>
      </w:pPr>
      <w:r w:rsidRPr="005374AE">
        <w:rPr>
          <w:rFonts w:cs="Arial"/>
        </w:rPr>
        <w:t>I declare that if I have a personal and/or professional and/or f</w:t>
      </w:r>
      <w:r>
        <w:rPr>
          <w:rFonts w:cs="Arial"/>
        </w:rPr>
        <w:t xml:space="preserve">inancial interest in a childcare provider or </w:t>
      </w:r>
      <w:r w:rsidRPr="005374AE">
        <w:rPr>
          <w:rFonts w:cs="Arial"/>
        </w:rPr>
        <w:t>organisation submitting a</w:t>
      </w:r>
      <w:r w:rsidR="00650DC5">
        <w:rPr>
          <w:rFonts w:cs="Arial"/>
        </w:rPr>
        <w:t>n application</w:t>
      </w:r>
      <w:r>
        <w:rPr>
          <w:rFonts w:cs="Arial"/>
        </w:rPr>
        <w:t>, or a family connection, personal or professional knowledge of a child/family</w:t>
      </w:r>
      <w:r w:rsidRPr="005374AE">
        <w:rPr>
          <w:rFonts w:cs="Arial"/>
        </w:rPr>
        <w:t xml:space="preserve"> </w:t>
      </w:r>
      <w:r>
        <w:rPr>
          <w:rFonts w:cs="Arial"/>
        </w:rPr>
        <w:t xml:space="preserve">referred to in the </w:t>
      </w:r>
      <w:r w:rsidR="003B674D">
        <w:rPr>
          <w:rFonts w:cs="Arial"/>
        </w:rPr>
        <w:t>submission</w:t>
      </w:r>
      <w:r w:rsidR="00C444F0">
        <w:rPr>
          <w:rFonts w:cs="Arial"/>
        </w:rPr>
        <w:t xml:space="preserve"> </w:t>
      </w:r>
      <w:r>
        <w:rPr>
          <w:rFonts w:cs="Arial"/>
        </w:rPr>
        <w:t xml:space="preserve">- </w:t>
      </w:r>
      <w:r w:rsidRPr="005374AE">
        <w:rPr>
          <w:rFonts w:cs="Arial"/>
        </w:rPr>
        <w:t>I will declare this and</w:t>
      </w:r>
      <w:r w:rsidR="003B674D">
        <w:rPr>
          <w:rFonts w:cs="Arial"/>
        </w:rPr>
        <w:t>,</w:t>
      </w:r>
      <w:r w:rsidRPr="005374AE">
        <w:rPr>
          <w:rFonts w:cs="Arial"/>
        </w:rPr>
        <w:t xml:space="preserve"> if required to by Essex County Council</w:t>
      </w:r>
      <w:r w:rsidR="003B674D">
        <w:rPr>
          <w:rFonts w:cs="Arial"/>
        </w:rPr>
        <w:t>,</w:t>
      </w:r>
      <w:r w:rsidRPr="005374AE">
        <w:rPr>
          <w:rFonts w:cs="Arial"/>
        </w:rPr>
        <w:t xml:space="preserve"> will not be involved in any part of </w:t>
      </w:r>
      <w:r>
        <w:rPr>
          <w:rFonts w:cs="Arial"/>
        </w:rPr>
        <w:t>the discussion or voting at Panel</w:t>
      </w:r>
      <w:r w:rsidRPr="005374AE">
        <w:rPr>
          <w:rFonts w:cs="Arial"/>
        </w:rPr>
        <w:t xml:space="preserve">. </w:t>
      </w:r>
    </w:p>
    <w:p w14:paraId="7B47A5AF" w14:textId="77777777" w:rsidR="00237E48" w:rsidRPr="009859E2" w:rsidRDefault="00237E48" w:rsidP="005C1FA8">
      <w:pPr>
        <w:ind w:left="709" w:right="1400"/>
        <w:jc w:val="both"/>
        <w:rPr>
          <w:rFonts w:cs="Arial"/>
        </w:rPr>
      </w:pPr>
    </w:p>
    <w:p w14:paraId="06AC144D" w14:textId="77777777" w:rsidR="00237E48" w:rsidRPr="009859E2" w:rsidRDefault="00237E48" w:rsidP="005C1FA8">
      <w:pPr>
        <w:ind w:left="80" w:right="1400"/>
        <w:jc w:val="both"/>
        <w:rPr>
          <w:rFonts w:cs="Arial"/>
        </w:rPr>
      </w:pPr>
      <w:r w:rsidRPr="009859E2">
        <w:rPr>
          <w:rFonts w:cs="Arial"/>
        </w:rPr>
        <w:t>I declare that I will treat all information provided by Essex County Council and/or any information submitted by childcare providers in relation to the Panel as confidential and not disclose this to people outside of the Panel</w:t>
      </w:r>
      <w:r w:rsidR="00746281">
        <w:rPr>
          <w:rFonts w:cs="Arial"/>
        </w:rPr>
        <w:t>. I will not</w:t>
      </w:r>
      <w:r w:rsidR="00AB6C8F">
        <w:rPr>
          <w:rFonts w:cs="Arial"/>
        </w:rPr>
        <w:t xml:space="preserve"> </w:t>
      </w:r>
      <w:r w:rsidRPr="009859E2">
        <w:rPr>
          <w:rFonts w:cs="Arial"/>
        </w:rPr>
        <w:t xml:space="preserve">use this information for any purpose other than to inform the </w:t>
      </w:r>
      <w:r w:rsidR="004D3634" w:rsidRPr="009859E2">
        <w:rPr>
          <w:rFonts w:cs="Arial"/>
        </w:rPr>
        <w:t>decision-making</w:t>
      </w:r>
      <w:r w:rsidRPr="009859E2">
        <w:rPr>
          <w:rFonts w:cs="Arial"/>
        </w:rPr>
        <w:t xml:space="preserve"> process of the Panel</w:t>
      </w:r>
      <w:r w:rsidR="009F65AB">
        <w:rPr>
          <w:rFonts w:cs="Arial"/>
        </w:rPr>
        <w:t>.</w:t>
      </w:r>
      <w:r w:rsidR="00BA2DB3">
        <w:rPr>
          <w:rFonts w:cs="Arial"/>
        </w:rPr>
        <w:t xml:space="preserve"> </w:t>
      </w:r>
      <w:r w:rsidR="00746281">
        <w:rPr>
          <w:rFonts w:cs="Arial"/>
        </w:rPr>
        <w:t>I</w:t>
      </w:r>
      <w:r w:rsidR="00AB6C8F">
        <w:rPr>
          <w:rFonts w:cs="Arial"/>
        </w:rPr>
        <w:t xml:space="preserve"> </w:t>
      </w:r>
      <w:r w:rsidR="009F65AB">
        <w:rPr>
          <w:rFonts w:cs="Arial"/>
        </w:rPr>
        <w:t xml:space="preserve">will not </w:t>
      </w:r>
      <w:r w:rsidR="00AB6C8F">
        <w:rPr>
          <w:rFonts w:cs="Arial"/>
        </w:rPr>
        <w:t xml:space="preserve">store this information in any place other than the </w:t>
      </w:r>
      <w:r w:rsidR="003B674D">
        <w:rPr>
          <w:rFonts w:cs="Arial"/>
        </w:rPr>
        <w:t>folder location provided for the purposes of reviewing submissions for Panel.</w:t>
      </w:r>
    </w:p>
    <w:p w14:paraId="12938CD7" w14:textId="77777777" w:rsidR="00237E48" w:rsidRPr="009859E2" w:rsidRDefault="00237E48" w:rsidP="005C1FA8">
      <w:pPr>
        <w:ind w:left="709" w:right="1400"/>
        <w:jc w:val="both"/>
        <w:rPr>
          <w:rFonts w:cs="Arial"/>
        </w:rPr>
      </w:pPr>
    </w:p>
    <w:p w14:paraId="418ED6CB" w14:textId="320647E3" w:rsidR="00237E48" w:rsidRPr="009859E2" w:rsidRDefault="00237E48" w:rsidP="005C1FA8">
      <w:pPr>
        <w:ind w:left="80" w:right="1400"/>
        <w:jc w:val="both"/>
        <w:rPr>
          <w:rFonts w:cs="Arial"/>
        </w:rPr>
      </w:pPr>
      <w:r w:rsidRPr="009859E2">
        <w:rPr>
          <w:rFonts w:cs="Arial"/>
        </w:rPr>
        <w:t xml:space="preserve">I declare that discussion about </w:t>
      </w:r>
      <w:r w:rsidR="003B674D">
        <w:rPr>
          <w:rFonts w:cs="Arial"/>
        </w:rPr>
        <w:t>submissions for resourcing</w:t>
      </w:r>
      <w:r w:rsidR="00C444F0">
        <w:rPr>
          <w:rFonts w:cs="Arial"/>
        </w:rPr>
        <w:t xml:space="preserve"> </w:t>
      </w:r>
      <w:r w:rsidRPr="009859E2">
        <w:rPr>
          <w:rFonts w:cs="Arial"/>
        </w:rPr>
        <w:t xml:space="preserve">will also be limited to the conversations </w:t>
      </w:r>
      <w:r w:rsidR="00846167">
        <w:rPr>
          <w:rFonts w:cs="Arial"/>
        </w:rPr>
        <w:t>through the panel process</w:t>
      </w:r>
      <w:r w:rsidRPr="009859E2">
        <w:rPr>
          <w:rFonts w:cs="Arial"/>
        </w:rPr>
        <w:t xml:space="preserve"> and understand that any feedback to childcare providers relating to the out</w:t>
      </w:r>
      <w:r w:rsidR="00267182">
        <w:rPr>
          <w:rFonts w:cs="Arial"/>
        </w:rPr>
        <w:t>come</w:t>
      </w:r>
      <w:r w:rsidR="0092169C">
        <w:rPr>
          <w:rFonts w:cs="Arial"/>
        </w:rPr>
        <w:t xml:space="preserve"> </w:t>
      </w:r>
      <w:r w:rsidRPr="009859E2">
        <w:rPr>
          <w:rFonts w:cs="Arial"/>
        </w:rPr>
        <w:t xml:space="preserve">will be managed by the </w:t>
      </w:r>
      <w:r w:rsidR="0041748E">
        <w:rPr>
          <w:rFonts w:cs="Arial"/>
        </w:rPr>
        <w:t xml:space="preserve">EYCC </w:t>
      </w:r>
      <w:r w:rsidR="00AB6C8F">
        <w:rPr>
          <w:rFonts w:cs="Arial"/>
        </w:rPr>
        <w:t>Investment Officer</w:t>
      </w:r>
      <w:r w:rsidR="00267182">
        <w:rPr>
          <w:rFonts w:cs="Arial"/>
        </w:rPr>
        <w:t>, designated CCDL or the EYCC Sufficiency &amp; Sustainability Manager.</w:t>
      </w:r>
    </w:p>
    <w:p w14:paraId="1FD2F68D" w14:textId="77777777" w:rsidR="00237E48" w:rsidRPr="009859E2" w:rsidRDefault="00237E48" w:rsidP="005C1FA8">
      <w:pPr>
        <w:ind w:left="709" w:right="1400"/>
        <w:jc w:val="both"/>
        <w:rPr>
          <w:rFonts w:cs="Arial"/>
        </w:rPr>
      </w:pPr>
    </w:p>
    <w:p w14:paraId="7B4939AA" w14:textId="77777777" w:rsidR="00237E48" w:rsidRPr="009859E2" w:rsidRDefault="00237E48" w:rsidP="00587A65">
      <w:pPr>
        <w:ind w:left="80" w:right="1400"/>
        <w:rPr>
          <w:rFonts w:cs="Arial"/>
        </w:rPr>
      </w:pPr>
    </w:p>
    <w:p w14:paraId="433622AC" w14:textId="77777777" w:rsidR="00237E48" w:rsidRPr="009859E2" w:rsidRDefault="00237E48" w:rsidP="00237E48">
      <w:pPr>
        <w:ind w:left="160" w:right="1400" w:hanging="80"/>
        <w:rPr>
          <w:rFonts w:cs="Arial"/>
        </w:rPr>
      </w:pPr>
      <w:r w:rsidRPr="009859E2">
        <w:rPr>
          <w:rFonts w:cs="Arial"/>
        </w:rPr>
        <w:t>Name……………………………………………………………………</w:t>
      </w:r>
    </w:p>
    <w:p w14:paraId="0EDCFA54" w14:textId="77777777" w:rsidR="00237E48" w:rsidRDefault="00237E48" w:rsidP="00237E48">
      <w:pPr>
        <w:ind w:left="720" w:right="1400" w:hanging="80"/>
        <w:rPr>
          <w:rFonts w:cs="Arial"/>
        </w:rPr>
      </w:pPr>
    </w:p>
    <w:p w14:paraId="667A5482" w14:textId="77777777" w:rsidR="00894C94" w:rsidRPr="009859E2" w:rsidRDefault="00894C94" w:rsidP="00237E48">
      <w:pPr>
        <w:ind w:left="720" w:right="1400" w:hanging="80"/>
        <w:rPr>
          <w:rFonts w:cs="Arial"/>
        </w:rPr>
      </w:pPr>
    </w:p>
    <w:p w14:paraId="4E7C13D3" w14:textId="51E4DF3E" w:rsidR="00237E48" w:rsidRPr="009859E2" w:rsidRDefault="00237E48" w:rsidP="00237E48">
      <w:pPr>
        <w:ind w:left="160" w:right="1400" w:hanging="80"/>
        <w:rPr>
          <w:rFonts w:cs="Arial"/>
        </w:rPr>
      </w:pPr>
      <w:r w:rsidRPr="009859E2">
        <w:rPr>
          <w:rFonts w:cs="Arial"/>
        </w:rPr>
        <w:t>Signed</w:t>
      </w:r>
      <w:r w:rsidR="00135E83">
        <w:rPr>
          <w:rFonts w:cs="Arial"/>
        </w:rPr>
        <w:t>…</w:t>
      </w:r>
      <w:r w:rsidRPr="009859E2">
        <w:rPr>
          <w:rFonts w:cs="Arial"/>
        </w:rPr>
        <w:t>………………………………………………………………</w:t>
      </w:r>
    </w:p>
    <w:p w14:paraId="09115F0C" w14:textId="77777777" w:rsidR="00237E48" w:rsidRPr="009859E2" w:rsidRDefault="00237E48" w:rsidP="00237E48">
      <w:pPr>
        <w:ind w:left="720" w:right="1400" w:hanging="80"/>
        <w:rPr>
          <w:rFonts w:cs="Arial"/>
        </w:rPr>
      </w:pPr>
    </w:p>
    <w:p w14:paraId="7A77F738" w14:textId="6080C6DB" w:rsidR="00237E48" w:rsidRPr="009859E2" w:rsidRDefault="00237E48" w:rsidP="00237E48">
      <w:pPr>
        <w:ind w:left="160" w:right="1400" w:hanging="80"/>
        <w:rPr>
          <w:rFonts w:cs="Arial"/>
        </w:rPr>
      </w:pPr>
      <w:r w:rsidRPr="009859E2">
        <w:rPr>
          <w:rFonts w:cs="Arial"/>
        </w:rPr>
        <w:t xml:space="preserve">Date…………………………………………………………………… </w:t>
      </w:r>
    </w:p>
    <w:p w14:paraId="1F2EA7EC" w14:textId="77777777" w:rsidR="009859E2" w:rsidRPr="009859E2" w:rsidRDefault="009859E2" w:rsidP="00E430C2">
      <w:pPr>
        <w:rPr>
          <w:rFonts w:cs="Arial"/>
        </w:rPr>
      </w:pPr>
    </w:p>
    <w:sectPr w:rsidR="009859E2" w:rsidRPr="009859E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3EA5" w14:textId="77777777" w:rsidR="00BF4A64" w:rsidRDefault="00BF4A64">
      <w:r>
        <w:separator/>
      </w:r>
    </w:p>
  </w:endnote>
  <w:endnote w:type="continuationSeparator" w:id="0">
    <w:p w14:paraId="26A0EDDF" w14:textId="77777777" w:rsidR="00BF4A64" w:rsidRDefault="00BF4A64">
      <w:r>
        <w:continuationSeparator/>
      </w:r>
    </w:p>
  </w:endnote>
  <w:endnote w:type="continuationNotice" w:id="1">
    <w:p w14:paraId="4C7627C0" w14:textId="77777777" w:rsidR="00BF4A64" w:rsidRDefault="00BF4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863" w14:textId="77777777" w:rsidR="006E665F" w:rsidRDefault="006E665F" w:rsidP="00EB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8BE2D" w14:textId="77777777" w:rsidR="006E665F" w:rsidRDefault="006E665F" w:rsidP="00E43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C52" w14:textId="77777777" w:rsidR="006E665F" w:rsidRDefault="006E665F" w:rsidP="00EB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13D">
      <w:rPr>
        <w:rStyle w:val="PageNumber"/>
        <w:noProof/>
      </w:rPr>
      <w:t>1</w:t>
    </w:r>
    <w:r>
      <w:rPr>
        <w:rStyle w:val="PageNumber"/>
      </w:rPr>
      <w:fldChar w:fldCharType="end"/>
    </w:r>
  </w:p>
  <w:p w14:paraId="33F263DC" w14:textId="02B5B8D4" w:rsidR="006E665F" w:rsidRDefault="00685182" w:rsidP="00E430C2">
    <w:pPr>
      <w:pStyle w:val="Footer"/>
      <w:ind w:right="360"/>
    </w:pPr>
    <w:r>
      <w:rPr>
        <w:noProof/>
      </w:rPr>
      <w:drawing>
        <wp:inline distT="0" distB="0" distL="0" distR="0" wp14:anchorId="37955101" wp14:editId="50E7F8A9">
          <wp:extent cx="5810250" cy="10680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10680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8DF8" w14:textId="77777777" w:rsidR="003A42A4" w:rsidRDefault="003A4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F2BB" w14:textId="77777777" w:rsidR="00BF4A64" w:rsidRDefault="00BF4A64">
      <w:r>
        <w:separator/>
      </w:r>
    </w:p>
  </w:footnote>
  <w:footnote w:type="continuationSeparator" w:id="0">
    <w:p w14:paraId="63479210" w14:textId="77777777" w:rsidR="00BF4A64" w:rsidRDefault="00BF4A64">
      <w:r>
        <w:continuationSeparator/>
      </w:r>
    </w:p>
  </w:footnote>
  <w:footnote w:type="continuationNotice" w:id="1">
    <w:p w14:paraId="6D63E20D" w14:textId="77777777" w:rsidR="00BF4A64" w:rsidRDefault="00BF4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F826" w14:textId="77777777" w:rsidR="006E665F" w:rsidRDefault="006E6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1265" w14:textId="77777777" w:rsidR="00237E48" w:rsidRDefault="006E665F" w:rsidP="00237E48">
    <w:pPr>
      <w:pStyle w:val="Header"/>
      <w:jc w:val="right"/>
    </w:pPr>
    <w:r>
      <w:t xml:space="preserve"> </w:t>
    </w:r>
  </w:p>
  <w:p w14:paraId="607863C3" w14:textId="77777777" w:rsidR="006E665F" w:rsidRDefault="006E665F" w:rsidP="00237E4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7DA2" w14:textId="77777777" w:rsidR="006E665F" w:rsidRDefault="006E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4E5"/>
    <w:multiLevelType w:val="hybridMultilevel"/>
    <w:tmpl w:val="A28AF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32D2D"/>
    <w:multiLevelType w:val="hybridMultilevel"/>
    <w:tmpl w:val="C43A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07567"/>
    <w:multiLevelType w:val="hybridMultilevel"/>
    <w:tmpl w:val="A542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B6254"/>
    <w:multiLevelType w:val="hybridMultilevel"/>
    <w:tmpl w:val="0B1A6170"/>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11FF1"/>
    <w:multiLevelType w:val="hybridMultilevel"/>
    <w:tmpl w:val="10969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A3525F"/>
    <w:multiLevelType w:val="hybridMultilevel"/>
    <w:tmpl w:val="AF74AB66"/>
    <w:lvl w:ilvl="0" w:tplc="08090001">
      <w:start w:val="1"/>
      <w:numFmt w:val="bullet"/>
      <w:lvlText w:val=""/>
      <w:lvlJc w:val="left"/>
      <w:pPr>
        <w:tabs>
          <w:tab w:val="num" w:pos="702"/>
        </w:tabs>
        <w:ind w:left="702" w:hanging="360"/>
      </w:pPr>
      <w:rPr>
        <w:rFonts w:ascii="Symbol" w:hAnsi="Symbol" w:hint="default"/>
      </w:rPr>
    </w:lvl>
    <w:lvl w:ilvl="1" w:tplc="08090003" w:tentative="1">
      <w:start w:val="1"/>
      <w:numFmt w:val="bullet"/>
      <w:lvlText w:val="o"/>
      <w:lvlJc w:val="left"/>
      <w:pPr>
        <w:tabs>
          <w:tab w:val="num" w:pos="1422"/>
        </w:tabs>
        <w:ind w:left="1422" w:hanging="360"/>
      </w:pPr>
      <w:rPr>
        <w:rFonts w:ascii="Courier New" w:hAnsi="Courier New" w:cs="Courier New" w:hint="default"/>
      </w:rPr>
    </w:lvl>
    <w:lvl w:ilvl="2" w:tplc="08090005" w:tentative="1">
      <w:start w:val="1"/>
      <w:numFmt w:val="bullet"/>
      <w:lvlText w:val=""/>
      <w:lvlJc w:val="left"/>
      <w:pPr>
        <w:tabs>
          <w:tab w:val="num" w:pos="2142"/>
        </w:tabs>
        <w:ind w:left="2142" w:hanging="360"/>
      </w:pPr>
      <w:rPr>
        <w:rFonts w:ascii="Wingdings" w:hAnsi="Wingdings" w:hint="default"/>
      </w:rPr>
    </w:lvl>
    <w:lvl w:ilvl="3" w:tplc="08090001" w:tentative="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6" w15:restartNumberingAfterBreak="0">
    <w:nsid w:val="2E4D6913"/>
    <w:multiLevelType w:val="hybridMultilevel"/>
    <w:tmpl w:val="8BEECD74"/>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575F7"/>
    <w:multiLevelType w:val="hybridMultilevel"/>
    <w:tmpl w:val="BD4E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A46C9"/>
    <w:multiLevelType w:val="hybridMultilevel"/>
    <w:tmpl w:val="A8FE9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B13BB1"/>
    <w:multiLevelType w:val="hybridMultilevel"/>
    <w:tmpl w:val="62AC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C70E7"/>
    <w:multiLevelType w:val="hybridMultilevel"/>
    <w:tmpl w:val="80B2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F1B97"/>
    <w:multiLevelType w:val="hybridMultilevel"/>
    <w:tmpl w:val="35BE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07F5C"/>
    <w:multiLevelType w:val="hybridMultilevel"/>
    <w:tmpl w:val="5C30F2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1A03B16"/>
    <w:multiLevelType w:val="hybridMultilevel"/>
    <w:tmpl w:val="F1CE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7636D"/>
    <w:multiLevelType w:val="hybridMultilevel"/>
    <w:tmpl w:val="1CDEF7B0"/>
    <w:lvl w:ilvl="0" w:tplc="0B701F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53BCD"/>
    <w:multiLevelType w:val="hybridMultilevel"/>
    <w:tmpl w:val="E470549E"/>
    <w:lvl w:ilvl="0" w:tplc="451CD374">
      <w:start w:val="1"/>
      <w:numFmt w:val="bullet"/>
      <w:lvlText w:val=""/>
      <w:lvlJc w:val="left"/>
      <w:pPr>
        <w:tabs>
          <w:tab w:val="num" w:pos="702"/>
        </w:tabs>
        <w:ind w:left="624" w:hanging="282"/>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6" w15:restartNumberingAfterBreak="0">
    <w:nsid w:val="5F7E40C8"/>
    <w:multiLevelType w:val="hybridMultilevel"/>
    <w:tmpl w:val="F4EA4E52"/>
    <w:lvl w:ilvl="0" w:tplc="0DB8A134">
      <w:start w:val="1"/>
      <w:numFmt w:val="bullet"/>
      <w:lvlText w:val=""/>
      <w:lvlJc w:val="left"/>
      <w:pPr>
        <w:tabs>
          <w:tab w:val="num" w:pos="702"/>
        </w:tabs>
        <w:ind w:left="703" w:hanging="361"/>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7" w15:restartNumberingAfterBreak="0">
    <w:nsid w:val="6A5349AA"/>
    <w:multiLevelType w:val="hybridMultilevel"/>
    <w:tmpl w:val="7FA8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C529B"/>
    <w:multiLevelType w:val="hybridMultilevel"/>
    <w:tmpl w:val="862A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E77DA"/>
    <w:multiLevelType w:val="hybridMultilevel"/>
    <w:tmpl w:val="677ECA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251D84"/>
    <w:multiLevelType w:val="hybridMultilevel"/>
    <w:tmpl w:val="F50A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D7ABB"/>
    <w:multiLevelType w:val="hybridMultilevel"/>
    <w:tmpl w:val="6DD2930C"/>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82EA1"/>
    <w:multiLevelType w:val="hybridMultilevel"/>
    <w:tmpl w:val="3DF8A874"/>
    <w:lvl w:ilvl="0" w:tplc="0DB8A134">
      <w:start w:val="1"/>
      <w:numFmt w:val="bullet"/>
      <w:lvlText w:val=""/>
      <w:lvlJc w:val="left"/>
      <w:pPr>
        <w:tabs>
          <w:tab w:val="num" w:pos="1080"/>
        </w:tabs>
        <w:ind w:left="1081" w:hanging="361"/>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num w:numId="1" w16cid:durableId="17111025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9099338">
    <w:abstractNumId w:val="5"/>
  </w:num>
  <w:num w:numId="3" w16cid:durableId="1965455286">
    <w:abstractNumId w:val="0"/>
  </w:num>
  <w:num w:numId="4" w16cid:durableId="1213616558">
    <w:abstractNumId w:val="12"/>
  </w:num>
  <w:num w:numId="5" w16cid:durableId="1475415359">
    <w:abstractNumId w:val="19"/>
  </w:num>
  <w:num w:numId="6" w16cid:durableId="1338734491">
    <w:abstractNumId w:val="18"/>
  </w:num>
  <w:num w:numId="7" w16cid:durableId="1507406721">
    <w:abstractNumId w:val="4"/>
  </w:num>
  <w:num w:numId="8" w16cid:durableId="504325073">
    <w:abstractNumId w:val="2"/>
  </w:num>
  <w:num w:numId="9" w16cid:durableId="141120095">
    <w:abstractNumId w:val="10"/>
  </w:num>
  <w:num w:numId="10" w16cid:durableId="1378242816">
    <w:abstractNumId w:val="13"/>
  </w:num>
  <w:num w:numId="11" w16cid:durableId="580484751">
    <w:abstractNumId w:val="17"/>
  </w:num>
  <w:num w:numId="12" w16cid:durableId="379521429">
    <w:abstractNumId w:val="15"/>
  </w:num>
  <w:num w:numId="13" w16cid:durableId="1081295161">
    <w:abstractNumId w:val="16"/>
  </w:num>
  <w:num w:numId="14" w16cid:durableId="1750079380">
    <w:abstractNumId w:val="6"/>
  </w:num>
  <w:num w:numId="15" w16cid:durableId="1098603343">
    <w:abstractNumId w:val="22"/>
  </w:num>
  <w:num w:numId="16" w16cid:durableId="761681742">
    <w:abstractNumId w:val="21"/>
  </w:num>
  <w:num w:numId="17" w16cid:durableId="331371552">
    <w:abstractNumId w:val="3"/>
  </w:num>
  <w:num w:numId="18" w16cid:durableId="92556429">
    <w:abstractNumId w:val="14"/>
  </w:num>
  <w:num w:numId="19" w16cid:durableId="343627597">
    <w:abstractNumId w:val="8"/>
  </w:num>
  <w:num w:numId="20" w16cid:durableId="2066174408">
    <w:abstractNumId w:val="11"/>
  </w:num>
  <w:num w:numId="21" w16cid:durableId="1816755623">
    <w:abstractNumId w:val="9"/>
  </w:num>
  <w:num w:numId="22" w16cid:durableId="895899133">
    <w:abstractNumId w:val="1"/>
  </w:num>
  <w:num w:numId="23" w16cid:durableId="537352632">
    <w:abstractNumId w:val="7"/>
  </w:num>
  <w:num w:numId="24" w16cid:durableId="2182523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C2"/>
    <w:rsid w:val="0000269E"/>
    <w:rsid w:val="0000649C"/>
    <w:rsid w:val="000078AA"/>
    <w:rsid w:val="0001616F"/>
    <w:rsid w:val="00021215"/>
    <w:rsid w:val="00025764"/>
    <w:rsid w:val="00027A80"/>
    <w:rsid w:val="00032DE4"/>
    <w:rsid w:val="00033EF0"/>
    <w:rsid w:val="00037B7D"/>
    <w:rsid w:val="00037E48"/>
    <w:rsid w:val="00045CED"/>
    <w:rsid w:val="0006089B"/>
    <w:rsid w:val="000625CA"/>
    <w:rsid w:val="00065C21"/>
    <w:rsid w:val="00066A3F"/>
    <w:rsid w:val="00073F8A"/>
    <w:rsid w:val="00083F9D"/>
    <w:rsid w:val="000901D1"/>
    <w:rsid w:val="00091162"/>
    <w:rsid w:val="000A06EA"/>
    <w:rsid w:val="000B72CD"/>
    <w:rsid w:val="000C092B"/>
    <w:rsid w:val="000C3512"/>
    <w:rsid w:val="000D543A"/>
    <w:rsid w:val="000E011C"/>
    <w:rsid w:val="000E4305"/>
    <w:rsid w:val="000E5624"/>
    <w:rsid w:val="000F230B"/>
    <w:rsid w:val="001059A9"/>
    <w:rsid w:val="00106B3A"/>
    <w:rsid w:val="00110A86"/>
    <w:rsid w:val="0012026A"/>
    <w:rsid w:val="0012543C"/>
    <w:rsid w:val="00135E83"/>
    <w:rsid w:val="00142DF6"/>
    <w:rsid w:val="0014420D"/>
    <w:rsid w:val="00147C14"/>
    <w:rsid w:val="00157BE7"/>
    <w:rsid w:val="0018321D"/>
    <w:rsid w:val="00185357"/>
    <w:rsid w:val="00185771"/>
    <w:rsid w:val="001A24D8"/>
    <w:rsid w:val="001B0AA2"/>
    <w:rsid w:val="001B6387"/>
    <w:rsid w:val="001C7877"/>
    <w:rsid w:val="001F468A"/>
    <w:rsid w:val="00205F5B"/>
    <w:rsid w:val="0021290E"/>
    <w:rsid w:val="00213D41"/>
    <w:rsid w:val="00216E11"/>
    <w:rsid w:val="00221BDE"/>
    <w:rsid w:val="00236757"/>
    <w:rsid w:val="0023717A"/>
    <w:rsid w:val="00237E48"/>
    <w:rsid w:val="00245BCB"/>
    <w:rsid w:val="00250012"/>
    <w:rsid w:val="00267182"/>
    <w:rsid w:val="0027609B"/>
    <w:rsid w:val="00284292"/>
    <w:rsid w:val="002A7926"/>
    <w:rsid w:val="002A7B75"/>
    <w:rsid w:val="002B0F03"/>
    <w:rsid w:val="002B2054"/>
    <w:rsid w:val="002F7871"/>
    <w:rsid w:val="00322FB9"/>
    <w:rsid w:val="00325931"/>
    <w:rsid w:val="00332422"/>
    <w:rsid w:val="00340337"/>
    <w:rsid w:val="0034547D"/>
    <w:rsid w:val="0035408F"/>
    <w:rsid w:val="003608FA"/>
    <w:rsid w:val="00373E34"/>
    <w:rsid w:val="0037433B"/>
    <w:rsid w:val="003749DE"/>
    <w:rsid w:val="003766C6"/>
    <w:rsid w:val="0038728F"/>
    <w:rsid w:val="003A42A4"/>
    <w:rsid w:val="003B674D"/>
    <w:rsid w:val="003C02EE"/>
    <w:rsid w:val="003C57F4"/>
    <w:rsid w:val="003E1191"/>
    <w:rsid w:val="003F3989"/>
    <w:rsid w:val="00415429"/>
    <w:rsid w:val="0041748E"/>
    <w:rsid w:val="004333DB"/>
    <w:rsid w:val="00442DA5"/>
    <w:rsid w:val="0044472B"/>
    <w:rsid w:val="0044473A"/>
    <w:rsid w:val="00451787"/>
    <w:rsid w:val="00472EE4"/>
    <w:rsid w:val="00483CF2"/>
    <w:rsid w:val="004A0224"/>
    <w:rsid w:val="004A1789"/>
    <w:rsid w:val="004A7122"/>
    <w:rsid w:val="004B67FC"/>
    <w:rsid w:val="004C67FA"/>
    <w:rsid w:val="004D0FA4"/>
    <w:rsid w:val="004D3634"/>
    <w:rsid w:val="004D3832"/>
    <w:rsid w:val="004E6CF2"/>
    <w:rsid w:val="0050190D"/>
    <w:rsid w:val="00502EAB"/>
    <w:rsid w:val="00510C03"/>
    <w:rsid w:val="00514C45"/>
    <w:rsid w:val="00521ADF"/>
    <w:rsid w:val="00530E64"/>
    <w:rsid w:val="00550AE1"/>
    <w:rsid w:val="00564D09"/>
    <w:rsid w:val="00585467"/>
    <w:rsid w:val="00587A65"/>
    <w:rsid w:val="00597C65"/>
    <w:rsid w:val="005C1FA8"/>
    <w:rsid w:val="005C4BF4"/>
    <w:rsid w:val="005D1FB1"/>
    <w:rsid w:val="005D2FFC"/>
    <w:rsid w:val="005F6009"/>
    <w:rsid w:val="00600F15"/>
    <w:rsid w:val="0060711D"/>
    <w:rsid w:val="006224AC"/>
    <w:rsid w:val="006247FA"/>
    <w:rsid w:val="006253E3"/>
    <w:rsid w:val="00650DC5"/>
    <w:rsid w:val="006569DD"/>
    <w:rsid w:val="0065795B"/>
    <w:rsid w:val="00661604"/>
    <w:rsid w:val="00674E2C"/>
    <w:rsid w:val="006775DE"/>
    <w:rsid w:val="00682FC8"/>
    <w:rsid w:val="00684BCF"/>
    <w:rsid w:val="00685182"/>
    <w:rsid w:val="006924F6"/>
    <w:rsid w:val="00697254"/>
    <w:rsid w:val="006A2A4B"/>
    <w:rsid w:val="006A636F"/>
    <w:rsid w:val="006C5E61"/>
    <w:rsid w:val="006C73BC"/>
    <w:rsid w:val="006D01B6"/>
    <w:rsid w:val="006D2377"/>
    <w:rsid w:val="006D2E2E"/>
    <w:rsid w:val="006D76B9"/>
    <w:rsid w:val="006E119C"/>
    <w:rsid w:val="006E665F"/>
    <w:rsid w:val="006F7BC8"/>
    <w:rsid w:val="0071460D"/>
    <w:rsid w:val="00727928"/>
    <w:rsid w:val="0073048C"/>
    <w:rsid w:val="00740215"/>
    <w:rsid w:val="00746281"/>
    <w:rsid w:val="0075097A"/>
    <w:rsid w:val="00761D69"/>
    <w:rsid w:val="007658CA"/>
    <w:rsid w:val="007847D5"/>
    <w:rsid w:val="00794204"/>
    <w:rsid w:val="007971A3"/>
    <w:rsid w:val="007A07B8"/>
    <w:rsid w:val="007B329D"/>
    <w:rsid w:val="007C25EE"/>
    <w:rsid w:val="007C4BB3"/>
    <w:rsid w:val="007D5593"/>
    <w:rsid w:val="007D6082"/>
    <w:rsid w:val="007E1011"/>
    <w:rsid w:val="007F3ADE"/>
    <w:rsid w:val="007F554D"/>
    <w:rsid w:val="00812BD0"/>
    <w:rsid w:val="00825868"/>
    <w:rsid w:val="00840839"/>
    <w:rsid w:val="00843A95"/>
    <w:rsid w:val="00846167"/>
    <w:rsid w:val="00846A2A"/>
    <w:rsid w:val="00853A5C"/>
    <w:rsid w:val="00856CB9"/>
    <w:rsid w:val="00871720"/>
    <w:rsid w:val="00884608"/>
    <w:rsid w:val="00894C94"/>
    <w:rsid w:val="00894CC4"/>
    <w:rsid w:val="008A2BDD"/>
    <w:rsid w:val="008C78DF"/>
    <w:rsid w:val="008D45AE"/>
    <w:rsid w:val="008E4AEC"/>
    <w:rsid w:val="008E53CF"/>
    <w:rsid w:val="008F0014"/>
    <w:rsid w:val="00901465"/>
    <w:rsid w:val="00903723"/>
    <w:rsid w:val="0092169C"/>
    <w:rsid w:val="00926131"/>
    <w:rsid w:val="00926927"/>
    <w:rsid w:val="00936A26"/>
    <w:rsid w:val="009547C7"/>
    <w:rsid w:val="009716EF"/>
    <w:rsid w:val="009859E2"/>
    <w:rsid w:val="00993C5D"/>
    <w:rsid w:val="00995DE0"/>
    <w:rsid w:val="009A3909"/>
    <w:rsid w:val="009D7B59"/>
    <w:rsid w:val="009E2607"/>
    <w:rsid w:val="009E75A5"/>
    <w:rsid w:val="009E7F2D"/>
    <w:rsid w:val="009F65AB"/>
    <w:rsid w:val="00A10F6B"/>
    <w:rsid w:val="00A3062A"/>
    <w:rsid w:val="00A31917"/>
    <w:rsid w:val="00A3292A"/>
    <w:rsid w:val="00A348D8"/>
    <w:rsid w:val="00A4183B"/>
    <w:rsid w:val="00A45671"/>
    <w:rsid w:val="00A53D13"/>
    <w:rsid w:val="00A6070B"/>
    <w:rsid w:val="00A61CD9"/>
    <w:rsid w:val="00A72998"/>
    <w:rsid w:val="00A82557"/>
    <w:rsid w:val="00A905F3"/>
    <w:rsid w:val="00AA3994"/>
    <w:rsid w:val="00AB1724"/>
    <w:rsid w:val="00AB6C8F"/>
    <w:rsid w:val="00AB78A6"/>
    <w:rsid w:val="00AC5634"/>
    <w:rsid w:val="00AD2AB8"/>
    <w:rsid w:val="00AD3078"/>
    <w:rsid w:val="00AD439A"/>
    <w:rsid w:val="00AE7810"/>
    <w:rsid w:val="00AF14AC"/>
    <w:rsid w:val="00B07D56"/>
    <w:rsid w:val="00B07F1E"/>
    <w:rsid w:val="00B11E8D"/>
    <w:rsid w:val="00B13A2E"/>
    <w:rsid w:val="00B13A51"/>
    <w:rsid w:val="00B33D59"/>
    <w:rsid w:val="00B3577C"/>
    <w:rsid w:val="00B474D7"/>
    <w:rsid w:val="00B512AE"/>
    <w:rsid w:val="00B52258"/>
    <w:rsid w:val="00B5452C"/>
    <w:rsid w:val="00B5633B"/>
    <w:rsid w:val="00B70214"/>
    <w:rsid w:val="00B804A1"/>
    <w:rsid w:val="00B8512E"/>
    <w:rsid w:val="00B93E8B"/>
    <w:rsid w:val="00B963FD"/>
    <w:rsid w:val="00BA2DB3"/>
    <w:rsid w:val="00BA3235"/>
    <w:rsid w:val="00BB1740"/>
    <w:rsid w:val="00BB2031"/>
    <w:rsid w:val="00BB5E53"/>
    <w:rsid w:val="00BC296A"/>
    <w:rsid w:val="00BC3331"/>
    <w:rsid w:val="00BC5F64"/>
    <w:rsid w:val="00BD0264"/>
    <w:rsid w:val="00BD0F94"/>
    <w:rsid w:val="00BE7D1E"/>
    <w:rsid w:val="00BF4A64"/>
    <w:rsid w:val="00C03B78"/>
    <w:rsid w:val="00C104B0"/>
    <w:rsid w:val="00C20EBC"/>
    <w:rsid w:val="00C32A14"/>
    <w:rsid w:val="00C444F0"/>
    <w:rsid w:val="00C54A11"/>
    <w:rsid w:val="00C72A17"/>
    <w:rsid w:val="00C72BF8"/>
    <w:rsid w:val="00C755B1"/>
    <w:rsid w:val="00C75FC4"/>
    <w:rsid w:val="00C87419"/>
    <w:rsid w:val="00C903EE"/>
    <w:rsid w:val="00C92669"/>
    <w:rsid w:val="00CA1DA7"/>
    <w:rsid w:val="00CA27FB"/>
    <w:rsid w:val="00CA4531"/>
    <w:rsid w:val="00CC15A9"/>
    <w:rsid w:val="00CC16CC"/>
    <w:rsid w:val="00CD3389"/>
    <w:rsid w:val="00CD75D2"/>
    <w:rsid w:val="00CE5FF5"/>
    <w:rsid w:val="00CF36C0"/>
    <w:rsid w:val="00D06309"/>
    <w:rsid w:val="00D07807"/>
    <w:rsid w:val="00D1025B"/>
    <w:rsid w:val="00D15512"/>
    <w:rsid w:val="00D20D47"/>
    <w:rsid w:val="00D212CC"/>
    <w:rsid w:val="00D24B55"/>
    <w:rsid w:val="00D2513F"/>
    <w:rsid w:val="00D2749D"/>
    <w:rsid w:val="00D32CA6"/>
    <w:rsid w:val="00D40F58"/>
    <w:rsid w:val="00D63955"/>
    <w:rsid w:val="00D722E4"/>
    <w:rsid w:val="00D81164"/>
    <w:rsid w:val="00DB27FF"/>
    <w:rsid w:val="00DC05E9"/>
    <w:rsid w:val="00DC4109"/>
    <w:rsid w:val="00DC7561"/>
    <w:rsid w:val="00DD1D6B"/>
    <w:rsid w:val="00DD41BC"/>
    <w:rsid w:val="00DD7005"/>
    <w:rsid w:val="00DD769E"/>
    <w:rsid w:val="00E13D3E"/>
    <w:rsid w:val="00E314E0"/>
    <w:rsid w:val="00E347C5"/>
    <w:rsid w:val="00E37445"/>
    <w:rsid w:val="00E430C2"/>
    <w:rsid w:val="00E4346C"/>
    <w:rsid w:val="00E43D9D"/>
    <w:rsid w:val="00E51A42"/>
    <w:rsid w:val="00E54A88"/>
    <w:rsid w:val="00E677AA"/>
    <w:rsid w:val="00E7489A"/>
    <w:rsid w:val="00E966EF"/>
    <w:rsid w:val="00E96B6C"/>
    <w:rsid w:val="00EA0CC5"/>
    <w:rsid w:val="00EB147E"/>
    <w:rsid w:val="00EB376B"/>
    <w:rsid w:val="00EB7604"/>
    <w:rsid w:val="00ED007A"/>
    <w:rsid w:val="00EE58E2"/>
    <w:rsid w:val="00EF4A6D"/>
    <w:rsid w:val="00EF6A39"/>
    <w:rsid w:val="00F15CEC"/>
    <w:rsid w:val="00F17451"/>
    <w:rsid w:val="00F17EBE"/>
    <w:rsid w:val="00F31C93"/>
    <w:rsid w:val="00F409AC"/>
    <w:rsid w:val="00F533F7"/>
    <w:rsid w:val="00F57F41"/>
    <w:rsid w:val="00F6559F"/>
    <w:rsid w:val="00F6713D"/>
    <w:rsid w:val="00F745B2"/>
    <w:rsid w:val="00FA5D0C"/>
    <w:rsid w:val="00FC6609"/>
    <w:rsid w:val="00FC7EE3"/>
    <w:rsid w:val="00FD2665"/>
    <w:rsid w:val="00FD3658"/>
    <w:rsid w:val="00FE0251"/>
    <w:rsid w:val="00FE34FF"/>
    <w:rsid w:val="00FF660F"/>
    <w:rsid w:val="02C86754"/>
    <w:rsid w:val="0CAD6995"/>
    <w:rsid w:val="0D2758CA"/>
    <w:rsid w:val="10E0309F"/>
    <w:rsid w:val="127EDC26"/>
    <w:rsid w:val="153F0B0E"/>
    <w:rsid w:val="171D8A4E"/>
    <w:rsid w:val="1F2F6E8E"/>
    <w:rsid w:val="204B1152"/>
    <w:rsid w:val="23BC3329"/>
    <w:rsid w:val="269946E0"/>
    <w:rsid w:val="2746D79B"/>
    <w:rsid w:val="2C6A1245"/>
    <w:rsid w:val="3172D6FC"/>
    <w:rsid w:val="3CF2F602"/>
    <w:rsid w:val="461F77D5"/>
    <w:rsid w:val="4A508F53"/>
    <w:rsid w:val="52F523F0"/>
    <w:rsid w:val="530B967C"/>
    <w:rsid w:val="56048E42"/>
    <w:rsid w:val="5B42C996"/>
    <w:rsid w:val="5B4BA60C"/>
    <w:rsid w:val="5CE6F283"/>
    <w:rsid w:val="5F58C030"/>
    <w:rsid w:val="605FB80F"/>
    <w:rsid w:val="61429374"/>
    <w:rsid w:val="626265B6"/>
    <w:rsid w:val="6ADB02EC"/>
    <w:rsid w:val="6BF93A9B"/>
    <w:rsid w:val="6CD657E5"/>
    <w:rsid w:val="6E34ECF8"/>
    <w:rsid w:val="6FE26413"/>
    <w:rsid w:val="7377D67A"/>
    <w:rsid w:val="76FA7691"/>
    <w:rsid w:val="7870D2EB"/>
    <w:rsid w:val="789C8FAD"/>
    <w:rsid w:val="7A3DB3B9"/>
    <w:rsid w:val="7AEB079A"/>
    <w:rsid w:val="7FA99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52F5"/>
  <w15:chartTrackingRefBased/>
  <w15:docId w15:val="{CDCDE2AD-0D5B-421C-BB8B-C95CB3C1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0C2"/>
    <w:rPr>
      <w:rFonts w:ascii="Arial" w:hAnsi="Arial"/>
      <w:sz w:val="24"/>
      <w:szCs w:val="24"/>
      <w:lang w:eastAsia="en-US"/>
    </w:rPr>
  </w:style>
  <w:style w:type="paragraph" w:styleId="Heading1">
    <w:name w:val="heading 1"/>
    <w:basedOn w:val="Normal"/>
    <w:next w:val="Normal"/>
    <w:qFormat/>
    <w:rsid w:val="00237E48"/>
    <w:pPr>
      <w:keepNext/>
      <w:outlineLvl w:val="0"/>
    </w:pPr>
    <w:rPr>
      <w:rFonts w:eastAsia="Times"/>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430C2"/>
    <w:pPr>
      <w:tabs>
        <w:tab w:val="center" w:pos="4153"/>
        <w:tab w:val="right" w:pos="8306"/>
      </w:tabs>
    </w:pPr>
  </w:style>
  <w:style w:type="paragraph" w:styleId="Footer">
    <w:name w:val="footer"/>
    <w:basedOn w:val="Normal"/>
    <w:rsid w:val="00E430C2"/>
    <w:pPr>
      <w:tabs>
        <w:tab w:val="center" w:pos="4153"/>
        <w:tab w:val="right" w:pos="8306"/>
      </w:tabs>
    </w:pPr>
  </w:style>
  <w:style w:type="character" w:styleId="PageNumber">
    <w:name w:val="page number"/>
    <w:basedOn w:val="DefaultParagraphFont"/>
    <w:rsid w:val="00E430C2"/>
  </w:style>
  <w:style w:type="paragraph" w:styleId="BalloonText">
    <w:name w:val="Balloon Text"/>
    <w:basedOn w:val="Normal"/>
    <w:semiHidden/>
    <w:rsid w:val="00083F9D"/>
    <w:rPr>
      <w:rFonts w:ascii="Tahoma" w:hAnsi="Tahoma" w:cs="Tahoma"/>
      <w:sz w:val="16"/>
      <w:szCs w:val="16"/>
    </w:rPr>
  </w:style>
  <w:style w:type="character" w:styleId="CommentReference">
    <w:name w:val="annotation reference"/>
    <w:semiHidden/>
    <w:rsid w:val="005C4BF4"/>
    <w:rPr>
      <w:sz w:val="16"/>
      <w:szCs w:val="16"/>
    </w:rPr>
  </w:style>
  <w:style w:type="paragraph" w:styleId="CommentText">
    <w:name w:val="annotation text"/>
    <w:basedOn w:val="Normal"/>
    <w:semiHidden/>
    <w:rsid w:val="005C4BF4"/>
    <w:rPr>
      <w:sz w:val="20"/>
      <w:szCs w:val="20"/>
    </w:rPr>
  </w:style>
  <w:style w:type="paragraph" w:styleId="CommentSubject">
    <w:name w:val="annotation subject"/>
    <w:basedOn w:val="CommentText"/>
    <w:next w:val="CommentText"/>
    <w:semiHidden/>
    <w:rsid w:val="005C4BF4"/>
    <w:rPr>
      <w:b/>
      <w:bCs/>
    </w:rPr>
  </w:style>
  <w:style w:type="paragraph" w:styleId="Revision">
    <w:name w:val="Revision"/>
    <w:hidden/>
    <w:uiPriority w:val="99"/>
    <w:semiHidden/>
    <w:rsid w:val="008E53CF"/>
    <w:rPr>
      <w:rFonts w:ascii="Arial" w:hAnsi="Arial"/>
      <w:sz w:val="24"/>
      <w:szCs w:val="24"/>
      <w:lang w:eastAsia="en-US"/>
    </w:rPr>
  </w:style>
  <w:style w:type="paragraph" w:customStyle="1" w:styleId="Default">
    <w:name w:val="Default"/>
    <w:rsid w:val="0071460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E58E2"/>
    <w:pPr>
      <w:ind w:left="720"/>
      <w:contextualSpacing/>
    </w:pPr>
  </w:style>
  <w:style w:type="character" w:styleId="Hyperlink">
    <w:name w:val="Hyperlink"/>
    <w:basedOn w:val="DefaultParagraphFont"/>
    <w:uiPriority w:val="99"/>
    <w:unhideWhenUsed/>
    <w:rsid w:val="00C72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89bfd-b1da-4765-8ef9-b91e79cdade3">
      <Terms xmlns="http://schemas.microsoft.com/office/infopath/2007/PartnerControls"/>
    </lcf76f155ced4ddcb4097134ff3c332f>
    <TaxCatchAll xmlns="8754aa0d-8d97-41f9-b2d0-6ff344149b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2" ma:contentTypeDescription="Create a new document." ma:contentTypeScope="" ma:versionID="ea1d16034f70f36eb2cf2ba051950bd4">
  <xsd:schema xmlns:xsd="http://www.w3.org/2001/XMLSchema" xmlns:xs="http://www.w3.org/2001/XMLSchema" xmlns:p="http://schemas.microsoft.com/office/2006/metadata/properties" xmlns:ns2="07a89bfd-b1da-4765-8ef9-b91e79cdade3" xmlns:ns3="8754aa0d-8d97-41f9-b2d0-6ff344149bd5" targetNamespace="http://schemas.microsoft.com/office/2006/metadata/properties" ma:root="true" ma:fieldsID="c2ef8e537a052b7e269a985dcf541c58" ns2:_="" ns3:_="">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bdcb24-88f9-4ea7-85c9-992e4e6800a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148C-CFA4-4CF5-B600-07CD1830C7DD}">
  <ds:schemaRefs>
    <ds:schemaRef ds:uri="http://schemas.microsoft.com/office/2006/metadata/longProperties"/>
  </ds:schemaRefs>
</ds:datastoreItem>
</file>

<file path=customXml/itemProps2.xml><?xml version="1.0" encoding="utf-8"?>
<ds:datastoreItem xmlns:ds="http://schemas.openxmlformats.org/officeDocument/2006/customXml" ds:itemID="{D519CF93-65DF-40B4-9DEB-B9EF7BC6E521}">
  <ds:schemaRefs>
    <ds:schemaRef ds:uri="http://schemas.microsoft.com/office/2006/metadata/properties"/>
    <ds:schemaRef ds:uri="http://schemas.microsoft.com/office/infopath/2007/PartnerControls"/>
    <ds:schemaRef ds:uri="07a89bfd-b1da-4765-8ef9-b91e79cdade3"/>
    <ds:schemaRef ds:uri="8754aa0d-8d97-41f9-b2d0-6ff344149bd5"/>
  </ds:schemaRefs>
</ds:datastoreItem>
</file>

<file path=customXml/itemProps3.xml><?xml version="1.0" encoding="utf-8"?>
<ds:datastoreItem xmlns:ds="http://schemas.openxmlformats.org/officeDocument/2006/customXml" ds:itemID="{FF92459B-D261-4460-992F-243EFC581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5D7AA-C9E3-458E-BB89-B63DA3F79EC5}">
  <ds:schemaRefs>
    <ds:schemaRef ds:uri="http://schemas.microsoft.com/sharepoint/v3/contenttype/forms"/>
  </ds:schemaRefs>
</ds:datastoreItem>
</file>

<file path=customXml/itemProps5.xml><?xml version="1.0" encoding="utf-8"?>
<ds:datastoreItem xmlns:ds="http://schemas.openxmlformats.org/officeDocument/2006/customXml" ds:itemID="{EE81C897-DBF7-427C-A73D-A42F8762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10234</Characters>
  <Application>Microsoft Office Word</Application>
  <DocSecurity>4</DocSecurity>
  <Lines>85</Lines>
  <Paragraphs>24</Paragraphs>
  <ScaleCrop>false</ScaleCrop>
  <Company>ECC</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diane.macefield</dc:creator>
  <cp:keywords/>
  <cp:lastModifiedBy>Clare Ovenden - Education Information Manager</cp:lastModifiedBy>
  <cp:revision>2</cp:revision>
  <cp:lastPrinted>2012-11-20T14:37:00Z</cp:lastPrinted>
  <dcterms:created xsi:type="dcterms:W3CDTF">2026-05-01T10:56:00Z</dcterms:created>
  <dcterms:modified xsi:type="dcterms:W3CDTF">2026-05-01T10:56:00Z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0x010100EC27A0F286690A47883830BA53BD5237</vt:lpwstr>
  </property>
  <property fmtid="{D5CDD505-2E9C-101B-9397-08002B2CF9AE}" pid="3" name="_ip_UnifiedCompliancePolicyUIAction">
    <vt:lpwstr/>
  </property>
  <property fmtid="{D5CDD505-2E9C-101B-9397-08002B2CF9AE}" pid="4" name="TaxCatchAll">
    <vt:lpwstr/>
  </property>
  <property fmtid="{D5CDD505-2E9C-101B-9397-08002B2CF9AE}" pid="5" name="_ip_UnifiedCompliancePolicyProperties">
    <vt:lpwstr/>
  </property>
  <property fmtid="{D5CDD505-2E9C-101B-9397-08002B2CF9AE}" pid="6" name="lcf76f155ced4ddcb4097134ff3c332f">
    <vt:lpwstr/>
  </property>
  <property fmtid="{D5CDD505-2E9C-101B-9397-08002B2CF9AE}" pid="7" name="display_urn:schemas-microsoft-com:office:office#SharedWithUsers">
    <vt:lpwstr>Sandie Leader - EYCC Funding Manager;Jenny Long - EYCC Investment Officer</vt:lpwstr>
  </property>
  <property fmtid="{D5CDD505-2E9C-101B-9397-08002B2CF9AE}" pid="8" name="SharedWithUsers">
    <vt:lpwstr>13;#Sandie Leader - EYCC Funding Manager;#79;#Jenny Long - EYCC Investment Officer</vt:lpwstr>
  </property>
  <property fmtid="{D5CDD505-2E9C-101B-9397-08002B2CF9AE}" pid="9" name="MSIP_Label_39d8be9e-c8d9-4b9c-bd40-2c27cc7ea2e6_Enabled">
    <vt:lpwstr>true</vt:lpwstr>
  </property>
  <property fmtid="{D5CDD505-2E9C-101B-9397-08002B2CF9AE}" pid="10" name="MSIP_Label_39d8be9e-c8d9-4b9c-bd40-2c27cc7ea2e6_SetDate">
    <vt:lpwstr>2023-07-21T14:21:57Z</vt:lpwstr>
  </property>
  <property fmtid="{D5CDD505-2E9C-101B-9397-08002B2CF9AE}" pid="11" name="MSIP_Label_39d8be9e-c8d9-4b9c-bd40-2c27cc7ea2e6_Method">
    <vt:lpwstr>Standard</vt:lpwstr>
  </property>
  <property fmtid="{D5CDD505-2E9C-101B-9397-08002B2CF9AE}" pid="12" name="MSIP_Label_39d8be9e-c8d9-4b9c-bd40-2c27cc7ea2e6_Name">
    <vt:lpwstr>39d8be9e-c8d9-4b9c-bd40-2c27cc7ea2e6</vt:lpwstr>
  </property>
  <property fmtid="{D5CDD505-2E9C-101B-9397-08002B2CF9AE}" pid="13" name="MSIP_Label_39d8be9e-c8d9-4b9c-bd40-2c27cc7ea2e6_SiteId">
    <vt:lpwstr>a8b4324f-155c-4215-a0f1-7ed8cc9a992f</vt:lpwstr>
  </property>
  <property fmtid="{D5CDD505-2E9C-101B-9397-08002B2CF9AE}" pid="14" name="MSIP_Label_39d8be9e-c8d9-4b9c-bd40-2c27cc7ea2e6_ActionId">
    <vt:lpwstr>2053d14b-e769-4602-b665-1cee1999c160</vt:lpwstr>
  </property>
  <property fmtid="{D5CDD505-2E9C-101B-9397-08002B2CF9AE}" pid="15" name="MSIP_Label_39d8be9e-c8d9-4b9c-bd40-2c27cc7ea2e6_ContentBits">
    <vt:lpwstr>0</vt:lpwstr>
  </property>
  <property fmtid="{D5CDD505-2E9C-101B-9397-08002B2CF9AE}" pid="16" name="MediaServiceImageTags">
    <vt:lpwstr/>
  </property>
</Properties>
</file>