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263" w:rsidRPr="00B819A7" w:rsidRDefault="005130AE" w:rsidP="005130AE">
      <w:pPr>
        <w:pStyle w:val="Heading1"/>
      </w:pPr>
      <w:r w:rsidRPr="00B819A7">
        <w:t>Sample zoned layout – outdoor area</w:t>
      </w:r>
      <w:bookmarkStart w:id="0" w:name="_GoBack"/>
      <w:bookmarkEnd w:id="0"/>
    </w:p>
    <w:p w:rsidR="005130AE" w:rsidRDefault="005130AE" w:rsidP="005130AE"/>
    <w:p w:rsidR="005130AE" w:rsidRPr="005130AE" w:rsidRDefault="005130AE" w:rsidP="005130AE"/>
    <w:p w:rsidR="005130AE" w:rsidRPr="005130AE" w:rsidRDefault="005130AE">
      <w:pPr>
        <w:rPr>
          <w:b/>
        </w:rPr>
      </w:pPr>
      <w:r>
        <w:rPr>
          <w:b/>
        </w:rPr>
        <mc:AlternateContent>
          <mc:Choice Requires="wpc">
            <w:drawing>
              <wp:inline distT="0" distB="0" distL="0" distR="0">
                <wp:extent cx="9505950" cy="5334000"/>
                <wp:effectExtent l="0" t="0" r="0" b="0"/>
                <wp:docPr id="4" name="Canvas 4" descr="Drawing showing sample zoned layout of an outdoor ar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637450" y="264750"/>
                            <a:ext cx="34290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30AE" w:rsidRDefault="005130AE" w:rsidP="005130AE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Fencing – S hooks to hang tubs / containers 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294425" y="1132500"/>
                            <a:ext cx="17145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30AE" w:rsidRDefault="005130AE" w:rsidP="005130AE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Physical area, possible play surface, bikes, climbing, small equip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437550" y="1234350"/>
                            <a:ext cx="228536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30AE" w:rsidRDefault="005130AE" w:rsidP="005130AE">
                              <w:pPr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Low level planters – environmental area, growing, digging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 descr="Showing role play area"/>
                        <wps:cNvSpPr>
                          <a:spLocks noChangeArrowheads="1"/>
                        </wps:cNvSpPr>
                        <wps:spPr bwMode="auto">
                          <a:xfrm rot="2760779">
                            <a:off x="6153824" y="1269844"/>
                            <a:ext cx="699047" cy="672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8BE" w:rsidRDefault="002128BE" w:rsidP="002128BE">
                              <w:pPr>
                                <w:jc w:val="center"/>
                              </w:pPr>
                              <w:r>
                                <w:t>Role</w:t>
                              </w:r>
                            </w:p>
                            <w:p w:rsidR="002128BE" w:rsidRDefault="002128BE" w:rsidP="002128BE">
                              <w:pPr>
                                <w:jc w:val="center"/>
                              </w:pPr>
                              <w:r>
                                <w:t>Play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104175" y="2332650"/>
                            <a:ext cx="14859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8BE" w:rsidRDefault="002128BE" w:rsidP="002128BE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Imagination area – small world, construction, sand, water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009175" y="2208825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8BE" w:rsidRDefault="002128BE" w:rsidP="002128BE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Creative area – painting, chalking,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590325" y="2894625"/>
                            <a:ext cx="1257300" cy="1371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8BE" w:rsidRDefault="002128BE" w:rsidP="002128BE">
                              <w:pPr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Canopy and quiet area – books, communication friendly space.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4" descr="Shows boundary of outdoor area."/>
                        <wps:cNvCnPr>
                          <a:cxnSpLocks noChangeShapeType="1"/>
                        </wps:cNvCnPr>
                        <wps:spPr bwMode="auto">
                          <a:xfrm>
                            <a:off x="923925" y="865800"/>
                            <a:ext cx="6142650" cy="85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 descr="Shows boundary of outdoor area"/>
                        <wps:cNvCnPr>
                          <a:cxnSpLocks noChangeShapeType="1"/>
                        </wps:cNvCnPr>
                        <wps:spPr bwMode="auto">
                          <a:xfrm>
                            <a:off x="923925" y="865800"/>
                            <a:ext cx="0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7" descr="Shows entrance / exit to outdoor area"/>
                        <wps:cNvCnPr>
                          <a:cxnSpLocks noChangeShapeType="1"/>
                        </wps:cNvCnPr>
                        <wps:spPr bwMode="auto">
                          <a:xfrm flipH="1">
                            <a:off x="695325" y="1245825"/>
                            <a:ext cx="2286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" descr="Shows boundary of outdoor area."/>
                        <wps:cNvCnPr>
                          <a:cxnSpLocks noChangeShapeType="1"/>
                        </wps:cNvCnPr>
                        <wps:spPr bwMode="auto">
                          <a:xfrm flipH="1">
                            <a:off x="923925" y="2123100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4" descr="Shows boundary of outdoor area."/>
                        <wps:cNvCnPr>
                          <a:cxnSpLocks noChangeShapeType="1"/>
                        </wps:cNvCnPr>
                        <wps:spPr bwMode="auto">
                          <a:xfrm flipV="1">
                            <a:off x="2770800" y="2123100"/>
                            <a:ext cx="0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 descr="Shows boundary of outdoor area"/>
                        <wps:cNvCnPr>
                          <a:cxnSpLocks noChangeShapeType="1"/>
                        </wps:cNvCnPr>
                        <wps:spPr bwMode="auto">
                          <a:xfrm flipH="1">
                            <a:off x="2770800" y="3380400"/>
                            <a:ext cx="3495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4952025" y="3217500"/>
                            <a:ext cx="1485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437925" y="32175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6275025" y="3380400"/>
                            <a:ext cx="0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8"/>
                        <wps:cNvCnPr>
                          <a:cxnSpLocks noChangeShapeType="1"/>
                        </wps:cNvCnPr>
                        <wps:spPr bwMode="auto">
                          <a:xfrm flipH="1">
                            <a:off x="6275025" y="3674700"/>
                            <a:ext cx="16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952025" y="3217500"/>
                            <a:ext cx="0" cy="16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5932125" y="3951900"/>
                            <a:ext cx="34290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0" descr="Shows boundary of outdoor area.&#10;"/>
                        <wps:cNvCnPr>
                          <a:cxnSpLocks noChangeShapeType="1"/>
                        </wps:cNvCnPr>
                        <wps:spPr bwMode="auto">
                          <a:xfrm flipH="1">
                            <a:off x="6275026" y="4637700"/>
                            <a:ext cx="18212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9" descr="Shows boundary of outdoor area."/>
                        <wps:cNvCnPr>
                          <a:cxnSpLocks noChangeShapeType="1"/>
                        </wps:cNvCnPr>
                        <wps:spPr bwMode="auto">
                          <a:xfrm>
                            <a:off x="8105775" y="2580300"/>
                            <a:ext cx="0" cy="2057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8" descr="Shows boundary of outdoor area."/>
                        <wps:cNvCnPr>
                          <a:cxnSpLocks noChangeShapeType="1"/>
                        </wps:cNvCnPr>
                        <wps:spPr bwMode="auto">
                          <a:xfrm>
                            <a:off x="7067550" y="2588850"/>
                            <a:ext cx="1028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7" descr="Shows boundary of outdoor area. &#10;"/>
                        <wps:cNvCnPr>
                          <a:cxnSpLocks noChangeShapeType="1"/>
                        </wps:cNvCnPr>
                        <wps:spPr bwMode="auto">
                          <a:xfrm>
                            <a:off x="7066575" y="874350"/>
                            <a:ext cx="0" cy="171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" o:spid="_x0000_s1026" editas="canvas" alt="Drawing showing sample zoned layout of an outdoor area" style="width:748.5pt;height:420pt;mso-position-horizontal-relative:char;mso-position-vertical-relative:line" coordsize="95059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Drawing showing sample zoned layout of an outdoor area" style="position:absolute;width:95059;height:5334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26374;top:2647;width:3429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:rsidR="005130AE" w:rsidRDefault="005130AE" w:rsidP="005130AE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Fencing – S hooks to hang tubs / containers on</w:t>
                        </w:r>
                      </w:p>
                    </w:txbxContent>
                  </v:textbox>
                </v:shape>
                <v:shape id="Text Box 38" o:spid="_x0000_s1029" type="#_x0000_t202" style="position:absolute;left:12944;top:11325;width:17145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:rsidR="005130AE" w:rsidRDefault="005130AE" w:rsidP="005130AE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Physical area, possible play surface, bikes, climbing, small equip</w:t>
                        </w:r>
                      </w:p>
                    </w:txbxContent>
                  </v:textbox>
                </v:shape>
                <v:shape id="Text Box 39" o:spid="_x0000_s1030" type="#_x0000_t202" style="position:absolute;left:34375;top:12343;width:2285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5130AE" w:rsidRDefault="005130AE" w:rsidP="005130AE">
                        <w:pPr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Low level planters – environmental area, growing, digging</w:t>
                        </w:r>
                      </w:p>
                    </w:txbxContent>
                  </v:textbox>
                </v:shape>
                <v:rect id="Rectangle 12" o:spid="_x0000_s1031" alt="Showing role play area" style="position:absolute;left:61537;top:12699;width:6991;height:6720;rotation:301550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">
                  <v:textbox>
                    <w:txbxContent>
                      <w:p w:rsidR="002128BE" w:rsidRDefault="002128BE" w:rsidP="002128BE">
                        <w:pPr>
                          <w:jc w:val="center"/>
                        </w:pPr>
                        <w:r>
                          <w:t>Role</w:t>
                        </w:r>
                      </w:p>
                      <w:p w:rsidR="002128BE" w:rsidRDefault="002128BE" w:rsidP="002128BE">
                        <w:pPr>
                          <w:jc w:val="center"/>
                        </w:pPr>
                        <w:r>
                          <w:t>Play</w:t>
                        </w:r>
                      </w:p>
                    </w:txbxContent>
                  </v:textbox>
                </v:rect>
                <v:shape id="Text Box 52" o:spid="_x0000_s1032" type="#_x0000_t202" style="position:absolute;left:31041;top:23326;width:14859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2128BE" w:rsidRDefault="002128BE" w:rsidP="002128BE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Imagination area – small world, construction, sand, water</w:t>
                        </w:r>
                      </w:p>
                    </w:txbxContent>
                  </v:textbox>
                </v:shape>
                <v:shape id="Text Box 59" o:spid="_x0000_s1033" type="#_x0000_t202" style="position:absolute;left:50091;top:22088;width:12573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:rsidR="002128BE" w:rsidRDefault="002128BE" w:rsidP="002128BE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Creative area – painting, chalking, </w:t>
                        </w:r>
                      </w:p>
                    </w:txbxContent>
                  </v:textbox>
                </v:shape>
                <v:shape id="Text Box 35" o:spid="_x0000_s1034" type="#_x0000_t202" style="position:absolute;left:65903;top:28946;width:12573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2128BE" w:rsidRDefault="002128BE" w:rsidP="002128BE">
                        <w:pPr>
                          <w:rPr>
                            <w:szCs w:val="24"/>
                          </w:rPr>
                        </w:pPr>
                        <w:r>
                          <w:rPr>
                            <w:rFonts w:eastAsia="Times New Roman"/>
                          </w:rPr>
                          <w:t>Canopy and quiet area – books, communication friendly space.</w:t>
                        </w:r>
                      </w:p>
                    </w:txbxContent>
                  </v:textbox>
                </v:shape>
                <v:line id="Line 4" o:spid="_x0000_s1035" alt="Shows boundary of outdoor area." style="position:absolute;visibility:visible;mso-wrap-style:square" from="9239,8658" to="70665,8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7" o:spid="_x0000_s1036" alt="Shows boundary of outdoor area" style="position:absolute;visibility:visible;mso-wrap-style:square" from="9239,8658" to="9239,2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7" o:spid="_x0000_s1037" alt="Shows entrance / exit to outdoor area" style="position:absolute;flip:x;visibility:visible;mso-wrap-style:square" from="6953,12458" to="9239,17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15" o:spid="_x0000_s1038" alt="Shows boundary of outdoor area." style="position:absolute;flip:x;visibility:visible;mso-wrap-style:square" from="9239,21231" to="27527,2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v+wwAAANs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J3D7JR0g51cAAAD//wMAUEsBAi0AFAAGAAgAAAAhANvh9svuAAAAhQEAABMAAAAAAAAAAAAA&#10;AAAAAAAAAFtDb250ZW50X1R5cGVzXS54bWxQSwECLQAUAAYACAAAACEAWvQsW78AAAAVAQAACwAA&#10;AAAAAAAAAAAAAAAfAQAAX3JlbHMvLnJlbHNQSwECLQAUAAYACAAAACEAZnmL/sMAAADbAAAADwAA&#10;AAAAAAAAAAAAAAAHAgAAZHJzL2Rvd25yZXYueG1sUEsFBgAAAAADAAMAtwAAAPcCAAAAAA==&#10;"/>
                <v:line id="Line 14" o:spid="_x0000_s1039" alt="Shows boundary of outdoor area." style="position:absolute;flip:y;visibility:visible;mso-wrap-style:square" from="27708,21231" to="27708,33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13" o:spid="_x0000_s1040" alt="Shows boundary of outdoor area" style="position:absolute;flip:x;visibility:visible;mso-wrap-style:square" from="27708,33804" to="62664,33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56" o:spid="_x0000_s1041" style="position:absolute;visibility:visible;mso-wrap-style:square" from="49520,32175" to="64379,32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57" o:spid="_x0000_s1042" style="position:absolute;visibility:visible;mso-wrap-style:square" from="64379,32175" to="64379,36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53" o:spid="_x0000_s1043" style="position:absolute;visibility:visible;mso-wrap-style:square" from="62750,33804" to="62750,4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58" o:spid="_x0000_s1044" style="position:absolute;flip:x;visibility:visible;mso-wrap-style:square" from="62750,36747" to="64379,36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58" o:spid="_x0000_s1045" style="position:absolute;visibility:visible;mso-wrap-style:square" from="49520,32175" to="49520,33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line id="Line 54" o:spid="_x0000_s1046" style="position:absolute;flip:x;visibility:visible;mso-wrap-style:square" from="59321,39519" to="62750,44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PX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ruHuDvS/oBsvwFAAD//wMAUEsBAi0AFAAGAAgAAAAhANvh9svuAAAAhQEAABMAAAAAAAAA&#10;AAAAAAAAAAAAAFtDb250ZW50X1R5cGVzXS54bWxQSwECLQAUAAYACAAAACEAWvQsW78AAAAVAQAA&#10;CwAAAAAAAAAAAAAAAAAfAQAAX3JlbHMvLnJlbHNQSwECLQAUAAYACAAAACEA7sAD18YAAADbAAAA&#10;DwAAAAAAAAAAAAAAAAAHAgAAZHJzL2Rvd25yZXYueG1sUEsFBgAAAAADAAMAtwAAAPoCAAAAAA==&#10;"/>
                <v:line id="Line 10" o:spid="_x0000_s1047" alt="Shows boundary of outdoor area.&#10;" style="position:absolute;flip:x;visibility:visible;mso-wrap-style:square" from="62750,46377" to="80962,4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"/>
                <v:line id="Line 9" o:spid="_x0000_s1048" alt="Shows boundary of outdoor area." style="position:absolute;visibility:visible;mso-wrap-style:square" from="81057,25803" to="81057,4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line id="Line 8" o:spid="_x0000_s1049" alt="Shows boundary of outdoor area." style="position:absolute;visibility:visible;mso-wrap-style:square" from="70675,25888" to="80962,2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<v:line id="Line 7" o:spid="_x0000_s1050" alt="Shows boundary of outdoor area. &#10;" style="position:absolute;visibility:visible;mso-wrap-style:square" from="70665,8743" to="70665,2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w10:anchorlock/>
              </v:group>
            </w:pict>
          </mc:Fallback>
        </mc:AlternateContent>
      </w:r>
    </w:p>
    <w:sectPr w:rsidR="005130AE" w:rsidRPr="005130AE" w:rsidSect="005130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9A7" w:rsidRDefault="00B819A7" w:rsidP="00B819A7">
      <w:r>
        <w:separator/>
      </w:r>
    </w:p>
  </w:endnote>
  <w:endnote w:type="continuationSeparator" w:id="0">
    <w:p w:rsidR="00B819A7" w:rsidRDefault="00B819A7" w:rsidP="00B8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9A7" w:rsidRDefault="00B819A7" w:rsidP="00B819A7">
      <w:r>
        <w:separator/>
      </w:r>
    </w:p>
  </w:footnote>
  <w:footnote w:type="continuationSeparator" w:id="0">
    <w:p w:rsidR="00B819A7" w:rsidRDefault="00B819A7" w:rsidP="00B8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AE"/>
    <w:rsid w:val="002128BE"/>
    <w:rsid w:val="004A7C91"/>
    <w:rsid w:val="005130AE"/>
    <w:rsid w:val="005C6BE3"/>
    <w:rsid w:val="006F5263"/>
    <w:rsid w:val="00730670"/>
    <w:rsid w:val="0098661B"/>
    <w:rsid w:val="009A4CE0"/>
    <w:rsid w:val="00AA5DB6"/>
    <w:rsid w:val="00B44D01"/>
    <w:rsid w:val="00B819A7"/>
    <w:rsid w:val="00BB06A1"/>
    <w:rsid w:val="00F4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1E572"/>
  <w15:chartTrackingRefBased/>
  <w15:docId w15:val="{916D9E3E-F593-4CCD-AEDB-4121D42A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6A1"/>
    <w:pPr>
      <w:spacing w:line="240" w:lineRule="auto"/>
    </w:pPr>
    <w:rPr>
      <w:rFonts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CE0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E0"/>
    <w:rPr>
      <w:rFonts w:eastAsiaTheme="majorEastAsia" w:cstheme="majorBidi"/>
      <w:b/>
      <w:noProof/>
      <w:sz w:val="32"/>
      <w:szCs w:val="32"/>
    </w:rPr>
  </w:style>
  <w:style w:type="paragraph" w:customStyle="1" w:styleId="Heading2">
    <w:name w:val="Heading2"/>
    <w:basedOn w:val="Normal"/>
    <w:link w:val="Heading2Char"/>
    <w:qFormat/>
    <w:rsid w:val="00B44D01"/>
    <w:pPr>
      <w:autoSpaceDE w:val="0"/>
      <w:autoSpaceDN w:val="0"/>
      <w:adjustRightInd w:val="0"/>
    </w:pPr>
    <w:rPr>
      <w:rFonts w:eastAsiaTheme="minorHAnsi" w:cs="Arial"/>
      <w:b/>
      <w:bCs/>
      <w:noProof w:val="0"/>
      <w:color w:val="000000"/>
      <w:sz w:val="28"/>
      <w:szCs w:val="24"/>
    </w:rPr>
  </w:style>
  <w:style w:type="character" w:customStyle="1" w:styleId="Heading2Char">
    <w:name w:val="Heading2 Char"/>
    <w:basedOn w:val="DefaultParagraphFont"/>
    <w:link w:val="Heading2"/>
    <w:rsid w:val="00B44D01"/>
    <w:rPr>
      <w:rFonts w:eastAsiaTheme="minorHAnsi" w:cs="Arial"/>
      <w:b/>
      <w:bCs/>
      <w:color w:val="000000"/>
      <w:sz w:val="28"/>
      <w:szCs w:val="24"/>
    </w:rPr>
  </w:style>
  <w:style w:type="paragraph" w:customStyle="1" w:styleId="Heading3">
    <w:name w:val="Heading3"/>
    <w:basedOn w:val="Normal"/>
    <w:link w:val="Heading3Char"/>
    <w:qFormat/>
    <w:rsid w:val="00B44D01"/>
    <w:rPr>
      <w:rFonts w:cs="Arial"/>
      <w:b/>
      <w:noProof w:val="0"/>
      <w:szCs w:val="22"/>
    </w:rPr>
  </w:style>
  <w:style w:type="character" w:customStyle="1" w:styleId="Heading3Char">
    <w:name w:val="Heading3 Char"/>
    <w:basedOn w:val="DefaultParagraphFont"/>
    <w:link w:val="Heading3"/>
    <w:rsid w:val="00B44D01"/>
    <w:rPr>
      <w:rFonts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Ockelford</dc:creator>
  <cp:keywords/>
  <dc:description/>
  <cp:lastModifiedBy>Cecilia Ockelford</cp:lastModifiedBy>
  <cp:revision>2</cp:revision>
  <dcterms:created xsi:type="dcterms:W3CDTF">2019-11-11T11:16:00Z</dcterms:created>
  <dcterms:modified xsi:type="dcterms:W3CDTF">2019-11-11T11:57:00Z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iteId">
    <vt:lpwstr>a8b4324f-155c-4215-a0f1-7ed8cc9a992f</vt:lpwstr>
  </property>
  <property fmtid="{D5CDD505-2E9C-101B-9397-08002B2CF9AE}" pid="4" name="MSIP_Label_39d8be9e-c8d9-4b9c-bd40-2c27cc7ea2e6_Owner">
    <vt:lpwstr>Cecilia.Ockelford@essex.gov.uk</vt:lpwstr>
  </property>
  <property fmtid="{D5CDD505-2E9C-101B-9397-08002B2CF9AE}" pid="5" name="MSIP_Label_39d8be9e-c8d9-4b9c-bd40-2c27cc7ea2e6_SetDate">
    <vt:lpwstr>2019-11-11T11:52:50.4494602Z</vt:lpwstr>
  </property>
  <property fmtid="{D5CDD505-2E9C-101B-9397-08002B2CF9AE}" pid="6" name="MSIP_Label_39d8be9e-c8d9-4b9c-bd40-2c27cc7ea2e6_Name">
    <vt:lpwstr>Official</vt:lpwstr>
  </property>
  <property fmtid="{D5CDD505-2E9C-101B-9397-08002B2CF9AE}" pid="7" name="MSIP_Label_39d8be9e-c8d9-4b9c-bd40-2c27cc7ea2e6_Application">
    <vt:lpwstr>Microsoft Azure Information Protection</vt:lpwstr>
  </property>
  <property fmtid="{D5CDD505-2E9C-101B-9397-08002B2CF9AE}" pid="8" name="MSIP_Label_39d8be9e-c8d9-4b9c-bd40-2c27cc7ea2e6_ActionId">
    <vt:lpwstr>b59c87a7-f117-4e49-a825-c6fb828427dc</vt:lpwstr>
  </property>
  <property fmtid="{D5CDD505-2E9C-101B-9397-08002B2CF9AE}" pid="9" name="MSIP_Label_39d8be9e-c8d9-4b9c-bd40-2c27cc7ea2e6_Extended_MSFT_Method">
    <vt:lpwstr>Automatic</vt:lpwstr>
  </property>
  <property fmtid="{D5CDD505-2E9C-101B-9397-08002B2CF9AE}" pid="10" name="Sensitivity">
    <vt:lpwstr>Official</vt:lpwstr>
  </property>
</Properties>
</file>