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4D8E27E2" w:rsidR="00784F0B" w:rsidRPr="008E0DFD" w:rsidRDefault="00784F0B" w:rsidP="002E7099">
            <w:pPr>
              <w:pStyle w:val="Header"/>
              <w:rPr>
                <w:rFonts w:eastAsia="Arial"/>
                <w:sz w:val="22"/>
                <w:szCs w:val="22"/>
              </w:rPr>
            </w:pPr>
            <w:r w:rsidRPr="008E0DFD">
              <w:rPr>
                <w:rFonts w:eastAsia="Arial"/>
                <w:sz w:val="22"/>
                <w:szCs w:val="22"/>
              </w:rPr>
              <w:t>EPOT:</w:t>
            </w:r>
            <w:r w:rsidR="00DD6B2E">
              <w:rPr>
                <w:rFonts w:eastAsia="Arial"/>
                <w:sz w:val="22"/>
                <w:szCs w:val="22"/>
              </w:rPr>
              <w:t xml:space="preserve"> 184</w:t>
            </w:r>
          </w:p>
          <w:p w14:paraId="55AB977A" w14:textId="0253F245" w:rsidR="00784F0B" w:rsidRPr="008E0DFD" w:rsidRDefault="00784F0B" w:rsidP="002E7099">
            <w:pPr>
              <w:pStyle w:val="Header"/>
              <w:rPr>
                <w:rFonts w:eastAsia="Arial"/>
                <w:sz w:val="22"/>
                <w:szCs w:val="22"/>
              </w:rPr>
            </w:pPr>
          </w:p>
        </w:tc>
        <w:tc>
          <w:tcPr>
            <w:tcW w:w="1501" w:type="dxa"/>
          </w:tcPr>
          <w:p w14:paraId="354722B9" w14:textId="4B2D88B3" w:rsidR="00784F0B" w:rsidRPr="008E0DFD" w:rsidRDefault="00784F0B" w:rsidP="002E7099">
            <w:pPr>
              <w:pStyle w:val="Header"/>
              <w:rPr>
                <w:rFonts w:eastAsia="Arial"/>
                <w:sz w:val="22"/>
                <w:szCs w:val="22"/>
              </w:rPr>
            </w:pPr>
            <w:r w:rsidRPr="008E0DFD">
              <w:rPr>
                <w:rFonts w:eastAsia="Arial"/>
                <w:sz w:val="22"/>
                <w:szCs w:val="22"/>
              </w:rPr>
              <w:t>Site Ref:</w:t>
            </w:r>
            <w:r w:rsidR="00DD6B2E">
              <w:rPr>
                <w:rFonts w:eastAsia="Arial"/>
                <w:sz w:val="22"/>
                <w:szCs w:val="22"/>
              </w:rPr>
              <w:t xml:space="preserve"> 27607 &amp; 37821</w:t>
            </w:r>
          </w:p>
          <w:p w14:paraId="050BEA5A" w14:textId="75948793" w:rsidR="00784F0B" w:rsidRPr="008E0DFD" w:rsidRDefault="00784F0B" w:rsidP="002E7099">
            <w:pPr>
              <w:pStyle w:val="Header"/>
              <w:rPr>
                <w:rFonts w:eastAsia="Arial"/>
                <w:sz w:val="22"/>
                <w:szCs w:val="22"/>
              </w:rPr>
            </w:pPr>
          </w:p>
        </w:tc>
        <w:tc>
          <w:tcPr>
            <w:tcW w:w="2412" w:type="dxa"/>
          </w:tcPr>
          <w:p w14:paraId="352A3BB0" w14:textId="3504068F" w:rsidR="00784F0B" w:rsidRPr="008E0DFD" w:rsidRDefault="00784F0B" w:rsidP="002E7099">
            <w:pPr>
              <w:pStyle w:val="Header"/>
              <w:rPr>
                <w:rFonts w:eastAsia="Arial"/>
                <w:sz w:val="22"/>
                <w:szCs w:val="22"/>
              </w:rPr>
            </w:pPr>
            <w:r w:rsidRPr="008E0DFD">
              <w:rPr>
                <w:rFonts w:eastAsia="Arial"/>
                <w:sz w:val="22"/>
                <w:szCs w:val="22"/>
              </w:rPr>
              <w:t>LPA Ref:</w:t>
            </w:r>
            <w:r w:rsidR="00DD6B2E">
              <w:rPr>
                <w:rFonts w:eastAsia="Arial"/>
                <w:sz w:val="22"/>
                <w:szCs w:val="22"/>
              </w:rPr>
              <w:t xml:space="preserve"> 10/21/36 &amp; 10/18/1994</w:t>
            </w:r>
          </w:p>
          <w:p w14:paraId="3040A33C" w14:textId="45D17A93" w:rsidR="00784F0B" w:rsidRPr="008E0DFD" w:rsidRDefault="00784F0B" w:rsidP="002E7099">
            <w:pPr>
              <w:pStyle w:val="Header"/>
              <w:rPr>
                <w:rFonts w:eastAsia="Arial"/>
                <w:sz w:val="22"/>
                <w:szCs w:val="22"/>
              </w:rPr>
            </w:pPr>
          </w:p>
        </w:tc>
        <w:tc>
          <w:tcPr>
            <w:tcW w:w="1295" w:type="dxa"/>
          </w:tcPr>
          <w:p w14:paraId="3AC2F589" w14:textId="6FD51057" w:rsidR="00784F0B" w:rsidRPr="008E0DFD" w:rsidRDefault="00784F0B" w:rsidP="002E7099">
            <w:pPr>
              <w:pStyle w:val="Header"/>
              <w:rPr>
                <w:rFonts w:eastAsia="Arial"/>
                <w:sz w:val="22"/>
                <w:szCs w:val="22"/>
              </w:rPr>
            </w:pPr>
            <w:r w:rsidRPr="008E0DFD">
              <w:rPr>
                <w:rFonts w:eastAsia="Arial"/>
                <w:sz w:val="22"/>
                <w:szCs w:val="22"/>
              </w:rPr>
              <w:t>SOND:</w:t>
            </w:r>
            <w:r w:rsidR="00DD6B2E">
              <w:rPr>
                <w:rFonts w:eastAsia="Arial"/>
                <w:sz w:val="22"/>
                <w:szCs w:val="22"/>
              </w:rPr>
              <w:t xml:space="preserve"> 2340 &amp; 2863</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30CBE336"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DD6B2E">
        <w:rPr>
          <w:rFonts w:eastAsia="Arial"/>
          <w:color w:val="000000" w:themeColor="text1"/>
          <w:sz w:val="22"/>
          <w:szCs w:val="22"/>
        </w:rPr>
        <w:t>EY&amp;</w:t>
      </w:r>
      <w:r w:rsidR="00DD6B2E" w:rsidRPr="00DD6B2E">
        <w:rPr>
          <w:rFonts w:eastAsia="Arial"/>
          <w:color w:val="000000" w:themeColor="text1"/>
          <w:sz w:val="22"/>
          <w:szCs w:val="22"/>
        </w:rPr>
        <w:t>C Manningtree</w:t>
      </w:r>
      <w:r w:rsidR="00DD6B2E">
        <w:rPr>
          <w:rFonts w:eastAsia="Arial"/>
          <w:color w:val="000000" w:themeColor="text1"/>
          <w:sz w:val="22"/>
          <w:szCs w:val="22"/>
        </w:rPr>
        <w:t>, Mistley &amp; Little Bentley</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67B7692E"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DD6B2E">
        <w:rPr>
          <w:rFonts w:eastAsia="Arial"/>
          <w:color w:val="000000" w:themeColor="text1"/>
          <w:sz w:val="22"/>
          <w:szCs w:val="22"/>
        </w:rPr>
        <w:t>£</w:t>
      </w:r>
      <w:r w:rsidR="00DD6B2E" w:rsidRPr="00DD6B2E">
        <w:rPr>
          <w:rFonts w:eastAsia="Arial"/>
          <w:color w:val="000000" w:themeColor="text1"/>
          <w:sz w:val="22"/>
          <w:szCs w:val="22"/>
        </w:rPr>
        <w:t>317</w:t>
      </w:r>
      <w:r w:rsidR="00DD6B2E">
        <w:rPr>
          <w:rFonts w:eastAsia="Arial"/>
          <w:color w:val="000000" w:themeColor="text1"/>
          <w:sz w:val="22"/>
          <w:szCs w:val="22"/>
        </w:rPr>
        <w:t>,788</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369A0EF9" w:rsidR="00852D63" w:rsidRPr="00DD6B2E" w:rsidRDefault="00DD6B2E" w:rsidP="00DD6B2E">
      <w:pPr>
        <w:autoSpaceDE w:val="0"/>
        <w:autoSpaceDN w:val="0"/>
        <w:adjustRightInd w:val="0"/>
        <w:spacing w:after="0" w:line="240" w:lineRule="auto"/>
        <w:jc w:val="center"/>
        <w:rPr>
          <w:rFonts w:eastAsia="Arial"/>
          <w:color w:val="000000" w:themeColor="text1"/>
          <w:sz w:val="22"/>
          <w:szCs w:val="22"/>
        </w:rPr>
      </w:pPr>
      <w:r w:rsidRPr="00DD6B2E">
        <w:rPr>
          <w:rFonts w:eastAsia="Arial"/>
          <w:color w:val="000000" w:themeColor="text1"/>
          <w:sz w:val="22"/>
          <w:szCs w:val="22"/>
        </w:rPr>
        <w:t>Manningtree</w:t>
      </w:r>
      <w:r>
        <w:rPr>
          <w:rFonts w:eastAsia="Arial"/>
          <w:color w:val="000000" w:themeColor="text1"/>
          <w:sz w:val="22"/>
          <w:szCs w:val="22"/>
        </w:rPr>
        <w:t>, Mistley &amp; Little Bentley</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551920FE" w:rsidR="00CE5859" w:rsidRDefault="00460A0F"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CO11 2AG</w:t>
      </w:r>
    </w:p>
    <w:p w14:paraId="48C8CAA8" w14:textId="39F6928B" w:rsidR="00460A0F" w:rsidRPr="00852D63" w:rsidRDefault="00460A0F"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CO11 2QH</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an </w:t>
      </w:r>
      <w:proofErr w:type="gramStart"/>
      <w:r w:rsidR="00F823C3" w:rsidRPr="008E0DFD">
        <w:rPr>
          <w:rStyle w:val="normaltextrun"/>
          <w:rFonts w:ascii="Arial" w:eastAsia="Arial" w:hAnsi="Arial" w:cs="Arial"/>
          <w:sz w:val="22"/>
          <w:szCs w:val="22"/>
          <w:shd w:val="clear" w:color="auto" w:fill="FFFFFF"/>
        </w:rPr>
        <w:t>early years</w:t>
      </w:r>
      <w:proofErr w:type="gramEnd"/>
      <w:r w:rsidR="00F823C3" w:rsidRPr="008E0DFD">
        <w:rPr>
          <w:rStyle w:val="normaltextrun"/>
          <w:rFonts w:ascii="Arial" w:eastAsia="Arial" w:hAnsi="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w:t>
      </w:r>
      <w:proofErr w:type="gramStart"/>
      <w:r w:rsidRPr="008E0DFD">
        <w:rPr>
          <w:rStyle w:val="normaltextrun"/>
          <w:rFonts w:ascii="Arial" w:eastAsia="Arial" w:hAnsi="Arial" w:cs="Arial"/>
          <w:sz w:val="22"/>
          <w:szCs w:val="22"/>
        </w:rPr>
        <w:t>have  been</w:t>
      </w:r>
      <w:proofErr w:type="gramEnd"/>
      <w:r w:rsidRPr="008E0DFD">
        <w:rPr>
          <w:rStyle w:val="normaltextrun"/>
          <w:rFonts w:ascii="Arial" w:eastAsia="Arial" w:hAnsi="Arial" w:cs="Arial"/>
          <w:sz w:val="22"/>
          <w:szCs w:val="22"/>
        </w:rPr>
        <w:t>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65F3DF2C" w:rsidR="3E513A4D" w:rsidRPr="008E0DFD" w:rsidRDefault="007364A8" w:rsidP="005D3502">
            <w:pPr>
              <w:spacing w:after="480"/>
              <w:rPr>
                <w:rFonts w:eastAsia="Arial"/>
                <w:sz w:val="22"/>
                <w:szCs w:val="22"/>
              </w:rPr>
            </w:pPr>
            <w:r w:rsidRPr="008E0DFD">
              <w:rPr>
                <w:rFonts w:eastAsia="Arial"/>
                <w:color w:val="000000" w:themeColor="text1"/>
                <w:sz w:val="22"/>
                <w:szCs w:val="22"/>
              </w:rPr>
              <w:t>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s </w:t>
            </w:r>
            <w:r w:rsidR="3E513A4D" w:rsidRPr="008E0DFD">
              <w:rPr>
                <w:rFonts w:eastAsia="Arial"/>
                <w:color w:val="000000" w:themeColor="text1"/>
                <w:sz w:val="22"/>
                <w:szCs w:val="22"/>
              </w:rPr>
              <w:t xml:space="preserve">in the </w:t>
            </w:r>
            <w:r w:rsidR="00460A0F" w:rsidRPr="00460A0F">
              <w:rPr>
                <w:rFonts w:eastAsia="Arial"/>
                <w:color w:val="000000" w:themeColor="text1"/>
                <w:sz w:val="22"/>
                <w:szCs w:val="22"/>
              </w:rPr>
              <w:t>Manningtree, Mistley &amp; Little Bentley</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sidR="001D2114" w:rsidRPr="00460A0F">
              <w:rPr>
                <w:rFonts w:eastAsia="Arial"/>
                <w:color w:val="000000" w:themeColor="text1"/>
                <w:sz w:val="22"/>
                <w:szCs w:val="22"/>
              </w:rPr>
              <w:t>s</w:t>
            </w:r>
            <w:r w:rsidR="001D2114" w:rsidRPr="008E0DFD">
              <w:rPr>
                <w:rFonts w:eastAsia="Arial"/>
                <w:color w:val="000000" w:themeColor="text1"/>
                <w:sz w:val="22"/>
                <w:szCs w:val="22"/>
              </w:rPr>
              <w:t xml:space="preserve"> </w:t>
            </w:r>
            <w:r w:rsidR="00460A0F">
              <w:rPr>
                <w:rFonts w:eastAsia="Arial"/>
                <w:color w:val="000000" w:themeColor="text1"/>
                <w:sz w:val="22"/>
                <w:szCs w:val="22"/>
              </w:rPr>
              <w:t>CO11 2AG &amp; CO11 2QH</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sidR="007B6393" w:rsidRPr="008E0DFD">
              <w:rPr>
                <w:rFonts w:eastAsia="Arial"/>
                <w:color w:val="000000" w:themeColor="text1"/>
                <w:sz w:val="22"/>
                <w:szCs w:val="22"/>
              </w:rPr>
              <w:t>ve</w:t>
            </w:r>
            <w:r w:rsidR="3E513A4D" w:rsidRPr="008E0DFD">
              <w:rPr>
                <w:rFonts w:eastAsia="Arial"/>
                <w:color w:val="000000" w:themeColor="text1"/>
                <w:sz w:val="22"/>
                <w:szCs w:val="22"/>
              </w:rPr>
              <w:t xml:space="preserve"> generated </w:t>
            </w:r>
            <w:r w:rsidR="00460A0F">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73E6369E"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460A0F">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460A0F">
              <w:rPr>
                <w:rFonts w:eastAsia="Arial"/>
                <w:b/>
                <w:color w:val="000000" w:themeColor="text1"/>
                <w:sz w:val="22"/>
                <w:szCs w:val="22"/>
              </w:rPr>
              <w:t>£</w:t>
            </w:r>
            <w:r w:rsidR="00460A0F" w:rsidRPr="00460A0F">
              <w:rPr>
                <w:rFonts w:eastAsia="Arial"/>
                <w:b/>
                <w:color w:val="000000" w:themeColor="text1"/>
                <w:sz w:val="22"/>
                <w:szCs w:val="22"/>
              </w:rPr>
              <w:t>317,788</w:t>
            </w:r>
            <w:r w:rsidR="00224274" w:rsidRPr="00460A0F">
              <w:rPr>
                <w:rFonts w:eastAsia="Arial"/>
                <w:b/>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460A0F">
              <w:rPr>
                <w:rFonts w:eastAsia="Arial"/>
                <w:b/>
                <w:sz w:val="22"/>
                <w:szCs w:val="22"/>
              </w:rPr>
              <w:t>13</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460A0F">
              <w:rPr>
                <w:rFonts w:eastAsia="Arial"/>
                <w:sz w:val="22"/>
                <w:szCs w:val="22"/>
              </w:rPr>
              <w:t xml:space="preserve">within </w:t>
            </w:r>
            <w:r w:rsidR="00460A0F" w:rsidRPr="00460A0F">
              <w:rPr>
                <w:rFonts w:eastAsia="Arial"/>
                <w:sz w:val="22"/>
                <w:szCs w:val="22"/>
              </w:rPr>
              <w:t>Manningtree, Mistle</w:t>
            </w:r>
            <w:r w:rsidR="00460A0F">
              <w:rPr>
                <w:rFonts w:eastAsia="Arial"/>
                <w:sz w:val="22"/>
                <w:szCs w:val="22"/>
              </w:rPr>
              <w:t>y,</w:t>
            </w:r>
            <w:r w:rsidR="00460A0F" w:rsidRPr="00460A0F">
              <w:rPr>
                <w:rFonts w:eastAsia="Arial"/>
                <w:sz w:val="22"/>
                <w:szCs w:val="22"/>
              </w:rPr>
              <w:t xml:space="preserve"> Little Bentley</w:t>
            </w:r>
            <w:r w:rsidR="00460A0F">
              <w:rPr>
                <w:rFonts w:eastAsia="Arial"/>
                <w:sz w:val="22"/>
                <w:szCs w:val="22"/>
              </w:rPr>
              <w:t xml:space="preserve"> &amp; Tendring wards. </w:t>
            </w:r>
          </w:p>
          <w:p w14:paraId="101618E6" w14:textId="26F179A5" w:rsidR="002971D3" w:rsidRPr="00460A0F" w:rsidRDefault="00371C02" w:rsidP="000063F4">
            <w:pPr>
              <w:spacing w:before="360" w:after="480"/>
              <w:rPr>
                <w:rFonts w:eastAsia="Arial"/>
                <w:sz w:val="22"/>
                <w:szCs w:val="22"/>
              </w:rPr>
            </w:pPr>
            <w:r w:rsidRPr="00460A0F">
              <w:rPr>
                <w:rFonts w:eastAsia="Arial"/>
                <w:sz w:val="22"/>
                <w:szCs w:val="22"/>
              </w:rPr>
              <w:t>S</w:t>
            </w:r>
            <w:r w:rsidR="5E518449" w:rsidRPr="00460A0F">
              <w:rPr>
                <w:rFonts w:eastAsia="Arial"/>
                <w:sz w:val="22"/>
                <w:szCs w:val="22"/>
              </w:rPr>
              <w:t>ection 106 agreement</w:t>
            </w:r>
            <w:r w:rsidR="00515ECB" w:rsidRPr="00460A0F">
              <w:rPr>
                <w:rFonts w:eastAsia="Arial"/>
                <w:sz w:val="22"/>
                <w:szCs w:val="22"/>
              </w:rPr>
              <w:t>s are</w:t>
            </w:r>
            <w:r w:rsidR="5E518449" w:rsidRPr="00460A0F">
              <w:rPr>
                <w:rFonts w:eastAsia="Arial"/>
                <w:sz w:val="22"/>
                <w:szCs w:val="22"/>
              </w:rPr>
              <w:t xml:space="preserve"> legally binding</w:t>
            </w:r>
            <w:r w:rsidR="14CDB7D1" w:rsidRPr="00460A0F">
              <w:rPr>
                <w:rFonts w:eastAsia="Arial"/>
                <w:sz w:val="22"/>
                <w:szCs w:val="22"/>
              </w:rPr>
              <w:t xml:space="preserve"> and therefore non-negotiable</w:t>
            </w:r>
            <w:r w:rsidR="5E518449" w:rsidRPr="00460A0F">
              <w:rPr>
                <w:rFonts w:eastAsia="Arial"/>
                <w:sz w:val="22"/>
                <w:szCs w:val="22"/>
              </w:rPr>
              <w:t xml:space="preserve">. In this case </w:t>
            </w:r>
            <w:r w:rsidR="002971D3" w:rsidRPr="00460A0F">
              <w:rPr>
                <w:rFonts w:eastAsia="Arial"/>
                <w:sz w:val="22"/>
                <w:szCs w:val="22"/>
              </w:rPr>
              <w:t>it states</w:t>
            </w:r>
            <w:r w:rsidR="00460A0F" w:rsidRPr="00460A0F">
              <w:rPr>
                <w:rFonts w:eastAsia="Arial"/>
                <w:sz w:val="22"/>
                <w:szCs w:val="22"/>
              </w:rPr>
              <w:t>:</w:t>
            </w:r>
          </w:p>
          <w:p w14:paraId="7896BE7A" w14:textId="549BDE7B" w:rsidR="00460A0F" w:rsidRDefault="00475175" w:rsidP="00460A0F">
            <w:pPr>
              <w:spacing w:before="360" w:after="480"/>
              <w:rPr>
                <w:rFonts w:eastAsia="Arial"/>
                <w:b/>
                <w:sz w:val="22"/>
                <w:szCs w:val="22"/>
              </w:rPr>
            </w:pPr>
            <w:r w:rsidRPr="00475175">
              <w:rPr>
                <w:rFonts w:eastAsia="Arial"/>
                <w:b/>
                <w:sz w:val="22"/>
                <w:szCs w:val="22"/>
              </w:rPr>
              <w:t>“Early years and childcare purposes”</w:t>
            </w:r>
            <w:r w:rsidR="71F6185F" w:rsidRPr="00460A0F">
              <w:rPr>
                <w:rFonts w:eastAsia="Arial"/>
                <w:b/>
                <w:sz w:val="22"/>
                <w:szCs w:val="22"/>
              </w:rPr>
              <w:t xml:space="preserve"> means</w:t>
            </w:r>
            <w:r w:rsidR="005F789F" w:rsidRPr="00460A0F">
              <w:rPr>
                <w:rFonts w:eastAsia="Arial"/>
                <w:b/>
                <w:sz w:val="22"/>
                <w:szCs w:val="22"/>
              </w:rPr>
              <w:t xml:space="preserve"> </w:t>
            </w:r>
            <w:r w:rsidR="6A49148D" w:rsidRPr="00460A0F">
              <w:rPr>
                <w:rFonts w:eastAsia="Arial"/>
                <w:b/>
                <w:sz w:val="22"/>
                <w:szCs w:val="22"/>
              </w:rPr>
              <w:t xml:space="preserve">the </w:t>
            </w:r>
            <w:r w:rsidR="0704A147" w:rsidRPr="00460A0F">
              <w:rPr>
                <w:rFonts w:eastAsia="Arial"/>
                <w:b/>
                <w:sz w:val="22"/>
                <w:szCs w:val="22"/>
              </w:rPr>
              <w:t>provision of facilities for the education and/or care of children</w:t>
            </w:r>
            <w:r w:rsidR="5056CE25" w:rsidRPr="00460A0F">
              <w:rPr>
                <w:rFonts w:eastAsia="Arial"/>
                <w:b/>
                <w:sz w:val="22"/>
                <w:szCs w:val="22"/>
              </w:rPr>
              <w:t xml:space="preserve"> between</w:t>
            </w:r>
            <w:r w:rsidR="4C780FFE" w:rsidRPr="00460A0F">
              <w:rPr>
                <w:rFonts w:eastAsia="Arial"/>
                <w:b/>
                <w:sz w:val="22"/>
                <w:szCs w:val="22"/>
              </w:rPr>
              <w:t xml:space="preserve"> age</w:t>
            </w:r>
            <w:r w:rsidR="71F6185F" w:rsidRPr="00460A0F">
              <w:rPr>
                <w:rFonts w:eastAsia="Arial"/>
                <w:b/>
                <w:sz w:val="22"/>
                <w:szCs w:val="22"/>
              </w:rPr>
              <w:t xml:space="preserve"> 0-</w:t>
            </w:r>
            <w:r w:rsidR="00460A0F" w:rsidRPr="00460A0F">
              <w:rPr>
                <w:rFonts w:eastAsia="Arial"/>
                <w:b/>
                <w:sz w:val="22"/>
                <w:szCs w:val="22"/>
              </w:rPr>
              <w:t>5</w:t>
            </w:r>
            <w:r w:rsidR="0704A147" w:rsidRPr="00460A0F">
              <w:rPr>
                <w:rFonts w:eastAsia="Arial"/>
                <w:b/>
                <w:sz w:val="22"/>
                <w:szCs w:val="22"/>
              </w:rPr>
              <w:t xml:space="preserve"> (both inclusive)</w:t>
            </w:r>
            <w:r w:rsidR="00AE07A5" w:rsidRPr="00460A0F">
              <w:rPr>
                <w:rFonts w:eastAsia="Arial"/>
                <w:b/>
                <w:sz w:val="22"/>
                <w:szCs w:val="22"/>
              </w:rPr>
              <w:t>, including those with SEND,</w:t>
            </w:r>
            <w:r w:rsidR="6A49148D" w:rsidRPr="00460A0F">
              <w:rPr>
                <w:rFonts w:eastAsia="Arial"/>
                <w:b/>
                <w:sz w:val="22"/>
                <w:szCs w:val="22"/>
              </w:rPr>
              <w:t xml:space="preserve"> </w:t>
            </w:r>
            <w:r w:rsidR="00460A0F" w:rsidRPr="00460A0F">
              <w:rPr>
                <w:rFonts w:eastAsia="Arial"/>
                <w:b/>
                <w:sz w:val="22"/>
                <w:szCs w:val="22"/>
              </w:rPr>
              <w:t xml:space="preserve">to expand a facility </w:t>
            </w:r>
            <w:r w:rsidR="4B9C7496" w:rsidRPr="00460A0F">
              <w:rPr>
                <w:rFonts w:eastAsia="Arial"/>
                <w:b/>
                <w:sz w:val="22"/>
                <w:szCs w:val="22"/>
              </w:rPr>
              <w:t xml:space="preserve">within </w:t>
            </w:r>
            <w:r w:rsidR="00460A0F" w:rsidRPr="00460A0F">
              <w:rPr>
                <w:rFonts w:eastAsia="Arial"/>
                <w:b/>
                <w:sz w:val="22"/>
                <w:szCs w:val="22"/>
              </w:rPr>
              <w:t>Manningtree, Mistley, Little Bentley &amp; Tendring wards.</w:t>
            </w:r>
          </w:p>
          <w:p w14:paraId="41DBF755" w14:textId="4CF5464C" w:rsidR="001064E1" w:rsidRPr="00460A0F" w:rsidRDefault="001064E1" w:rsidP="00460A0F">
            <w:pPr>
              <w:spacing w:before="360" w:after="480"/>
              <w:rPr>
                <w:rFonts w:eastAsia="Arial"/>
                <w:b/>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006F5DAB" w:rsidRPr="00A53945">
        <w:rPr>
          <w:rFonts w:eastAsia="Arial"/>
          <w:sz w:val="22"/>
          <w:szCs w:val="22"/>
          <w:lang w:eastAsia="en-GB"/>
        </w:rPr>
        <w:t>1  Regulation</w:t>
      </w:r>
      <w:proofErr w:type="gramEnd"/>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2728" w14:textId="77777777" w:rsidR="00404454" w:rsidRDefault="00404454" w:rsidP="006A52F1">
      <w:pPr>
        <w:spacing w:after="0" w:line="240" w:lineRule="auto"/>
      </w:pPr>
      <w:r>
        <w:separator/>
      </w:r>
    </w:p>
  </w:endnote>
  <w:endnote w:type="continuationSeparator" w:id="0">
    <w:p w14:paraId="1421A5B4" w14:textId="77777777" w:rsidR="00404454" w:rsidRDefault="00404454" w:rsidP="006A52F1">
      <w:pPr>
        <w:spacing w:after="0" w:line="240" w:lineRule="auto"/>
      </w:pPr>
      <w:r>
        <w:continuationSeparator/>
      </w:r>
    </w:p>
  </w:endnote>
  <w:endnote w:type="continuationNotice" w:id="1">
    <w:p w14:paraId="1EC243A6" w14:textId="77777777" w:rsidR="00404454" w:rsidRDefault="00404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ECBD" w14:textId="77777777" w:rsidR="00404454" w:rsidRDefault="00404454" w:rsidP="006A52F1">
      <w:pPr>
        <w:spacing w:after="0" w:line="240" w:lineRule="auto"/>
      </w:pPr>
      <w:r>
        <w:separator/>
      </w:r>
    </w:p>
  </w:footnote>
  <w:footnote w:type="continuationSeparator" w:id="0">
    <w:p w14:paraId="37DC1F99" w14:textId="77777777" w:rsidR="00404454" w:rsidRDefault="00404454" w:rsidP="006A52F1">
      <w:pPr>
        <w:spacing w:after="0" w:line="240" w:lineRule="auto"/>
      </w:pPr>
      <w:r>
        <w:continuationSeparator/>
      </w:r>
    </w:p>
  </w:footnote>
  <w:footnote w:type="continuationNotice" w:id="1">
    <w:p w14:paraId="441EBCC5" w14:textId="77777777" w:rsidR="00404454" w:rsidRDefault="004044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319A"/>
    <w:rsid w:val="0005399E"/>
    <w:rsid w:val="00056D03"/>
    <w:rsid w:val="00057FA8"/>
    <w:rsid w:val="000718FA"/>
    <w:rsid w:val="00072A76"/>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4454"/>
    <w:rsid w:val="00407F35"/>
    <w:rsid w:val="0041033A"/>
    <w:rsid w:val="004200DD"/>
    <w:rsid w:val="00430945"/>
    <w:rsid w:val="00431247"/>
    <w:rsid w:val="00435717"/>
    <w:rsid w:val="004421DC"/>
    <w:rsid w:val="00442FC3"/>
    <w:rsid w:val="00447DDC"/>
    <w:rsid w:val="0045004E"/>
    <w:rsid w:val="00451B50"/>
    <w:rsid w:val="004559CA"/>
    <w:rsid w:val="0046021B"/>
    <w:rsid w:val="00460A0F"/>
    <w:rsid w:val="00461DEA"/>
    <w:rsid w:val="004646A5"/>
    <w:rsid w:val="004730D1"/>
    <w:rsid w:val="00473206"/>
    <w:rsid w:val="0047372D"/>
    <w:rsid w:val="00475175"/>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A5C"/>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1AA8"/>
    <w:rsid w:val="00A66A61"/>
    <w:rsid w:val="00A761D7"/>
    <w:rsid w:val="00A80E35"/>
    <w:rsid w:val="00A818F1"/>
    <w:rsid w:val="00A83C5B"/>
    <w:rsid w:val="00A83DF6"/>
    <w:rsid w:val="00A8475A"/>
    <w:rsid w:val="00A855D9"/>
    <w:rsid w:val="00A90CEF"/>
    <w:rsid w:val="00A92118"/>
    <w:rsid w:val="00A93411"/>
    <w:rsid w:val="00A962EE"/>
    <w:rsid w:val="00AA0156"/>
    <w:rsid w:val="00AA05B1"/>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465E"/>
    <w:rsid w:val="00B203A3"/>
    <w:rsid w:val="00B21974"/>
    <w:rsid w:val="00B27121"/>
    <w:rsid w:val="00B27430"/>
    <w:rsid w:val="00B319D3"/>
    <w:rsid w:val="00B31B5C"/>
    <w:rsid w:val="00B3213F"/>
    <w:rsid w:val="00B366CA"/>
    <w:rsid w:val="00B37699"/>
    <w:rsid w:val="00B42EBD"/>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D6B2E"/>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77E37"/>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customXml/itemProps2.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3.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Charlotte Collins - Business Support Administrator</cp:lastModifiedBy>
  <cp:revision>5</cp:revision>
  <cp:lastPrinted>2015-12-11T04:53:00Z</cp:lastPrinted>
  <dcterms:created xsi:type="dcterms:W3CDTF">2025-12-18T14:49:00Z</dcterms:created>
  <dcterms:modified xsi:type="dcterms:W3CDTF">2025-12-18T15:22:00Z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