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3340A" w14:textId="225791C8" w:rsidR="00A56419" w:rsidRDefault="00475A2F" w:rsidP="00A56419">
      <w:pPr>
        <w:rPr>
          <w:rFonts w:ascii="Arial" w:hAnsi="Arial" w:cs="Arial"/>
          <w:b/>
          <w:sz w:val="28"/>
          <w:szCs w:val="28"/>
        </w:rPr>
      </w:pPr>
      <w:r>
        <w:rPr>
          <w:rFonts w:ascii="Arial" w:hAnsi="Arial" w:cs="Arial"/>
          <w:b/>
          <w:sz w:val="28"/>
          <w:szCs w:val="28"/>
        </w:rPr>
        <w:t xml:space="preserve">Progress and Attainment </w:t>
      </w:r>
    </w:p>
    <w:p w14:paraId="6FDFC007" w14:textId="04FDB9BB" w:rsidR="00CD7949" w:rsidRPr="00DE3E19" w:rsidRDefault="00BF248F" w:rsidP="00A56419">
      <w:pPr>
        <w:rPr>
          <w:rFonts w:ascii="Arial" w:hAnsi="Arial" w:cs="Arial"/>
          <w:b/>
          <w:sz w:val="16"/>
          <w:szCs w:val="16"/>
        </w:rPr>
      </w:pPr>
      <w:r>
        <w:rPr>
          <w:rFonts w:ascii="Arial" w:hAnsi="Arial" w:cs="Arial"/>
          <w:color w:val="515151"/>
          <w:sz w:val="20"/>
          <w:shd w:val="clear" w:color="auto" w:fill="FFFFFF"/>
        </w:rPr>
        <w:t>  </w:t>
      </w:r>
    </w:p>
    <w:p w14:paraId="34F3340C" w14:textId="77777777" w:rsidR="00C54357" w:rsidRPr="00784966" w:rsidRDefault="00C54357" w:rsidP="00784966">
      <w:pPr>
        <w:rPr>
          <w:rFonts w:ascii="Arial" w:hAnsi="Arial" w:cs="Arial"/>
          <w:color w:val="000000" w:themeColor="text1"/>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34F33411" w14:textId="77777777" w:rsidTr="00C356E5">
        <w:trPr>
          <w:trHeight w:val="877"/>
          <w:tblHeader/>
        </w:trPr>
        <w:tc>
          <w:tcPr>
            <w:tcW w:w="5163" w:type="dxa"/>
          </w:tcPr>
          <w:p w14:paraId="34F3340D" w14:textId="414EC0CD" w:rsidR="00C54357" w:rsidRPr="00402626" w:rsidRDefault="00C54357" w:rsidP="007F7BDD">
            <w:pPr>
              <w:rPr>
                <w:rFonts w:ascii="Arial" w:hAnsi="Arial" w:cs="Arial"/>
                <w:b/>
                <w:szCs w:val="24"/>
              </w:rPr>
            </w:pPr>
            <w:r w:rsidRPr="00402626">
              <w:rPr>
                <w:rFonts w:ascii="Arial" w:hAnsi="Arial" w:cs="Arial"/>
                <w:b/>
                <w:szCs w:val="24"/>
              </w:rPr>
              <w:t>Areas to consider about your setting</w:t>
            </w:r>
          </w:p>
        </w:tc>
        <w:tc>
          <w:tcPr>
            <w:tcW w:w="5149" w:type="dxa"/>
          </w:tcPr>
          <w:p w14:paraId="34F3340E" w14:textId="77777777" w:rsidR="00C54357" w:rsidRPr="00402626" w:rsidRDefault="00DE3E19" w:rsidP="007F7BDD">
            <w:pPr>
              <w:rPr>
                <w:rFonts w:ascii="Arial" w:hAnsi="Arial" w:cs="Arial"/>
                <w:b/>
                <w:szCs w:val="24"/>
              </w:rPr>
            </w:pPr>
            <w:r>
              <w:rPr>
                <w:rFonts w:ascii="Arial" w:hAnsi="Arial" w:cs="Arial"/>
                <w:b/>
                <w:szCs w:val="24"/>
              </w:rPr>
              <w:t>Supporting e</w:t>
            </w:r>
            <w:r w:rsidR="00C54357" w:rsidRPr="00402626">
              <w:rPr>
                <w:rFonts w:ascii="Arial" w:hAnsi="Arial" w:cs="Arial"/>
                <w:b/>
                <w:szCs w:val="24"/>
              </w:rPr>
              <w:t>vidence</w:t>
            </w:r>
          </w:p>
        </w:tc>
        <w:tc>
          <w:tcPr>
            <w:tcW w:w="3252" w:type="dxa"/>
          </w:tcPr>
          <w:p w14:paraId="34F3340F" w14:textId="77777777" w:rsidR="00C54357" w:rsidRPr="00402626" w:rsidRDefault="00C54357" w:rsidP="007F7BDD">
            <w:pPr>
              <w:rPr>
                <w:rFonts w:ascii="Arial" w:hAnsi="Arial" w:cs="Arial"/>
                <w:b/>
                <w:szCs w:val="24"/>
              </w:rPr>
            </w:pPr>
            <w:r w:rsidRPr="00402626">
              <w:rPr>
                <w:rFonts w:ascii="Arial" w:hAnsi="Arial" w:cs="Arial"/>
                <w:b/>
                <w:szCs w:val="24"/>
              </w:rPr>
              <w:t xml:space="preserve">Actions you have identified </w:t>
            </w:r>
          </w:p>
        </w:tc>
        <w:tc>
          <w:tcPr>
            <w:tcW w:w="1626" w:type="dxa"/>
          </w:tcPr>
          <w:p w14:paraId="34F33410" w14:textId="77777777" w:rsidR="00C54357" w:rsidRPr="00402626" w:rsidRDefault="00C54357" w:rsidP="007F7BDD">
            <w:pPr>
              <w:rPr>
                <w:rFonts w:ascii="Arial" w:hAnsi="Arial" w:cs="Arial"/>
                <w:b/>
                <w:szCs w:val="24"/>
              </w:rPr>
            </w:pPr>
            <w:r w:rsidRPr="00402626">
              <w:rPr>
                <w:rFonts w:ascii="Arial" w:hAnsi="Arial" w:cs="Arial"/>
                <w:b/>
                <w:szCs w:val="24"/>
              </w:rPr>
              <w:t xml:space="preserve">Date actions need to be completed </w:t>
            </w:r>
          </w:p>
        </w:tc>
      </w:tr>
      <w:tr w:rsidR="00A56419" w14:paraId="34F33417" w14:textId="77777777" w:rsidTr="00C54357">
        <w:trPr>
          <w:trHeight w:val="894"/>
        </w:trPr>
        <w:tc>
          <w:tcPr>
            <w:tcW w:w="5163" w:type="dxa"/>
          </w:tcPr>
          <w:p w14:paraId="34F33412" w14:textId="1DD16013" w:rsidR="00A56419" w:rsidRPr="0044351A" w:rsidRDefault="008F41E0" w:rsidP="00C006CE">
            <w:pPr>
              <w:autoSpaceDE w:val="0"/>
              <w:autoSpaceDN w:val="0"/>
              <w:adjustRightInd w:val="0"/>
              <w:rPr>
                <w:rFonts w:ascii="Arial" w:hAnsi="Arial" w:cs="Arial"/>
                <w:szCs w:val="24"/>
              </w:rPr>
            </w:pPr>
            <w:r>
              <w:rPr>
                <w:rFonts w:ascii="Arial" w:hAnsi="Arial" w:cs="Arial"/>
                <w:szCs w:val="24"/>
              </w:rPr>
              <w:t>Are</w:t>
            </w:r>
            <w:r w:rsidR="00A56419" w:rsidRPr="0044351A">
              <w:rPr>
                <w:rFonts w:ascii="Arial" w:hAnsi="Arial" w:cs="Arial"/>
                <w:szCs w:val="24"/>
              </w:rPr>
              <w:t xml:space="preserve"> clear starting points </w:t>
            </w:r>
            <w:r w:rsidRPr="0044351A">
              <w:rPr>
                <w:rFonts w:ascii="Arial" w:hAnsi="Arial" w:cs="Arial"/>
                <w:szCs w:val="24"/>
              </w:rPr>
              <w:t xml:space="preserve">identified </w:t>
            </w:r>
            <w:r w:rsidR="00A56419" w:rsidRPr="0044351A">
              <w:rPr>
                <w:rFonts w:ascii="Arial" w:hAnsi="Arial" w:cs="Arial"/>
                <w:szCs w:val="24"/>
              </w:rPr>
              <w:t>for each child, using information from parents</w:t>
            </w:r>
            <w:r w:rsidR="00BD2830">
              <w:rPr>
                <w:rFonts w:ascii="Arial" w:hAnsi="Arial" w:cs="Arial"/>
                <w:szCs w:val="24"/>
              </w:rPr>
              <w:t xml:space="preserve">, previous setting </w:t>
            </w:r>
            <w:r w:rsidR="00A56419" w:rsidRPr="0044351A">
              <w:rPr>
                <w:rFonts w:ascii="Arial" w:hAnsi="Arial" w:cs="Arial"/>
                <w:szCs w:val="24"/>
              </w:rPr>
              <w:t xml:space="preserve">as well as observations of children from the start? </w:t>
            </w:r>
          </w:p>
          <w:p w14:paraId="34F33413" w14:textId="77777777" w:rsidR="00A56419" w:rsidRPr="0044351A" w:rsidRDefault="00A56419" w:rsidP="00C006CE">
            <w:pPr>
              <w:autoSpaceDE w:val="0"/>
              <w:autoSpaceDN w:val="0"/>
              <w:adjustRightInd w:val="0"/>
              <w:rPr>
                <w:rFonts w:ascii="Arial" w:hAnsi="Arial" w:cs="Arial"/>
                <w:szCs w:val="24"/>
              </w:rPr>
            </w:pPr>
          </w:p>
        </w:tc>
        <w:tc>
          <w:tcPr>
            <w:tcW w:w="5149" w:type="dxa"/>
          </w:tcPr>
          <w:p w14:paraId="34F33414" w14:textId="77777777" w:rsidR="00A56419" w:rsidRDefault="00A56419" w:rsidP="007F7BDD"/>
        </w:tc>
        <w:tc>
          <w:tcPr>
            <w:tcW w:w="3252" w:type="dxa"/>
          </w:tcPr>
          <w:p w14:paraId="34F33415" w14:textId="77777777" w:rsidR="00A56419" w:rsidRDefault="00A56419" w:rsidP="007F7BDD"/>
        </w:tc>
        <w:tc>
          <w:tcPr>
            <w:tcW w:w="1626" w:type="dxa"/>
          </w:tcPr>
          <w:p w14:paraId="34F33416" w14:textId="77777777" w:rsidR="00A56419" w:rsidRDefault="00A56419" w:rsidP="007F7BDD"/>
        </w:tc>
      </w:tr>
      <w:tr w:rsidR="00AA784C" w14:paraId="34F3341C" w14:textId="77777777" w:rsidTr="00BD2830">
        <w:trPr>
          <w:trHeight w:val="700"/>
        </w:trPr>
        <w:tc>
          <w:tcPr>
            <w:tcW w:w="5163" w:type="dxa"/>
          </w:tcPr>
          <w:p w14:paraId="34F33418" w14:textId="65E049C5" w:rsidR="00BD2830" w:rsidRPr="00BD2830" w:rsidRDefault="00A2103E" w:rsidP="00BD2830">
            <w:pPr>
              <w:autoSpaceDE w:val="0"/>
              <w:autoSpaceDN w:val="0"/>
              <w:adjustRightInd w:val="0"/>
              <w:rPr>
                <w:rFonts w:ascii="Arial" w:hAnsi="Arial" w:cs="Arial"/>
                <w:szCs w:val="24"/>
              </w:rPr>
            </w:pPr>
            <w:r>
              <w:rPr>
                <w:rFonts w:ascii="Arial" w:hAnsi="Arial" w:cs="Arial"/>
                <w:szCs w:val="24"/>
              </w:rPr>
              <w:t>Are starting points</w:t>
            </w:r>
            <w:r w:rsidR="00AA784C">
              <w:rPr>
                <w:rFonts w:ascii="Arial" w:hAnsi="Arial" w:cs="Arial"/>
                <w:szCs w:val="24"/>
              </w:rPr>
              <w:t xml:space="preserve"> used</w:t>
            </w:r>
            <w:r w:rsidR="00805791">
              <w:rPr>
                <w:rFonts w:ascii="Arial" w:hAnsi="Arial" w:cs="Arial"/>
                <w:szCs w:val="24"/>
              </w:rPr>
              <w:t xml:space="preserve"> effectively</w:t>
            </w:r>
            <w:r w:rsidR="00AA784C">
              <w:rPr>
                <w:rFonts w:ascii="Arial" w:hAnsi="Arial" w:cs="Arial"/>
                <w:szCs w:val="24"/>
              </w:rPr>
              <w:t xml:space="preserve"> to support next steps in children’s learning and </w:t>
            </w:r>
            <w:r w:rsidR="004D1078">
              <w:rPr>
                <w:rFonts w:ascii="Arial" w:hAnsi="Arial" w:cs="Arial"/>
                <w:szCs w:val="24"/>
              </w:rPr>
              <w:t>development</w:t>
            </w:r>
            <w:r w:rsidR="00AA784C">
              <w:rPr>
                <w:rFonts w:ascii="Arial" w:hAnsi="Arial" w:cs="Arial"/>
                <w:szCs w:val="24"/>
              </w:rPr>
              <w:t>?</w:t>
            </w:r>
          </w:p>
        </w:tc>
        <w:tc>
          <w:tcPr>
            <w:tcW w:w="5149" w:type="dxa"/>
          </w:tcPr>
          <w:p w14:paraId="34F33419" w14:textId="77777777" w:rsidR="00AA784C" w:rsidRDefault="00AA784C" w:rsidP="007F7BDD"/>
        </w:tc>
        <w:tc>
          <w:tcPr>
            <w:tcW w:w="3252" w:type="dxa"/>
          </w:tcPr>
          <w:p w14:paraId="34F3341A" w14:textId="77777777" w:rsidR="00AA784C" w:rsidRDefault="00AA784C" w:rsidP="007F7BDD"/>
        </w:tc>
        <w:tc>
          <w:tcPr>
            <w:tcW w:w="1626" w:type="dxa"/>
          </w:tcPr>
          <w:p w14:paraId="34F3341B" w14:textId="77777777" w:rsidR="00AA784C" w:rsidRDefault="00AA784C" w:rsidP="007F7BDD"/>
        </w:tc>
      </w:tr>
      <w:tr w:rsidR="00A56419" w14:paraId="34F33421" w14:textId="77777777" w:rsidTr="007D7868">
        <w:trPr>
          <w:trHeight w:val="1137"/>
        </w:trPr>
        <w:tc>
          <w:tcPr>
            <w:tcW w:w="5163" w:type="dxa"/>
          </w:tcPr>
          <w:p w14:paraId="34F3341D" w14:textId="4F571626" w:rsidR="00A56419" w:rsidRPr="0044351A" w:rsidRDefault="00A56419" w:rsidP="00C006CE">
            <w:pPr>
              <w:autoSpaceDE w:val="0"/>
              <w:autoSpaceDN w:val="0"/>
              <w:adjustRightInd w:val="0"/>
              <w:rPr>
                <w:rFonts w:ascii="Arial" w:hAnsi="Arial" w:cs="Arial"/>
                <w:szCs w:val="24"/>
              </w:rPr>
            </w:pPr>
            <w:r w:rsidRPr="0044351A">
              <w:rPr>
                <w:rFonts w:ascii="Arial" w:hAnsi="Arial" w:cs="Arial"/>
                <w:szCs w:val="24"/>
              </w:rPr>
              <w:t xml:space="preserve">How are you ensuring that all </w:t>
            </w:r>
            <w:r w:rsidR="004D1078">
              <w:rPr>
                <w:rFonts w:ascii="Arial" w:hAnsi="Arial" w:cs="Arial"/>
                <w:szCs w:val="24"/>
              </w:rPr>
              <w:t xml:space="preserve">staff </w:t>
            </w:r>
            <w:r w:rsidR="004D1078" w:rsidRPr="0044351A">
              <w:rPr>
                <w:rFonts w:ascii="Arial" w:hAnsi="Arial" w:cs="Arial"/>
                <w:szCs w:val="24"/>
              </w:rPr>
              <w:t>are</w:t>
            </w:r>
            <w:r w:rsidRPr="0044351A">
              <w:rPr>
                <w:rFonts w:ascii="Arial" w:hAnsi="Arial" w:cs="Arial"/>
                <w:szCs w:val="24"/>
              </w:rPr>
              <w:t xml:space="preserve"> making accurate judgements about how a child is developing against all the areas of lea</w:t>
            </w:r>
            <w:r>
              <w:rPr>
                <w:rFonts w:ascii="Arial" w:hAnsi="Arial" w:cs="Arial"/>
                <w:szCs w:val="24"/>
              </w:rPr>
              <w:t>rning?</w:t>
            </w:r>
          </w:p>
        </w:tc>
        <w:tc>
          <w:tcPr>
            <w:tcW w:w="5149" w:type="dxa"/>
          </w:tcPr>
          <w:p w14:paraId="34F3341E" w14:textId="77777777" w:rsidR="00A56419" w:rsidRDefault="00A56419" w:rsidP="007F7BDD"/>
        </w:tc>
        <w:tc>
          <w:tcPr>
            <w:tcW w:w="3252" w:type="dxa"/>
          </w:tcPr>
          <w:p w14:paraId="34F3341F" w14:textId="77777777" w:rsidR="00A56419" w:rsidRDefault="00A56419" w:rsidP="007F7BDD"/>
        </w:tc>
        <w:tc>
          <w:tcPr>
            <w:tcW w:w="1626" w:type="dxa"/>
          </w:tcPr>
          <w:p w14:paraId="34F33420" w14:textId="77777777" w:rsidR="00A56419" w:rsidRDefault="00A56419" w:rsidP="007F7BDD"/>
        </w:tc>
      </w:tr>
      <w:tr w:rsidR="00A56419" w14:paraId="34F33427" w14:textId="77777777" w:rsidTr="00C54357">
        <w:tc>
          <w:tcPr>
            <w:tcW w:w="5163" w:type="dxa"/>
          </w:tcPr>
          <w:p w14:paraId="34F33422" w14:textId="7BA2DAB4" w:rsidR="00A56419" w:rsidRPr="0044351A" w:rsidRDefault="00A56419" w:rsidP="00C006CE">
            <w:pPr>
              <w:autoSpaceDE w:val="0"/>
              <w:autoSpaceDN w:val="0"/>
              <w:adjustRightInd w:val="0"/>
              <w:rPr>
                <w:rFonts w:ascii="Arial" w:hAnsi="Arial" w:cs="Arial"/>
                <w:szCs w:val="24"/>
              </w:rPr>
            </w:pPr>
            <w:r w:rsidRPr="0044351A">
              <w:rPr>
                <w:rFonts w:ascii="Arial" w:hAnsi="Arial" w:cs="Arial"/>
                <w:szCs w:val="24"/>
              </w:rPr>
              <w:t>Are</w:t>
            </w:r>
            <w:r w:rsidR="008F41E0">
              <w:rPr>
                <w:rFonts w:ascii="Arial" w:hAnsi="Arial" w:cs="Arial"/>
                <w:szCs w:val="24"/>
              </w:rPr>
              <w:t xml:space="preserve"> all</w:t>
            </w:r>
            <w:r w:rsidRPr="0044351A">
              <w:rPr>
                <w:rFonts w:ascii="Arial" w:hAnsi="Arial" w:cs="Arial"/>
                <w:szCs w:val="24"/>
              </w:rPr>
              <w:t xml:space="preserve"> </w:t>
            </w:r>
            <w:r w:rsidR="00784966">
              <w:rPr>
                <w:rFonts w:ascii="Arial" w:hAnsi="Arial" w:cs="Arial"/>
                <w:szCs w:val="24"/>
              </w:rPr>
              <w:t xml:space="preserve">staff </w:t>
            </w:r>
            <w:r w:rsidRPr="0044351A">
              <w:rPr>
                <w:rFonts w:ascii="Arial" w:hAnsi="Arial" w:cs="Arial"/>
                <w:szCs w:val="24"/>
              </w:rPr>
              <w:t xml:space="preserve">able to identify whether a child is showing typical development for their age, may be at risk of delay or is </w:t>
            </w:r>
            <w:r>
              <w:rPr>
                <w:rFonts w:ascii="Arial" w:hAnsi="Arial" w:cs="Arial"/>
                <w:szCs w:val="24"/>
              </w:rPr>
              <w:t>exceeding typical development</w:t>
            </w:r>
            <w:r w:rsidRPr="0044351A">
              <w:rPr>
                <w:rFonts w:ascii="Arial" w:hAnsi="Arial" w:cs="Arial"/>
                <w:szCs w:val="24"/>
              </w:rPr>
              <w:t xml:space="preserve"> for their age?</w:t>
            </w:r>
          </w:p>
          <w:p w14:paraId="34F33423" w14:textId="77777777" w:rsidR="00A56419" w:rsidRPr="0044351A" w:rsidRDefault="00A56419" w:rsidP="00C006CE">
            <w:pPr>
              <w:autoSpaceDE w:val="0"/>
              <w:autoSpaceDN w:val="0"/>
              <w:adjustRightInd w:val="0"/>
              <w:rPr>
                <w:rFonts w:ascii="Arial" w:hAnsi="Arial" w:cs="Arial"/>
                <w:szCs w:val="24"/>
              </w:rPr>
            </w:pPr>
          </w:p>
        </w:tc>
        <w:tc>
          <w:tcPr>
            <w:tcW w:w="5149" w:type="dxa"/>
          </w:tcPr>
          <w:p w14:paraId="34F33424" w14:textId="77777777" w:rsidR="00A56419" w:rsidRDefault="00A56419" w:rsidP="007F7BDD"/>
        </w:tc>
        <w:tc>
          <w:tcPr>
            <w:tcW w:w="3252" w:type="dxa"/>
          </w:tcPr>
          <w:p w14:paraId="34F33425" w14:textId="77777777" w:rsidR="00A56419" w:rsidRDefault="00A56419" w:rsidP="007F7BDD"/>
        </w:tc>
        <w:tc>
          <w:tcPr>
            <w:tcW w:w="1626" w:type="dxa"/>
          </w:tcPr>
          <w:p w14:paraId="34F33426" w14:textId="77777777" w:rsidR="00A56419" w:rsidRDefault="00A56419" w:rsidP="007F7BDD"/>
        </w:tc>
      </w:tr>
      <w:tr w:rsidR="00A56419" w14:paraId="34F3342D" w14:textId="77777777" w:rsidTr="00C54357">
        <w:tc>
          <w:tcPr>
            <w:tcW w:w="5163" w:type="dxa"/>
          </w:tcPr>
          <w:p w14:paraId="34F33428" w14:textId="77777777" w:rsidR="00A56419" w:rsidRPr="0044351A" w:rsidRDefault="00A56419" w:rsidP="00C006CE">
            <w:pPr>
              <w:autoSpaceDE w:val="0"/>
              <w:autoSpaceDN w:val="0"/>
              <w:adjustRightInd w:val="0"/>
              <w:rPr>
                <w:rFonts w:ascii="Arial" w:hAnsi="Arial" w:cs="Arial"/>
                <w:szCs w:val="24"/>
              </w:rPr>
            </w:pPr>
            <w:r w:rsidRPr="0044351A">
              <w:rPr>
                <w:rFonts w:ascii="Arial" w:hAnsi="Arial" w:cs="Arial"/>
                <w:szCs w:val="24"/>
              </w:rPr>
              <w:t xml:space="preserve">Are children identified as at risk of delay supported appropriately to make progress? </w:t>
            </w:r>
          </w:p>
          <w:p w14:paraId="34F33429" w14:textId="77777777" w:rsidR="00A56419" w:rsidRPr="0044351A" w:rsidRDefault="00A56419" w:rsidP="00C006CE">
            <w:pPr>
              <w:autoSpaceDE w:val="0"/>
              <w:autoSpaceDN w:val="0"/>
              <w:adjustRightInd w:val="0"/>
              <w:rPr>
                <w:rFonts w:ascii="Arial" w:hAnsi="Arial" w:cs="Arial"/>
                <w:szCs w:val="24"/>
              </w:rPr>
            </w:pPr>
          </w:p>
        </w:tc>
        <w:tc>
          <w:tcPr>
            <w:tcW w:w="5149" w:type="dxa"/>
          </w:tcPr>
          <w:p w14:paraId="34F3342A" w14:textId="77777777" w:rsidR="00A56419" w:rsidRDefault="00A56419" w:rsidP="007F7BDD"/>
        </w:tc>
        <w:tc>
          <w:tcPr>
            <w:tcW w:w="3252" w:type="dxa"/>
          </w:tcPr>
          <w:p w14:paraId="34F3342B" w14:textId="77777777" w:rsidR="00A56419" w:rsidRDefault="00A56419" w:rsidP="007F7BDD"/>
        </w:tc>
        <w:tc>
          <w:tcPr>
            <w:tcW w:w="1626" w:type="dxa"/>
          </w:tcPr>
          <w:p w14:paraId="34F3342C" w14:textId="77777777" w:rsidR="00A56419" w:rsidRDefault="00A56419" w:rsidP="007F7BDD"/>
        </w:tc>
      </w:tr>
      <w:tr w:rsidR="00A56419" w14:paraId="34F33433" w14:textId="77777777" w:rsidTr="00C54357">
        <w:tc>
          <w:tcPr>
            <w:tcW w:w="5163" w:type="dxa"/>
          </w:tcPr>
          <w:p w14:paraId="34F3342E" w14:textId="77777777" w:rsidR="00A56419" w:rsidRPr="0044351A" w:rsidRDefault="00A56419" w:rsidP="00C006CE">
            <w:pPr>
              <w:autoSpaceDE w:val="0"/>
              <w:autoSpaceDN w:val="0"/>
              <w:adjustRightInd w:val="0"/>
              <w:rPr>
                <w:rFonts w:ascii="Arial" w:hAnsi="Arial" w:cs="Arial"/>
                <w:szCs w:val="24"/>
              </w:rPr>
            </w:pPr>
            <w:r w:rsidRPr="0044351A">
              <w:rPr>
                <w:rFonts w:ascii="Arial" w:hAnsi="Arial" w:cs="Arial"/>
                <w:szCs w:val="24"/>
              </w:rPr>
              <w:t>Do you undertake periodic systematic</w:t>
            </w:r>
            <w:r w:rsidR="00AA784C">
              <w:rPr>
                <w:rFonts w:ascii="Arial" w:hAnsi="Arial" w:cs="Arial"/>
                <w:szCs w:val="24"/>
              </w:rPr>
              <w:t xml:space="preserve"> summative </w:t>
            </w:r>
            <w:r w:rsidRPr="0044351A">
              <w:rPr>
                <w:rFonts w:ascii="Arial" w:hAnsi="Arial" w:cs="Arial"/>
                <w:szCs w:val="24"/>
              </w:rPr>
              <w:t>reviews to see how well children are</w:t>
            </w:r>
            <w:r w:rsidR="00AA784C">
              <w:rPr>
                <w:rFonts w:ascii="Arial" w:hAnsi="Arial" w:cs="Arial"/>
                <w:szCs w:val="24"/>
              </w:rPr>
              <w:t xml:space="preserve"> </w:t>
            </w:r>
            <w:r w:rsidRPr="0044351A">
              <w:rPr>
                <w:rFonts w:ascii="Arial" w:hAnsi="Arial" w:cs="Arial"/>
                <w:szCs w:val="24"/>
              </w:rPr>
              <w:t>learning and developing across all areas</w:t>
            </w:r>
          </w:p>
          <w:p w14:paraId="34F3342F" w14:textId="27528292" w:rsidR="00A56419" w:rsidRPr="0044351A" w:rsidRDefault="00DE3E19" w:rsidP="00AA784C">
            <w:pPr>
              <w:autoSpaceDE w:val="0"/>
              <w:autoSpaceDN w:val="0"/>
              <w:adjustRightInd w:val="0"/>
              <w:rPr>
                <w:rFonts w:ascii="Arial" w:hAnsi="Arial" w:cs="Arial"/>
                <w:szCs w:val="24"/>
              </w:rPr>
            </w:pPr>
            <w:r>
              <w:rPr>
                <w:rFonts w:ascii="Arial" w:hAnsi="Arial" w:cs="Arial"/>
                <w:szCs w:val="24"/>
              </w:rPr>
              <w:lastRenderedPageBreak/>
              <w:t xml:space="preserve">of the EYFS </w:t>
            </w:r>
            <w:r w:rsidR="00AA784C">
              <w:rPr>
                <w:rFonts w:ascii="Arial" w:hAnsi="Arial" w:cs="Arial"/>
                <w:szCs w:val="24"/>
              </w:rPr>
              <w:t xml:space="preserve">and plan </w:t>
            </w:r>
            <w:r w:rsidR="000C6BF1">
              <w:rPr>
                <w:rFonts w:ascii="Arial" w:hAnsi="Arial" w:cs="Arial"/>
                <w:szCs w:val="24"/>
              </w:rPr>
              <w:t>targeted</w:t>
            </w:r>
            <w:r w:rsidR="00AA784C">
              <w:rPr>
                <w:rFonts w:ascii="Arial" w:hAnsi="Arial" w:cs="Arial"/>
                <w:szCs w:val="24"/>
              </w:rPr>
              <w:t xml:space="preserve"> intervention accordingly?</w:t>
            </w:r>
          </w:p>
        </w:tc>
        <w:tc>
          <w:tcPr>
            <w:tcW w:w="5149" w:type="dxa"/>
          </w:tcPr>
          <w:p w14:paraId="34F33430" w14:textId="77777777" w:rsidR="00A56419" w:rsidRDefault="00A56419" w:rsidP="007F7BDD"/>
        </w:tc>
        <w:tc>
          <w:tcPr>
            <w:tcW w:w="3252" w:type="dxa"/>
          </w:tcPr>
          <w:p w14:paraId="34F33431" w14:textId="77777777" w:rsidR="00A56419" w:rsidRDefault="00A56419" w:rsidP="007F7BDD"/>
        </w:tc>
        <w:tc>
          <w:tcPr>
            <w:tcW w:w="1626" w:type="dxa"/>
          </w:tcPr>
          <w:p w14:paraId="34F33432" w14:textId="77777777" w:rsidR="00A56419" w:rsidRDefault="00A56419" w:rsidP="007F7BDD"/>
        </w:tc>
      </w:tr>
      <w:tr w:rsidR="00A56419" w14:paraId="34F33439" w14:textId="77777777" w:rsidTr="00C54357">
        <w:tc>
          <w:tcPr>
            <w:tcW w:w="5163" w:type="dxa"/>
          </w:tcPr>
          <w:p w14:paraId="34F33434" w14:textId="05D3BEFC" w:rsidR="00A56419" w:rsidRDefault="00A56419" w:rsidP="00C006CE">
            <w:pPr>
              <w:autoSpaceDE w:val="0"/>
              <w:autoSpaceDN w:val="0"/>
              <w:adjustRightInd w:val="0"/>
              <w:rPr>
                <w:rFonts w:ascii="Arial" w:hAnsi="Arial" w:cs="Arial"/>
                <w:szCs w:val="24"/>
              </w:rPr>
            </w:pPr>
            <w:r w:rsidRPr="0044351A">
              <w:rPr>
                <w:rFonts w:ascii="Arial" w:hAnsi="Arial" w:cs="Arial"/>
                <w:szCs w:val="24"/>
              </w:rPr>
              <w:t xml:space="preserve">Do you use information from your </w:t>
            </w:r>
            <w:r w:rsidR="00711F35">
              <w:rPr>
                <w:rFonts w:ascii="Arial" w:hAnsi="Arial" w:cs="Arial"/>
                <w:szCs w:val="24"/>
              </w:rPr>
              <w:t>assessments</w:t>
            </w:r>
            <w:r w:rsidRPr="0044351A">
              <w:rPr>
                <w:rFonts w:ascii="Arial" w:hAnsi="Arial" w:cs="Arial"/>
                <w:szCs w:val="24"/>
              </w:rPr>
              <w:t xml:space="preserve"> to identify </w:t>
            </w:r>
            <w:r w:rsidRPr="00AA784C">
              <w:rPr>
                <w:rFonts w:ascii="Arial" w:hAnsi="Arial" w:cs="Arial"/>
                <w:b/>
                <w:szCs w:val="24"/>
              </w:rPr>
              <w:t>gaps in your provision</w:t>
            </w:r>
            <w:r w:rsidRPr="0044351A">
              <w:rPr>
                <w:rFonts w:ascii="Arial" w:hAnsi="Arial" w:cs="Arial"/>
                <w:szCs w:val="24"/>
              </w:rPr>
              <w:t xml:space="preserve"> </w:t>
            </w:r>
            <w:r w:rsidR="00AA784C">
              <w:rPr>
                <w:rFonts w:ascii="Arial" w:hAnsi="Arial" w:cs="Arial"/>
                <w:szCs w:val="24"/>
              </w:rPr>
              <w:t xml:space="preserve">as well as </w:t>
            </w:r>
            <w:r w:rsidR="000C6BF1">
              <w:rPr>
                <w:rFonts w:ascii="Arial" w:hAnsi="Arial" w:cs="Arial"/>
                <w:szCs w:val="24"/>
              </w:rPr>
              <w:t>targeting</w:t>
            </w:r>
            <w:r w:rsidR="00AA784C">
              <w:rPr>
                <w:rFonts w:ascii="Arial" w:hAnsi="Arial" w:cs="Arial"/>
                <w:szCs w:val="24"/>
              </w:rPr>
              <w:t xml:space="preserve"> </w:t>
            </w:r>
            <w:r w:rsidRPr="0044351A">
              <w:rPr>
                <w:rFonts w:ascii="Arial" w:hAnsi="Arial" w:cs="Arial"/>
                <w:szCs w:val="24"/>
              </w:rPr>
              <w:t>individual needs?</w:t>
            </w:r>
          </w:p>
          <w:p w14:paraId="34F33435" w14:textId="71D46F68" w:rsidR="00A56419" w:rsidRPr="0044351A" w:rsidRDefault="00A56419" w:rsidP="00C006CE">
            <w:pPr>
              <w:autoSpaceDE w:val="0"/>
              <w:autoSpaceDN w:val="0"/>
              <w:adjustRightInd w:val="0"/>
              <w:rPr>
                <w:rFonts w:ascii="Arial" w:hAnsi="Arial" w:cs="Arial"/>
                <w:szCs w:val="24"/>
              </w:rPr>
            </w:pPr>
          </w:p>
        </w:tc>
        <w:tc>
          <w:tcPr>
            <w:tcW w:w="5149" w:type="dxa"/>
          </w:tcPr>
          <w:p w14:paraId="34F33436" w14:textId="77777777" w:rsidR="00A56419" w:rsidRDefault="00A56419" w:rsidP="007F7BDD"/>
        </w:tc>
        <w:tc>
          <w:tcPr>
            <w:tcW w:w="3252" w:type="dxa"/>
          </w:tcPr>
          <w:p w14:paraId="34F33437" w14:textId="77777777" w:rsidR="00A56419" w:rsidRDefault="00A56419" w:rsidP="007F7BDD"/>
        </w:tc>
        <w:tc>
          <w:tcPr>
            <w:tcW w:w="1626" w:type="dxa"/>
          </w:tcPr>
          <w:p w14:paraId="34F33438" w14:textId="77777777" w:rsidR="00A56419" w:rsidRDefault="00A56419" w:rsidP="007F7BDD"/>
        </w:tc>
      </w:tr>
      <w:tr w:rsidR="00CC11FA" w14:paraId="6C0F25D1" w14:textId="77777777" w:rsidTr="00C54357">
        <w:tc>
          <w:tcPr>
            <w:tcW w:w="5163" w:type="dxa"/>
          </w:tcPr>
          <w:p w14:paraId="14D4B763" w14:textId="7EC8DE9C" w:rsidR="00CC11FA" w:rsidRDefault="00CC11FA" w:rsidP="00C006CE">
            <w:pPr>
              <w:autoSpaceDE w:val="0"/>
              <w:autoSpaceDN w:val="0"/>
              <w:adjustRightInd w:val="0"/>
              <w:rPr>
                <w:rFonts w:ascii="Arial" w:hAnsi="Arial" w:cs="Arial"/>
                <w:szCs w:val="24"/>
              </w:rPr>
            </w:pPr>
            <w:r>
              <w:rPr>
                <w:rFonts w:ascii="Arial" w:hAnsi="Arial" w:cs="Arial"/>
                <w:szCs w:val="24"/>
              </w:rPr>
              <w:t>Do moderation activities</w:t>
            </w:r>
            <w:r w:rsidR="00A130A0">
              <w:rPr>
                <w:rFonts w:ascii="Arial" w:hAnsi="Arial" w:cs="Arial"/>
                <w:szCs w:val="24"/>
              </w:rPr>
              <w:t xml:space="preserve"> focusing in all areas of learning</w:t>
            </w:r>
            <w:r>
              <w:rPr>
                <w:rFonts w:ascii="Arial" w:hAnsi="Arial" w:cs="Arial"/>
                <w:szCs w:val="24"/>
              </w:rPr>
              <w:t xml:space="preserve"> take place within the school</w:t>
            </w:r>
            <w:r w:rsidR="005B72E9">
              <w:rPr>
                <w:rFonts w:ascii="Arial" w:hAnsi="Arial" w:cs="Arial"/>
                <w:szCs w:val="24"/>
              </w:rPr>
              <w:t xml:space="preserve"> to </w:t>
            </w:r>
            <w:r w:rsidR="00AB524F">
              <w:rPr>
                <w:rFonts w:ascii="Arial" w:hAnsi="Arial" w:cs="Arial"/>
                <w:szCs w:val="24"/>
              </w:rPr>
              <w:t>quality assure assessment information?</w:t>
            </w:r>
          </w:p>
          <w:p w14:paraId="79C2296E" w14:textId="3F82B7DF" w:rsidR="00AB524F" w:rsidRPr="0044351A" w:rsidRDefault="00AB524F" w:rsidP="00C006CE">
            <w:pPr>
              <w:autoSpaceDE w:val="0"/>
              <w:autoSpaceDN w:val="0"/>
              <w:adjustRightInd w:val="0"/>
              <w:rPr>
                <w:rFonts w:ascii="Arial" w:hAnsi="Arial" w:cs="Arial"/>
                <w:szCs w:val="24"/>
              </w:rPr>
            </w:pPr>
          </w:p>
        </w:tc>
        <w:tc>
          <w:tcPr>
            <w:tcW w:w="5149" w:type="dxa"/>
          </w:tcPr>
          <w:p w14:paraId="28BC5939" w14:textId="77777777" w:rsidR="00CC11FA" w:rsidRDefault="00CC11FA" w:rsidP="007F7BDD"/>
        </w:tc>
        <w:tc>
          <w:tcPr>
            <w:tcW w:w="3252" w:type="dxa"/>
          </w:tcPr>
          <w:p w14:paraId="5CB7A7B6" w14:textId="77777777" w:rsidR="00CC11FA" w:rsidRDefault="00CC11FA" w:rsidP="007F7BDD"/>
        </w:tc>
        <w:tc>
          <w:tcPr>
            <w:tcW w:w="1626" w:type="dxa"/>
          </w:tcPr>
          <w:p w14:paraId="0CA9E050" w14:textId="77777777" w:rsidR="00CC11FA" w:rsidRDefault="00CC11FA" w:rsidP="007F7BDD"/>
        </w:tc>
      </w:tr>
      <w:tr w:rsidR="001554C2" w14:paraId="34F3343E" w14:textId="77777777" w:rsidTr="00C54357">
        <w:tc>
          <w:tcPr>
            <w:tcW w:w="5163" w:type="dxa"/>
          </w:tcPr>
          <w:p w14:paraId="34F3343A" w14:textId="1B143922" w:rsidR="001554C2" w:rsidRPr="0044351A" w:rsidRDefault="001554C2" w:rsidP="00C006CE">
            <w:pPr>
              <w:autoSpaceDE w:val="0"/>
              <w:autoSpaceDN w:val="0"/>
              <w:adjustRightInd w:val="0"/>
              <w:rPr>
                <w:rFonts w:ascii="Arial" w:hAnsi="Arial" w:cs="Arial"/>
                <w:szCs w:val="24"/>
              </w:rPr>
            </w:pPr>
            <w:r>
              <w:rPr>
                <w:rFonts w:ascii="Arial" w:hAnsi="Arial" w:cs="Arial"/>
                <w:szCs w:val="24"/>
              </w:rPr>
              <w:t>Do moderation activities</w:t>
            </w:r>
            <w:r w:rsidR="007148F7">
              <w:rPr>
                <w:rFonts w:ascii="Arial" w:hAnsi="Arial" w:cs="Arial"/>
                <w:szCs w:val="24"/>
              </w:rPr>
              <w:t xml:space="preserve"> focusing in all areas of learning</w:t>
            </w:r>
            <w:r>
              <w:rPr>
                <w:rFonts w:ascii="Arial" w:hAnsi="Arial" w:cs="Arial"/>
                <w:szCs w:val="24"/>
              </w:rPr>
              <w:t xml:space="preserve"> take place across schools </w:t>
            </w:r>
            <w:r w:rsidR="00DB45B3">
              <w:rPr>
                <w:rFonts w:ascii="Arial" w:hAnsi="Arial" w:cs="Arial"/>
                <w:szCs w:val="24"/>
              </w:rPr>
              <w:t>e.g.</w:t>
            </w:r>
            <w:r>
              <w:rPr>
                <w:rFonts w:ascii="Arial" w:hAnsi="Arial" w:cs="Arial"/>
                <w:szCs w:val="24"/>
              </w:rPr>
              <w:t xml:space="preserve"> as part of </w:t>
            </w:r>
            <w:r w:rsidR="00DB45B3">
              <w:rPr>
                <w:rFonts w:ascii="Arial" w:hAnsi="Arial" w:cs="Arial"/>
                <w:szCs w:val="24"/>
              </w:rPr>
              <w:t>local networks,</w:t>
            </w:r>
            <w:r>
              <w:rPr>
                <w:rFonts w:ascii="Arial" w:hAnsi="Arial" w:cs="Arial"/>
                <w:szCs w:val="24"/>
              </w:rPr>
              <w:t xml:space="preserve"> academy chains</w:t>
            </w:r>
            <w:r w:rsidR="00DB45B3">
              <w:rPr>
                <w:rFonts w:ascii="Arial" w:hAnsi="Arial" w:cs="Arial"/>
                <w:szCs w:val="24"/>
              </w:rPr>
              <w:t>, agreement trialling meetings</w:t>
            </w:r>
            <w:r w:rsidR="009E524C">
              <w:rPr>
                <w:rFonts w:ascii="Arial" w:hAnsi="Arial" w:cs="Arial"/>
                <w:szCs w:val="24"/>
              </w:rPr>
              <w:t>?</w:t>
            </w:r>
          </w:p>
        </w:tc>
        <w:tc>
          <w:tcPr>
            <w:tcW w:w="5149" w:type="dxa"/>
          </w:tcPr>
          <w:p w14:paraId="34F3343B" w14:textId="77777777" w:rsidR="001554C2" w:rsidRDefault="001554C2" w:rsidP="007F7BDD"/>
        </w:tc>
        <w:tc>
          <w:tcPr>
            <w:tcW w:w="3252" w:type="dxa"/>
          </w:tcPr>
          <w:p w14:paraId="34F3343C" w14:textId="77777777" w:rsidR="001554C2" w:rsidRDefault="001554C2" w:rsidP="007F7BDD"/>
        </w:tc>
        <w:tc>
          <w:tcPr>
            <w:tcW w:w="1626" w:type="dxa"/>
          </w:tcPr>
          <w:p w14:paraId="34F3343D" w14:textId="77777777" w:rsidR="001554C2" w:rsidRDefault="001554C2" w:rsidP="007F7BDD"/>
        </w:tc>
      </w:tr>
      <w:tr w:rsidR="00A56419" w14:paraId="34F33445" w14:textId="77777777" w:rsidTr="00C54357">
        <w:tc>
          <w:tcPr>
            <w:tcW w:w="5163" w:type="dxa"/>
          </w:tcPr>
          <w:p w14:paraId="34F3343F" w14:textId="13F7D4CE" w:rsidR="00A56419" w:rsidRDefault="00A56419" w:rsidP="00C006CE">
            <w:pPr>
              <w:autoSpaceDE w:val="0"/>
              <w:autoSpaceDN w:val="0"/>
              <w:adjustRightInd w:val="0"/>
              <w:rPr>
                <w:rFonts w:ascii="Arial" w:hAnsi="Arial" w:cs="Arial"/>
                <w:szCs w:val="24"/>
              </w:rPr>
            </w:pPr>
            <w:r>
              <w:rPr>
                <w:rFonts w:ascii="Arial" w:hAnsi="Arial" w:cs="Arial"/>
                <w:szCs w:val="24"/>
              </w:rPr>
              <w:t xml:space="preserve">Are you </w:t>
            </w:r>
            <w:r w:rsidR="00193275">
              <w:rPr>
                <w:rFonts w:ascii="Arial" w:hAnsi="Arial" w:cs="Arial"/>
                <w:szCs w:val="24"/>
              </w:rPr>
              <w:t>monitoring</w:t>
            </w:r>
            <w:r>
              <w:rPr>
                <w:rFonts w:ascii="Arial" w:hAnsi="Arial" w:cs="Arial"/>
                <w:szCs w:val="24"/>
              </w:rPr>
              <w:t xml:space="preserve"> the progress of different groups of children within your setting </w:t>
            </w:r>
            <w:r w:rsidR="00A130A0">
              <w:rPr>
                <w:rFonts w:ascii="Arial" w:hAnsi="Arial" w:cs="Arial"/>
                <w:szCs w:val="24"/>
              </w:rPr>
              <w:t>i.e.</w:t>
            </w:r>
            <w:r>
              <w:rPr>
                <w:rFonts w:ascii="Arial" w:hAnsi="Arial" w:cs="Arial"/>
                <w:szCs w:val="24"/>
              </w:rPr>
              <w:t xml:space="preserve"> boys/girls</w:t>
            </w:r>
            <w:r w:rsidR="001C3F25">
              <w:rPr>
                <w:rFonts w:ascii="Arial" w:hAnsi="Arial" w:cs="Arial"/>
                <w:szCs w:val="24"/>
              </w:rPr>
              <w:t xml:space="preserve">, children with SEND, </w:t>
            </w:r>
            <w:r w:rsidR="00F01E68">
              <w:rPr>
                <w:rFonts w:ascii="Arial" w:hAnsi="Arial" w:cs="Arial"/>
                <w:szCs w:val="24"/>
              </w:rPr>
              <w:t xml:space="preserve">disadvantaged </w:t>
            </w:r>
            <w:r w:rsidR="001C3F25">
              <w:rPr>
                <w:rFonts w:ascii="Arial" w:hAnsi="Arial" w:cs="Arial"/>
                <w:szCs w:val="24"/>
              </w:rPr>
              <w:t>children</w:t>
            </w:r>
            <w:r w:rsidR="00104F0D">
              <w:rPr>
                <w:rFonts w:ascii="Arial" w:hAnsi="Arial" w:cs="Arial"/>
                <w:szCs w:val="24"/>
              </w:rPr>
              <w:t xml:space="preserve">, </w:t>
            </w:r>
            <w:r w:rsidR="00700481">
              <w:rPr>
                <w:rFonts w:ascii="Arial" w:hAnsi="Arial" w:cs="Arial"/>
                <w:szCs w:val="24"/>
              </w:rPr>
              <w:t>most able children?</w:t>
            </w:r>
          </w:p>
          <w:p w14:paraId="34F33441" w14:textId="645B3551" w:rsidR="00A56419" w:rsidRPr="0044351A" w:rsidRDefault="00A56419" w:rsidP="00C006CE">
            <w:pPr>
              <w:autoSpaceDE w:val="0"/>
              <w:autoSpaceDN w:val="0"/>
              <w:adjustRightInd w:val="0"/>
              <w:rPr>
                <w:rFonts w:ascii="Arial" w:hAnsi="Arial" w:cs="Arial"/>
                <w:szCs w:val="24"/>
              </w:rPr>
            </w:pPr>
            <w:r>
              <w:rPr>
                <w:rFonts w:ascii="Arial" w:hAnsi="Arial" w:cs="Arial"/>
                <w:szCs w:val="24"/>
              </w:rPr>
              <w:t xml:space="preserve">How are you ensuring that gaps in attainment are </w:t>
            </w:r>
            <w:r w:rsidR="00021775">
              <w:rPr>
                <w:rFonts w:ascii="Arial" w:hAnsi="Arial" w:cs="Arial"/>
                <w:szCs w:val="24"/>
              </w:rPr>
              <w:t>being addressed</w:t>
            </w:r>
            <w:r>
              <w:rPr>
                <w:rFonts w:ascii="Arial" w:hAnsi="Arial" w:cs="Arial"/>
                <w:szCs w:val="24"/>
              </w:rPr>
              <w:t>?</w:t>
            </w:r>
          </w:p>
        </w:tc>
        <w:tc>
          <w:tcPr>
            <w:tcW w:w="5149" w:type="dxa"/>
          </w:tcPr>
          <w:p w14:paraId="34F33442" w14:textId="77777777" w:rsidR="00A56419" w:rsidRDefault="00A56419" w:rsidP="007F7BDD"/>
        </w:tc>
        <w:tc>
          <w:tcPr>
            <w:tcW w:w="3252" w:type="dxa"/>
          </w:tcPr>
          <w:p w14:paraId="34F33443" w14:textId="77777777" w:rsidR="00A56419" w:rsidRDefault="00A56419" w:rsidP="007F7BDD"/>
        </w:tc>
        <w:tc>
          <w:tcPr>
            <w:tcW w:w="1626" w:type="dxa"/>
          </w:tcPr>
          <w:p w14:paraId="34F33444" w14:textId="77777777" w:rsidR="00A56419" w:rsidRDefault="00A56419" w:rsidP="007F7BDD"/>
        </w:tc>
      </w:tr>
      <w:tr w:rsidR="00A56419" w14:paraId="34F33453" w14:textId="77777777" w:rsidTr="00C54357">
        <w:tc>
          <w:tcPr>
            <w:tcW w:w="5163" w:type="dxa"/>
          </w:tcPr>
          <w:p w14:paraId="34F3344E" w14:textId="2788C4FE" w:rsidR="007B676B" w:rsidRPr="001554C2" w:rsidRDefault="00390577" w:rsidP="007B676B">
            <w:pPr>
              <w:autoSpaceDE w:val="0"/>
              <w:autoSpaceDN w:val="0"/>
              <w:adjustRightInd w:val="0"/>
              <w:rPr>
                <w:rFonts w:ascii="Arial" w:hAnsi="Arial" w:cs="Arial"/>
                <w:szCs w:val="24"/>
                <w:lang w:eastAsia="en-GB"/>
              </w:rPr>
            </w:pPr>
            <w:r>
              <w:rPr>
                <w:rFonts w:ascii="Arial" w:hAnsi="Arial" w:cs="Arial"/>
                <w:szCs w:val="24"/>
                <w:lang w:eastAsia="en-GB"/>
              </w:rPr>
              <w:t xml:space="preserve">How </w:t>
            </w:r>
            <w:r w:rsidR="0027092F">
              <w:rPr>
                <w:rFonts w:ascii="Arial" w:hAnsi="Arial" w:cs="Arial"/>
                <w:szCs w:val="24"/>
                <w:lang w:eastAsia="en-GB"/>
              </w:rPr>
              <w:t>is</w:t>
            </w:r>
            <w:r>
              <w:rPr>
                <w:rFonts w:ascii="Arial" w:hAnsi="Arial" w:cs="Arial"/>
                <w:szCs w:val="24"/>
                <w:lang w:eastAsia="en-GB"/>
              </w:rPr>
              <w:t xml:space="preserve"> the</w:t>
            </w:r>
            <w:r w:rsidR="009E45DA">
              <w:rPr>
                <w:rFonts w:ascii="Arial" w:hAnsi="Arial" w:cs="Arial"/>
                <w:szCs w:val="24"/>
                <w:lang w:eastAsia="en-GB"/>
              </w:rPr>
              <w:t xml:space="preserve"> attainment data from the EYFS profile</w:t>
            </w:r>
            <w:r w:rsidR="0027092F">
              <w:rPr>
                <w:rFonts w:ascii="Arial" w:hAnsi="Arial" w:cs="Arial"/>
                <w:szCs w:val="24"/>
                <w:lang w:eastAsia="en-GB"/>
              </w:rPr>
              <w:t xml:space="preserve"> used</w:t>
            </w:r>
            <w:r w:rsidR="009E45DA">
              <w:rPr>
                <w:rFonts w:ascii="Arial" w:hAnsi="Arial" w:cs="Arial"/>
                <w:szCs w:val="24"/>
                <w:lang w:eastAsia="en-GB"/>
              </w:rPr>
              <w:t xml:space="preserve"> to inform</w:t>
            </w:r>
            <w:r w:rsidR="007B676B">
              <w:rPr>
                <w:rFonts w:ascii="Arial" w:hAnsi="Arial" w:cs="Arial"/>
                <w:szCs w:val="24"/>
                <w:lang w:eastAsia="en-GB"/>
              </w:rPr>
              <w:t xml:space="preserve"> conversation with Year 1 colleagues and future provision? </w:t>
            </w:r>
          </w:p>
          <w:p w14:paraId="34F3344F" w14:textId="61CF0A91" w:rsidR="00A56419" w:rsidRPr="001554C2" w:rsidRDefault="00A56419" w:rsidP="001554C2">
            <w:pPr>
              <w:autoSpaceDE w:val="0"/>
              <w:autoSpaceDN w:val="0"/>
              <w:adjustRightInd w:val="0"/>
              <w:rPr>
                <w:rFonts w:ascii="Arial" w:hAnsi="Arial" w:cs="Arial"/>
                <w:szCs w:val="24"/>
                <w:lang w:eastAsia="en-GB"/>
              </w:rPr>
            </w:pPr>
          </w:p>
        </w:tc>
        <w:tc>
          <w:tcPr>
            <w:tcW w:w="5149" w:type="dxa"/>
          </w:tcPr>
          <w:p w14:paraId="34F33450" w14:textId="77777777" w:rsidR="00A56419" w:rsidRDefault="00A56419" w:rsidP="007F7BDD"/>
        </w:tc>
        <w:tc>
          <w:tcPr>
            <w:tcW w:w="3252" w:type="dxa"/>
          </w:tcPr>
          <w:p w14:paraId="34F33451" w14:textId="77777777" w:rsidR="00A56419" w:rsidRDefault="00A56419" w:rsidP="007F7BDD"/>
        </w:tc>
        <w:tc>
          <w:tcPr>
            <w:tcW w:w="1626" w:type="dxa"/>
          </w:tcPr>
          <w:p w14:paraId="34F33452" w14:textId="77777777" w:rsidR="00A56419" w:rsidRDefault="00A56419" w:rsidP="007F7BDD"/>
        </w:tc>
      </w:tr>
      <w:tr w:rsidR="00A56419" w14:paraId="34F33458" w14:textId="77777777" w:rsidTr="00C54357">
        <w:tc>
          <w:tcPr>
            <w:tcW w:w="5163" w:type="dxa"/>
          </w:tcPr>
          <w:p w14:paraId="5674858D" w14:textId="6B5581DD" w:rsidR="00A56419" w:rsidRDefault="003F252F" w:rsidP="00C006CE">
            <w:pPr>
              <w:autoSpaceDE w:val="0"/>
              <w:autoSpaceDN w:val="0"/>
              <w:adjustRightInd w:val="0"/>
              <w:rPr>
                <w:rFonts w:ascii="Arial" w:hAnsi="Arial" w:cs="Arial"/>
                <w:color w:val="000000"/>
                <w:szCs w:val="24"/>
              </w:rPr>
            </w:pPr>
            <w:r>
              <w:rPr>
                <w:rFonts w:ascii="Arial" w:hAnsi="Arial" w:cs="Arial"/>
                <w:color w:val="000000"/>
                <w:szCs w:val="24"/>
              </w:rPr>
              <w:t>A</w:t>
            </w:r>
            <w:r w:rsidR="00BA6B7D">
              <w:rPr>
                <w:rFonts w:ascii="Arial" w:hAnsi="Arial" w:cs="Arial"/>
                <w:color w:val="000000"/>
                <w:szCs w:val="24"/>
              </w:rPr>
              <w:t>re</w:t>
            </w:r>
            <w:r w:rsidR="00A56419" w:rsidRPr="00C356E5">
              <w:rPr>
                <w:rFonts w:ascii="Arial" w:hAnsi="Arial" w:cs="Arial"/>
                <w:color w:val="000000"/>
                <w:szCs w:val="24"/>
              </w:rPr>
              <w:t xml:space="preserve"> </w:t>
            </w:r>
            <w:r w:rsidR="00ED0F77">
              <w:rPr>
                <w:rFonts w:ascii="Arial" w:hAnsi="Arial" w:cs="Arial"/>
                <w:color w:val="000000"/>
                <w:szCs w:val="24"/>
              </w:rPr>
              <w:t xml:space="preserve">barriers to learning for </w:t>
            </w:r>
            <w:r w:rsidR="00A56419" w:rsidRPr="00C356E5">
              <w:rPr>
                <w:rFonts w:ascii="Arial" w:hAnsi="Arial" w:cs="Arial"/>
                <w:color w:val="000000"/>
                <w:szCs w:val="24"/>
              </w:rPr>
              <w:t xml:space="preserve">children with special educational needs or disabilities </w:t>
            </w:r>
            <w:r>
              <w:rPr>
                <w:rFonts w:ascii="Arial" w:hAnsi="Arial" w:cs="Arial"/>
                <w:color w:val="000000"/>
                <w:szCs w:val="24"/>
              </w:rPr>
              <w:t>identified</w:t>
            </w:r>
            <w:r w:rsidR="00ED0F77">
              <w:rPr>
                <w:rFonts w:ascii="Arial" w:hAnsi="Arial" w:cs="Arial"/>
                <w:color w:val="000000"/>
                <w:szCs w:val="24"/>
              </w:rPr>
              <w:t xml:space="preserve"> </w:t>
            </w:r>
            <w:r w:rsidR="008B42B4">
              <w:rPr>
                <w:rFonts w:ascii="Arial" w:hAnsi="Arial" w:cs="Arial"/>
                <w:color w:val="000000"/>
                <w:szCs w:val="24"/>
              </w:rPr>
              <w:t>and addressed to</w:t>
            </w:r>
            <w:r w:rsidR="00ED0F77">
              <w:rPr>
                <w:rFonts w:ascii="Arial" w:hAnsi="Arial" w:cs="Arial"/>
                <w:color w:val="000000"/>
                <w:szCs w:val="24"/>
              </w:rPr>
              <w:t xml:space="preserve"> </w:t>
            </w:r>
            <w:r w:rsidR="008B42B4" w:rsidRPr="00C356E5">
              <w:rPr>
                <w:rFonts w:ascii="Arial" w:hAnsi="Arial" w:cs="Arial"/>
                <w:color w:val="000000"/>
                <w:szCs w:val="24"/>
              </w:rPr>
              <w:t>support</w:t>
            </w:r>
            <w:r w:rsidR="008B42B4">
              <w:rPr>
                <w:rFonts w:ascii="Arial" w:hAnsi="Arial" w:cs="Arial"/>
                <w:color w:val="000000"/>
                <w:szCs w:val="24"/>
              </w:rPr>
              <w:t xml:space="preserve"> good</w:t>
            </w:r>
            <w:r w:rsidR="00ED0F77">
              <w:rPr>
                <w:rFonts w:ascii="Arial" w:hAnsi="Arial" w:cs="Arial"/>
                <w:color w:val="000000"/>
                <w:szCs w:val="24"/>
              </w:rPr>
              <w:t xml:space="preserve"> progress </w:t>
            </w:r>
            <w:r w:rsidR="00B21773">
              <w:rPr>
                <w:rFonts w:ascii="Arial" w:hAnsi="Arial" w:cs="Arial"/>
                <w:color w:val="000000"/>
                <w:szCs w:val="24"/>
              </w:rPr>
              <w:t>for all children?</w:t>
            </w:r>
          </w:p>
          <w:p w14:paraId="34F33454" w14:textId="4E7415C8" w:rsidR="00B21773" w:rsidRPr="00C356E5" w:rsidRDefault="00B21773" w:rsidP="00C006CE">
            <w:pPr>
              <w:autoSpaceDE w:val="0"/>
              <w:autoSpaceDN w:val="0"/>
              <w:adjustRightInd w:val="0"/>
              <w:rPr>
                <w:rFonts w:ascii="Arial" w:hAnsi="Arial" w:cs="Arial"/>
                <w:color w:val="000000"/>
                <w:szCs w:val="24"/>
              </w:rPr>
            </w:pPr>
          </w:p>
        </w:tc>
        <w:tc>
          <w:tcPr>
            <w:tcW w:w="5149" w:type="dxa"/>
          </w:tcPr>
          <w:p w14:paraId="34F33455" w14:textId="77777777" w:rsidR="00A56419" w:rsidRDefault="00A56419" w:rsidP="007F7BDD"/>
        </w:tc>
        <w:tc>
          <w:tcPr>
            <w:tcW w:w="3252" w:type="dxa"/>
          </w:tcPr>
          <w:p w14:paraId="34F33456" w14:textId="77777777" w:rsidR="00A56419" w:rsidRDefault="00A56419" w:rsidP="007F7BDD"/>
        </w:tc>
        <w:tc>
          <w:tcPr>
            <w:tcW w:w="1626" w:type="dxa"/>
          </w:tcPr>
          <w:p w14:paraId="34F33457" w14:textId="77777777" w:rsidR="00A56419" w:rsidRDefault="00A56419" w:rsidP="007F7BDD"/>
        </w:tc>
      </w:tr>
      <w:tr w:rsidR="00A56419" w14:paraId="34F3345D" w14:textId="77777777" w:rsidTr="00C54357">
        <w:tc>
          <w:tcPr>
            <w:tcW w:w="5163" w:type="dxa"/>
          </w:tcPr>
          <w:p w14:paraId="2792AE3E" w14:textId="0F36378F" w:rsidR="00A56419" w:rsidRDefault="00A764C2" w:rsidP="00A56419">
            <w:pPr>
              <w:autoSpaceDE w:val="0"/>
              <w:autoSpaceDN w:val="0"/>
              <w:adjustRightInd w:val="0"/>
              <w:rPr>
                <w:rFonts w:ascii="Arial" w:hAnsi="Arial" w:cs="Arial"/>
                <w:color w:val="000000"/>
                <w:szCs w:val="24"/>
              </w:rPr>
            </w:pPr>
            <w:r>
              <w:rPr>
                <w:rFonts w:ascii="Arial" w:hAnsi="Arial" w:cs="Arial"/>
                <w:color w:val="000000"/>
                <w:szCs w:val="24"/>
              </w:rPr>
              <w:t>Are children with E</w:t>
            </w:r>
            <w:r w:rsidR="0060588D">
              <w:rPr>
                <w:rFonts w:ascii="Arial" w:hAnsi="Arial" w:cs="Arial"/>
                <w:color w:val="000000"/>
                <w:szCs w:val="24"/>
              </w:rPr>
              <w:t>nglish as an additional language</w:t>
            </w:r>
            <w:r>
              <w:rPr>
                <w:rFonts w:ascii="Arial" w:hAnsi="Arial" w:cs="Arial"/>
                <w:color w:val="000000"/>
                <w:szCs w:val="24"/>
              </w:rPr>
              <w:t xml:space="preserve"> </w:t>
            </w:r>
            <w:r w:rsidR="0054333A">
              <w:rPr>
                <w:rFonts w:ascii="Arial" w:hAnsi="Arial" w:cs="Arial"/>
                <w:color w:val="000000"/>
                <w:szCs w:val="24"/>
              </w:rPr>
              <w:t xml:space="preserve">effectively supported to develop </w:t>
            </w:r>
            <w:r w:rsidR="0060588D">
              <w:rPr>
                <w:rFonts w:ascii="Arial" w:hAnsi="Arial" w:cs="Arial"/>
                <w:color w:val="000000"/>
                <w:szCs w:val="24"/>
              </w:rPr>
              <w:t xml:space="preserve">and make good progress in </w:t>
            </w:r>
            <w:r w:rsidR="0054333A">
              <w:rPr>
                <w:rFonts w:ascii="Arial" w:hAnsi="Arial" w:cs="Arial"/>
                <w:color w:val="000000"/>
                <w:szCs w:val="24"/>
              </w:rPr>
              <w:t xml:space="preserve">their language and communication skills? </w:t>
            </w:r>
          </w:p>
          <w:p w14:paraId="34F33459" w14:textId="4F3461A4" w:rsidR="00B21773" w:rsidRPr="00C356E5" w:rsidRDefault="00B21773" w:rsidP="00A56419">
            <w:pPr>
              <w:autoSpaceDE w:val="0"/>
              <w:autoSpaceDN w:val="0"/>
              <w:adjustRightInd w:val="0"/>
              <w:rPr>
                <w:rFonts w:ascii="Arial" w:hAnsi="Arial" w:cs="Arial"/>
                <w:color w:val="000000"/>
                <w:szCs w:val="24"/>
              </w:rPr>
            </w:pPr>
          </w:p>
        </w:tc>
        <w:tc>
          <w:tcPr>
            <w:tcW w:w="5149" w:type="dxa"/>
          </w:tcPr>
          <w:p w14:paraId="34F3345A" w14:textId="77777777" w:rsidR="00A56419" w:rsidRDefault="00A56419" w:rsidP="007F7BDD"/>
        </w:tc>
        <w:tc>
          <w:tcPr>
            <w:tcW w:w="3252" w:type="dxa"/>
          </w:tcPr>
          <w:p w14:paraId="34F3345B" w14:textId="77777777" w:rsidR="00A56419" w:rsidRDefault="00A56419" w:rsidP="007F7BDD"/>
        </w:tc>
        <w:tc>
          <w:tcPr>
            <w:tcW w:w="1626" w:type="dxa"/>
          </w:tcPr>
          <w:p w14:paraId="34F3345C" w14:textId="77777777" w:rsidR="00A56419" w:rsidRDefault="00A56419" w:rsidP="007F7BDD"/>
        </w:tc>
      </w:tr>
      <w:tr w:rsidR="00280174" w14:paraId="462E1F05" w14:textId="77777777" w:rsidTr="00C54357">
        <w:tc>
          <w:tcPr>
            <w:tcW w:w="5163" w:type="dxa"/>
          </w:tcPr>
          <w:p w14:paraId="40E6D3A1" w14:textId="07D65C13" w:rsidR="00280174" w:rsidRPr="00C356E5" w:rsidRDefault="00280174" w:rsidP="00280174">
            <w:pPr>
              <w:autoSpaceDE w:val="0"/>
              <w:autoSpaceDN w:val="0"/>
              <w:adjustRightInd w:val="0"/>
              <w:rPr>
                <w:rFonts w:ascii="Arial" w:hAnsi="Arial" w:cs="Arial"/>
                <w:color w:val="000000"/>
                <w:szCs w:val="24"/>
              </w:rPr>
            </w:pPr>
            <w:r>
              <w:rPr>
                <w:rFonts w:ascii="Arial" w:hAnsi="Arial" w:cs="Arial"/>
                <w:color w:val="000000"/>
                <w:szCs w:val="24"/>
              </w:rPr>
              <w:t>How a</w:t>
            </w:r>
            <w:r w:rsidRPr="00C356E5">
              <w:rPr>
                <w:rFonts w:ascii="Arial" w:hAnsi="Arial" w:cs="Arial"/>
                <w:color w:val="000000"/>
                <w:szCs w:val="24"/>
              </w:rPr>
              <w:t xml:space="preserve">re those children who started at a lower level of development than would be typical for their age making good progress and catching up quickly? </w:t>
            </w:r>
          </w:p>
          <w:p w14:paraId="5E6CA184" w14:textId="77777777" w:rsidR="00280174" w:rsidRDefault="00280174" w:rsidP="00A56419">
            <w:pPr>
              <w:autoSpaceDE w:val="0"/>
              <w:autoSpaceDN w:val="0"/>
              <w:adjustRightInd w:val="0"/>
              <w:rPr>
                <w:rFonts w:ascii="Arial" w:hAnsi="Arial" w:cs="Arial"/>
                <w:color w:val="000000"/>
                <w:szCs w:val="24"/>
              </w:rPr>
            </w:pPr>
          </w:p>
        </w:tc>
        <w:tc>
          <w:tcPr>
            <w:tcW w:w="5149" w:type="dxa"/>
          </w:tcPr>
          <w:p w14:paraId="087D2B29" w14:textId="77777777" w:rsidR="00280174" w:rsidRDefault="00280174" w:rsidP="007F7BDD"/>
        </w:tc>
        <w:tc>
          <w:tcPr>
            <w:tcW w:w="3252" w:type="dxa"/>
          </w:tcPr>
          <w:p w14:paraId="44ED6E14" w14:textId="77777777" w:rsidR="00280174" w:rsidRDefault="00280174" w:rsidP="007F7BDD"/>
        </w:tc>
        <w:tc>
          <w:tcPr>
            <w:tcW w:w="1626" w:type="dxa"/>
          </w:tcPr>
          <w:p w14:paraId="63A4D938" w14:textId="77777777" w:rsidR="00280174" w:rsidRDefault="00280174" w:rsidP="007F7BDD"/>
        </w:tc>
      </w:tr>
    </w:tbl>
    <w:p w14:paraId="63BD040D" w14:textId="26C58328" w:rsidR="009507FF" w:rsidRPr="00475A2F" w:rsidRDefault="009507FF" w:rsidP="009507FF">
      <w:pPr>
        <w:rPr>
          <w:rFonts w:ascii="Arial" w:hAnsi="Arial" w:cs="Arial"/>
          <w:color w:val="515151"/>
          <w:sz w:val="20"/>
          <w:shd w:val="clear" w:color="auto" w:fill="FFFFFF"/>
        </w:rPr>
      </w:pPr>
      <w:r>
        <w:rPr>
          <w:rFonts w:ascii="Arial" w:hAnsi="Arial" w:cs="Arial"/>
          <w:color w:val="515151"/>
          <w:sz w:val="20"/>
          <w:shd w:val="clear" w:color="auto" w:fill="FFFFFF"/>
        </w:rPr>
        <w:t xml:space="preserve"> </w:t>
      </w:r>
    </w:p>
    <w:p w14:paraId="34F33487" w14:textId="77777777" w:rsidR="00277247" w:rsidRPr="00C356E5" w:rsidRDefault="00277247" w:rsidP="00C356E5">
      <w:pPr>
        <w:rPr>
          <w:rFonts w:ascii="Arial" w:eastAsia="Arial Unicode MS" w:hAnsi="Arial" w:cs="Arial"/>
          <w:b/>
          <w:sz w:val="10"/>
          <w:szCs w:val="10"/>
        </w:rPr>
      </w:pPr>
    </w:p>
    <w:sectPr w:rsidR="00277247" w:rsidRPr="00C356E5" w:rsidSect="00D571BF">
      <w:headerReference w:type="default" r:id="rId10"/>
      <w:footerReference w:type="default" r:id="rId11"/>
      <w:headerReference w:type="first" r:id="rId12"/>
      <w:footerReference w:type="first" r:id="rId13"/>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FA5A" w14:textId="77777777" w:rsidR="0007170A" w:rsidRDefault="0007170A">
      <w:r>
        <w:separator/>
      </w:r>
    </w:p>
  </w:endnote>
  <w:endnote w:type="continuationSeparator" w:id="0">
    <w:p w14:paraId="1D6996BA" w14:textId="77777777" w:rsidR="0007170A" w:rsidRDefault="0007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348D" w14:textId="5334C9B6"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5978A4">
      <w:rPr>
        <w:rFonts w:ascii="Arial" w:hAnsi="Arial" w:cs="Arial"/>
        <w:i/>
        <w:szCs w:val="24"/>
      </w:rPr>
      <w:t>March 2026</w:t>
    </w:r>
    <w:r w:rsidRPr="007E276F">
      <w:rPr>
        <w:rFonts w:ascii="Arial" w:hAnsi="Arial" w:cs="Arial"/>
        <w:i/>
        <w:szCs w:val="24"/>
      </w:rPr>
      <w:t>.</w:t>
    </w:r>
  </w:p>
  <w:p w14:paraId="34F3348E"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3490" w14:textId="77777777" w:rsidR="007C2CC5" w:rsidRDefault="00AB6F3B">
    <w:pPr>
      <w:pStyle w:val="Footer"/>
    </w:pPr>
    <w:r>
      <w:rPr>
        <w:noProof/>
        <w:lang w:eastAsia="en-GB"/>
      </w:rPr>
      <mc:AlternateContent>
        <mc:Choice Requires="wps">
          <w:drawing>
            <wp:anchor distT="0" distB="0" distL="114300" distR="114300" simplePos="0" relativeHeight="251659264" behindDoc="0" locked="0" layoutInCell="1" allowOverlap="1" wp14:anchorId="34F33493" wp14:editId="34F33494">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34F33497" w14:textId="284959B6" w:rsidR="007E4C1C" w:rsidRPr="007E276F" w:rsidRDefault="007E4C1C" w:rsidP="007E4C1C">
                          <w:pPr>
                            <w:pStyle w:val="Footer"/>
                            <w:rPr>
                              <w:rFonts w:ascii="Arial" w:hAnsi="Arial" w:cs="Arial"/>
                              <w:i/>
                              <w:szCs w:val="24"/>
                            </w:rPr>
                          </w:pPr>
                          <w:r w:rsidRPr="007E276F">
                            <w:rPr>
                              <w:rFonts w:ascii="Arial" w:hAnsi="Arial" w:cs="Arial"/>
                              <w:i/>
                              <w:szCs w:val="24"/>
                            </w:rPr>
                            <w:t>This document has been developed by Essex Early Years and Childcare as part of Essex County Council who retain the Intellectual Property Rights. It is protected by copyright and therefore may not be copied, distributed or reproduced without permission.</w:t>
                          </w:r>
                          <w:r w:rsidR="006721FE">
                            <w:rPr>
                              <w:rFonts w:ascii="Arial" w:hAnsi="Arial" w:cs="Arial"/>
                              <w:i/>
                              <w:szCs w:val="24"/>
                            </w:rPr>
                            <w:t xml:space="preserve"> August 2022</w:t>
                          </w:r>
                          <w:r w:rsidRPr="007E276F">
                            <w:rPr>
                              <w:rFonts w:ascii="Arial" w:hAnsi="Arial" w:cs="Arial"/>
                              <w:i/>
                              <w:szCs w:val="24"/>
                            </w:rPr>
                            <w:t>.</w:t>
                          </w:r>
                        </w:p>
                        <w:p w14:paraId="34F33498"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33493"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34F33497" w14:textId="284959B6" w:rsidR="007E4C1C" w:rsidRPr="007E276F" w:rsidRDefault="007E4C1C" w:rsidP="007E4C1C">
                    <w:pPr>
                      <w:pStyle w:val="Footer"/>
                      <w:rPr>
                        <w:rFonts w:ascii="Arial" w:hAnsi="Arial" w:cs="Arial"/>
                        <w:i/>
                        <w:szCs w:val="24"/>
                      </w:rPr>
                    </w:pPr>
                    <w:r w:rsidRPr="007E276F">
                      <w:rPr>
                        <w:rFonts w:ascii="Arial" w:hAnsi="Arial" w:cs="Arial"/>
                        <w:i/>
                        <w:szCs w:val="24"/>
                      </w:rPr>
                      <w:t>This document has been developed by Essex Early Years and Childcare as part of Essex County Council who retain the Intellectual Property Rights. It is protected by copyright and therefore may not be copied, distributed or reproduced without permission.</w:t>
                    </w:r>
                    <w:r w:rsidR="006721FE">
                      <w:rPr>
                        <w:rFonts w:ascii="Arial" w:hAnsi="Arial" w:cs="Arial"/>
                        <w:i/>
                        <w:szCs w:val="24"/>
                      </w:rPr>
                      <w:t xml:space="preserve"> August 2022</w:t>
                    </w:r>
                    <w:r w:rsidRPr="007E276F">
                      <w:rPr>
                        <w:rFonts w:ascii="Arial" w:hAnsi="Arial" w:cs="Arial"/>
                        <w:i/>
                        <w:szCs w:val="24"/>
                      </w:rPr>
                      <w:t>.</w:t>
                    </w:r>
                  </w:p>
                  <w:p w14:paraId="34F33498" w14:textId="77777777" w:rsidR="007E4C1C" w:rsidRDefault="007E4C1C"/>
                </w:txbxContent>
              </v:textbox>
            </v:shape>
          </w:pict>
        </mc:Fallback>
      </mc:AlternateContent>
    </w:r>
    <w:r w:rsidR="00D571BF">
      <w:ptab w:relativeTo="margin" w:alignment="center" w:leader="none"/>
    </w:r>
    <w:r w:rsidR="007E4C1C">
      <w:rPr>
        <w:noProof/>
        <w:lang w:eastAsia="en-GB"/>
      </w:rPr>
      <w:drawing>
        <wp:anchor distT="0" distB="0" distL="114300" distR="114300" simplePos="0" relativeHeight="251660288" behindDoc="1" locked="0" layoutInCell="1" allowOverlap="1" wp14:anchorId="34F33495" wp14:editId="34F33496">
          <wp:simplePos x="0" y="0"/>
          <wp:positionH relativeFrom="column">
            <wp:align>right</wp:align>
          </wp:positionH>
          <wp:positionV relativeFrom="paragraph">
            <wp:posOffset>6307455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14AE" w14:textId="77777777" w:rsidR="0007170A" w:rsidRDefault="0007170A">
      <w:r>
        <w:separator/>
      </w:r>
    </w:p>
  </w:footnote>
  <w:footnote w:type="continuationSeparator" w:id="0">
    <w:p w14:paraId="5B0C32F7" w14:textId="77777777" w:rsidR="0007170A" w:rsidRDefault="0007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348C"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348F" w14:textId="77777777" w:rsidR="00C54357" w:rsidRDefault="007E4C1C" w:rsidP="00C54357">
    <w:pPr>
      <w:pStyle w:val="Header"/>
      <w:jc w:val="right"/>
    </w:pPr>
    <w:r>
      <w:rPr>
        <w:lang w:eastAsia="en-GB"/>
      </w:rPr>
      <w:ptab w:relativeTo="margin" w:alignment="right" w:leader="none"/>
    </w:r>
    <w:r w:rsidR="00C54357">
      <w:rPr>
        <w:noProof/>
        <w:lang w:eastAsia="en-GB"/>
      </w:rPr>
      <w:drawing>
        <wp:inline distT="0" distB="0" distL="0" distR="0" wp14:anchorId="34F33491" wp14:editId="5F26CBF7">
          <wp:extent cx="2419350" cy="838200"/>
          <wp:effectExtent l="0" t="0" r="0" b="0"/>
          <wp:docPr id="2" name="Picture 2" descr="Quality matters in Essex t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ality matters in Essex tex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077634">
    <w:abstractNumId w:val="11"/>
  </w:num>
  <w:num w:numId="2" w16cid:durableId="812066239">
    <w:abstractNumId w:val="4"/>
  </w:num>
  <w:num w:numId="3" w16cid:durableId="134880650">
    <w:abstractNumId w:val="12"/>
  </w:num>
  <w:num w:numId="4" w16cid:durableId="851993852">
    <w:abstractNumId w:val="3"/>
  </w:num>
  <w:num w:numId="5" w16cid:durableId="1944337841">
    <w:abstractNumId w:val="10"/>
  </w:num>
  <w:num w:numId="6" w16cid:durableId="641153166">
    <w:abstractNumId w:val="5"/>
  </w:num>
  <w:num w:numId="7" w16cid:durableId="2143190029">
    <w:abstractNumId w:val="1"/>
  </w:num>
  <w:num w:numId="8" w16cid:durableId="285938912">
    <w:abstractNumId w:val="9"/>
  </w:num>
  <w:num w:numId="9" w16cid:durableId="930353801">
    <w:abstractNumId w:val="8"/>
  </w:num>
  <w:num w:numId="10" w16cid:durableId="540553586">
    <w:abstractNumId w:val="6"/>
  </w:num>
  <w:num w:numId="11" w16cid:durableId="939682523">
    <w:abstractNumId w:val="2"/>
  </w:num>
  <w:num w:numId="12" w16cid:durableId="2139258148">
    <w:abstractNumId w:val="0"/>
  </w:num>
  <w:num w:numId="13" w16cid:durableId="454908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21775"/>
    <w:rsid w:val="000613C9"/>
    <w:rsid w:val="0007170A"/>
    <w:rsid w:val="00081DB3"/>
    <w:rsid w:val="000C6BF1"/>
    <w:rsid w:val="00104F0D"/>
    <w:rsid w:val="001554C2"/>
    <w:rsid w:val="00193275"/>
    <w:rsid w:val="001C3F25"/>
    <w:rsid w:val="002524F0"/>
    <w:rsid w:val="0027092F"/>
    <w:rsid w:val="00277247"/>
    <w:rsid w:val="00280174"/>
    <w:rsid w:val="002C1671"/>
    <w:rsid w:val="0033323D"/>
    <w:rsid w:val="003562FE"/>
    <w:rsid w:val="00377BE1"/>
    <w:rsid w:val="00390577"/>
    <w:rsid w:val="003A5DCB"/>
    <w:rsid w:val="003F252F"/>
    <w:rsid w:val="004115C9"/>
    <w:rsid w:val="00475A2F"/>
    <w:rsid w:val="0048564B"/>
    <w:rsid w:val="004D1078"/>
    <w:rsid w:val="0054333A"/>
    <w:rsid w:val="005978A4"/>
    <w:rsid w:val="005A7C82"/>
    <w:rsid w:val="005B72E9"/>
    <w:rsid w:val="0060588D"/>
    <w:rsid w:val="006077C8"/>
    <w:rsid w:val="00625741"/>
    <w:rsid w:val="00637AF2"/>
    <w:rsid w:val="006674FA"/>
    <w:rsid w:val="006721FE"/>
    <w:rsid w:val="006B3CCE"/>
    <w:rsid w:val="00700481"/>
    <w:rsid w:val="00711F35"/>
    <w:rsid w:val="007148F7"/>
    <w:rsid w:val="00784966"/>
    <w:rsid w:val="007B676B"/>
    <w:rsid w:val="007C2CC5"/>
    <w:rsid w:val="007D7868"/>
    <w:rsid w:val="007E4C1C"/>
    <w:rsid w:val="00805791"/>
    <w:rsid w:val="00830F0D"/>
    <w:rsid w:val="0083622B"/>
    <w:rsid w:val="008A54C7"/>
    <w:rsid w:val="008B42B4"/>
    <w:rsid w:val="008F41E0"/>
    <w:rsid w:val="0090038A"/>
    <w:rsid w:val="00916168"/>
    <w:rsid w:val="00940B68"/>
    <w:rsid w:val="009507FF"/>
    <w:rsid w:val="00976B46"/>
    <w:rsid w:val="009E45DA"/>
    <w:rsid w:val="009E524C"/>
    <w:rsid w:val="009F75D3"/>
    <w:rsid w:val="00A130A0"/>
    <w:rsid w:val="00A2103E"/>
    <w:rsid w:val="00A252DC"/>
    <w:rsid w:val="00A56419"/>
    <w:rsid w:val="00A764C2"/>
    <w:rsid w:val="00AA784C"/>
    <w:rsid w:val="00AA7D90"/>
    <w:rsid w:val="00AB524F"/>
    <w:rsid w:val="00AB6F3B"/>
    <w:rsid w:val="00B21773"/>
    <w:rsid w:val="00BA6B7D"/>
    <w:rsid w:val="00BC06BC"/>
    <w:rsid w:val="00BD2830"/>
    <w:rsid w:val="00BF248F"/>
    <w:rsid w:val="00C356E5"/>
    <w:rsid w:val="00C54357"/>
    <w:rsid w:val="00C9476F"/>
    <w:rsid w:val="00CC11FA"/>
    <w:rsid w:val="00CD7949"/>
    <w:rsid w:val="00D571BF"/>
    <w:rsid w:val="00DB45B3"/>
    <w:rsid w:val="00DE3E19"/>
    <w:rsid w:val="00DE4FD8"/>
    <w:rsid w:val="00E94D98"/>
    <w:rsid w:val="00E978BB"/>
    <w:rsid w:val="00EA4A4A"/>
    <w:rsid w:val="00ED0F77"/>
    <w:rsid w:val="00F01E68"/>
    <w:rsid w:val="00F162C8"/>
    <w:rsid w:val="00F35B29"/>
    <w:rsid w:val="00FE4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3340A"/>
  <w15:docId w15:val="{F6150AA8-8C32-4631-A45A-D78A1855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Emphasis">
    <w:name w:val="Emphasis"/>
    <w:basedOn w:val="DefaultParagraphFont"/>
    <w:uiPriority w:val="20"/>
    <w:qFormat/>
    <w:rsid w:val="00BF24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9" ma:contentTypeDescription="Create a new document." ma:contentTypeScope="" ma:versionID="a91feddfa96022316bfe62e2ad96ca9f">
  <xsd:schema xmlns:xsd="http://www.w3.org/2001/XMLSchema" xmlns:xs="http://www.w3.org/2001/XMLSchema" xmlns:p="http://schemas.microsoft.com/office/2006/metadata/properties" xmlns:ns2="27ad57c4-069f-4a35-a9ec-4cd081e88aaa" xmlns:ns3="1428afb6-2e9a-4e22-8ce3-dee34bf58d35" xmlns:ns4="6a461f78-e7a2-485a-8a47-5fc604b04102" targetNamespace="http://schemas.microsoft.com/office/2006/metadata/properties" ma:root="true" ma:fieldsID="880e3e3fd8d228c484b7f5a754d81ebb" ns2:_="" ns3:_="" ns4:_="">
    <xsd:import namespace="27ad57c4-069f-4a35-a9ec-4cd081e88aaa"/>
    <xsd:import namespace="1428afb6-2e9a-4e22-8ce3-dee34bf58d35"/>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Time" ma:internalName="Date">
      <xsd:simpleType>
        <xsd:restriction base="dms:DateTim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84124cb-362f-4276-95a9-30be6b2d73f4}" ma:internalName="TaxCatchAll" ma:showField="CatchAllData" ma:web="1428afb6-2e9a-4e22-8ce3-dee34bf5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ad57c4-069f-4a35-a9ec-4cd081e88aaa">
      <Terms xmlns="http://schemas.microsoft.com/office/infopath/2007/PartnerControls"/>
    </lcf76f155ced4ddcb4097134ff3c332f>
    <TaxCatchAll xmlns="6a461f78-e7a2-485a-8a47-5fc604b04102" xsi:nil="true"/>
    <Date xmlns="27ad57c4-069f-4a35-a9ec-4cd081e88aaa" xsi:nil="true"/>
  </documentManagement>
</p:properties>
</file>

<file path=customXml/itemProps1.xml><?xml version="1.0" encoding="utf-8"?>
<ds:datastoreItem xmlns:ds="http://schemas.openxmlformats.org/officeDocument/2006/customXml" ds:itemID="{B760BA50-FCEA-4003-83F9-370460BC1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93811-2849-4DCF-A03D-82E9294957EE}">
  <ds:schemaRefs>
    <ds:schemaRef ds:uri="http://schemas.microsoft.com/sharepoint/v3/contenttype/forms"/>
  </ds:schemaRefs>
</ds:datastoreItem>
</file>

<file path=customXml/itemProps3.xml><?xml version="1.0" encoding="utf-8"?>
<ds:datastoreItem xmlns:ds="http://schemas.openxmlformats.org/officeDocument/2006/customXml" ds:itemID="{704A810F-5F19-4A8C-9152-39F44136C612}">
  <ds:schemaRefs>
    <ds:schemaRef ds:uri="http://schemas.microsoft.com/office/2006/metadata/properties"/>
    <ds:schemaRef ds:uri="http://schemas.microsoft.com/office/infopath/2007/PartnerControls"/>
    <ds:schemaRef ds:uri="27ad57c4-069f-4a35-a9ec-4cd081e88aaa"/>
    <ds:schemaRef ds:uri="6a461f78-e7a2-485a-8a47-5fc604b0410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Clare Ovenden - Education Information Manager</cp:lastModifiedBy>
  <cp:revision>2</cp:revision>
  <dcterms:created xsi:type="dcterms:W3CDTF">2026-04-23T15:41:00Z</dcterms:created>
  <dcterms:modified xsi:type="dcterms:W3CDTF">2026-04-23T15:41:00Z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2022-08-15T13:29:34Z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28280119-5a61-4765-b507-00000e7736f8</vt:lpwstr>
  </property>
  <property fmtid="{D5CDD505-2E9C-101B-9397-08002B2CF9AE}" pid="8" name="MSIP_Label_39d8be9e-c8d9-4b9c-bd40-2c27cc7ea2e6_ContentBits">
    <vt:lpwstr>0</vt:lpwstr>
  </property>
  <property fmtid="{D5CDD505-2E9C-101B-9397-08002B2CF9AE}" pid="9" name="ContentTypeId">
    <vt:lpwstr>0x010100654B08579C01A649B525834840F8FA7D</vt:lpwstr>
  </property>
</Properties>
</file>