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8C3F" w14:textId="3CD95467" w:rsidR="00373C02" w:rsidRPr="00523C19" w:rsidRDefault="00304C19" w:rsidP="00085F6F">
      <w:pPr>
        <w:pStyle w:val="Heading1"/>
      </w:pPr>
      <w:r w:rsidRPr="00523C19">
        <w:t xml:space="preserve">Introduction to Quality Matters for Schools </w:t>
      </w:r>
    </w:p>
    <w:p w14:paraId="58452490" w14:textId="747F8183" w:rsidR="00420AD7" w:rsidRPr="00523C19" w:rsidRDefault="00420AD7" w:rsidP="00085F6F">
      <w:pPr>
        <w:pStyle w:val="Heading2"/>
      </w:pPr>
      <w:r w:rsidRPr="00523C19">
        <w:t>Why quality?</w:t>
      </w:r>
    </w:p>
    <w:p w14:paraId="58287B59" w14:textId="42E775AE" w:rsidR="00135FBE" w:rsidRDefault="006D078E">
      <w:r w:rsidRPr="006D078E">
        <w:t>Essex County Council is wholly committed to supporting all schools in Essex to be the very best they can be, so that our children and our families can thrive and prosper - both now and in the future. The overwhelming evidence from research shows that high quality early learning and care is essential to give children the best start they need to achieve better outcomes in school and beyond. Children who experience high quality provision develop better social, emotional and cognitiv</w:t>
      </w:r>
      <w:r w:rsidR="00C9329C">
        <w:t>e abilities which enables them to fulfil their potential.</w:t>
      </w:r>
    </w:p>
    <w:p w14:paraId="75CDD791" w14:textId="72C0594B" w:rsidR="00523C19" w:rsidRDefault="006D078E">
      <w:r w:rsidRPr="006D078E">
        <w:t>‘Quality Matters for Schools’ has been produced for schools to support leaders to monitor and evaluate the effectiveness of early years provision in a robust way that will inform a school</w:t>
      </w:r>
      <w:r w:rsidR="00CA4A0E">
        <w:t>’</w:t>
      </w:r>
      <w:r w:rsidRPr="006D078E">
        <w:t>s self</w:t>
      </w:r>
      <w:r w:rsidR="00135FBE">
        <w:t>-</w:t>
      </w:r>
      <w:r w:rsidRPr="006D078E">
        <w:t xml:space="preserve">evaluation. </w:t>
      </w:r>
    </w:p>
    <w:p w14:paraId="740BAB5E" w14:textId="77777777" w:rsidR="007140C6" w:rsidRDefault="007140C6">
      <w:r>
        <w:t>T</w:t>
      </w:r>
      <w:r w:rsidR="00F2016C">
        <w:t xml:space="preserve">he Quality </w:t>
      </w:r>
      <w:r>
        <w:t>M</w:t>
      </w:r>
      <w:r w:rsidR="00F2016C">
        <w:t>atters audits and materials</w:t>
      </w:r>
      <w:r>
        <w:t xml:space="preserve"> are all based on the following documents and guidance:</w:t>
      </w:r>
    </w:p>
    <w:p w14:paraId="27F17BBC" w14:textId="3195E152" w:rsidR="00420AD7" w:rsidRPr="00AC6FB8" w:rsidRDefault="007140C6" w:rsidP="00085F6F">
      <w:pPr>
        <w:pStyle w:val="Heading2"/>
      </w:pPr>
      <w:r w:rsidRPr="00AC6FB8">
        <w:t xml:space="preserve">EYFS Statutory </w:t>
      </w:r>
      <w:r w:rsidR="00DA7BB3" w:rsidRPr="00AC6FB8">
        <w:t>F</w:t>
      </w:r>
      <w:r w:rsidRPr="00AC6FB8">
        <w:t>ramework</w:t>
      </w:r>
      <w:r w:rsidR="00F2016C" w:rsidRPr="00AC6FB8">
        <w:t xml:space="preserve"> </w:t>
      </w:r>
      <w:r w:rsidR="00AC6FB8" w:rsidRPr="00AC6FB8">
        <w:t>2025</w:t>
      </w:r>
    </w:p>
    <w:p w14:paraId="1FF07871" w14:textId="6BB6814A" w:rsidR="00AC6FB8" w:rsidRDefault="00AC6FB8">
      <w:hyperlink r:id="rId7" w:tgtFrame="_blank" w:tooltip="https://www.gov.uk/government/publications/early-years-foundation-stage-framework--2" w:history="1">
        <w:r w:rsidRPr="00AC6FB8">
          <w:rPr>
            <w:rStyle w:val="Hyperlink"/>
          </w:rPr>
          <w:t>https://www.gov.uk/government/publications/early-years-foundation-stage-framework--2</w:t>
        </w:r>
      </w:hyperlink>
    </w:p>
    <w:p w14:paraId="0D4263A2" w14:textId="2CBC9F0C" w:rsidR="00DA7BB3" w:rsidRPr="00442F71" w:rsidRDefault="00431DD0" w:rsidP="00085F6F">
      <w:pPr>
        <w:pStyle w:val="Heading2"/>
      </w:pPr>
      <w:r w:rsidRPr="00442F71">
        <w:t>Development Matters guidance</w:t>
      </w:r>
    </w:p>
    <w:p w14:paraId="71BF73C0" w14:textId="3E455550" w:rsidR="00442F71" w:rsidRDefault="00442F71">
      <w:hyperlink r:id="rId8" w:history="1">
        <w:r w:rsidRPr="00442F71">
          <w:rPr>
            <w:rStyle w:val="Hyperlink"/>
          </w:rPr>
          <w:t>assets.publishing.service.gov.uk/media/64e6002a20ae890014f26cbc/DfE_Development_Matters_Report_Sep2023.pdf</w:t>
        </w:r>
      </w:hyperlink>
    </w:p>
    <w:p w14:paraId="1DE88251" w14:textId="77FFE89D" w:rsidR="00431DD0" w:rsidRPr="00F245E7" w:rsidRDefault="00431DD0" w:rsidP="00085F6F">
      <w:pPr>
        <w:pStyle w:val="Heading2"/>
      </w:pPr>
      <w:r w:rsidRPr="00F245E7">
        <w:t>Birth to Five guidance</w:t>
      </w:r>
    </w:p>
    <w:p w14:paraId="4E7B3254" w14:textId="5C9A93E9" w:rsidR="00F245E7" w:rsidRDefault="00F245E7">
      <w:hyperlink r:id="rId9" w:tgtFrame="_blank" w:tooltip="https://birthto5matters.org.uk/wp-content/uploads/2021/04/birthto5matters-download.pdf" w:history="1">
        <w:r w:rsidRPr="00F245E7">
          <w:rPr>
            <w:rStyle w:val="Hyperlink"/>
          </w:rPr>
          <w:t>https://birthto5matters.org.uk/wp-content/uploads/2021/04/Birthto5Matters-download.pdf</w:t>
        </w:r>
      </w:hyperlink>
    </w:p>
    <w:p w14:paraId="7B82575C" w14:textId="7CDA8FD1" w:rsidR="00531EAB" w:rsidRDefault="004C2A0E" w:rsidP="00085F6F">
      <w:pPr>
        <w:pStyle w:val="Heading2"/>
      </w:pPr>
      <w:r w:rsidRPr="004C2A0E">
        <w:t xml:space="preserve">Working with the revised </w:t>
      </w:r>
      <w:r w:rsidR="00531EAB" w:rsidRPr="004C2A0E">
        <w:t>EYFS</w:t>
      </w:r>
      <w:r w:rsidRPr="004C2A0E">
        <w:t>:</w:t>
      </w:r>
      <w:r w:rsidR="00531EAB" w:rsidRPr="004C2A0E">
        <w:t xml:space="preserve"> Principles into Practice</w:t>
      </w:r>
    </w:p>
    <w:p w14:paraId="2FC7491F" w14:textId="46DBFB66" w:rsidR="0015550D" w:rsidRPr="007F0CBF" w:rsidRDefault="0015550D">
      <w:hyperlink r:id="rId10" w:tgtFrame="_blank" w:tooltip="https://development-matters.org.uk/wp-content/uploads/2020/10/working-with-the-revised-early-years-foundation-stage-principles-into-practice-.pdf" w:history="1">
        <w:r w:rsidRPr="007F0CBF">
          <w:rPr>
            <w:rStyle w:val="Hyperlink"/>
          </w:rPr>
          <w:t>https://development-matters.org.uk/wp-content/uploads/2020/10/Working-with-the-revised-Early-Years-…</w:t>
        </w:r>
      </w:hyperlink>
    </w:p>
    <w:p w14:paraId="1EBA4A04" w14:textId="63D3A4E1" w:rsidR="00431DD0" w:rsidRPr="000E444D" w:rsidRDefault="00431DD0" w:rsidP="00085F6F">
      <w:pPr>
        <w:pStyle w:val="Heading2"/>
      </w:pPr>
      <w:r w:rsidRPr="000E444D">
        <w:t>Ofsted Inspection Toolkit for schools</w:t>
      </w:r>
    </w:p>
    <w:p w14:paraId="562358A8" w14:textId="1915FC1D" w:rsidR="000E444D" w:rsidRDefault="000E444D">
      <w:hyperlink r:id="rId11" w:history="1">
        <w:r w:rsidRPr="000E444D">
          <w:rPr>
            <w:rStyle w:val="Hyperlink"/>
          </w:rPr>
          <w:t>School inspection: toolkit, operating guide and information - GOV.UK</w:t>
        </w:r>
      </w:hyperlink>
    </w:p>
    <w:p w14:paraId="250B8B2B" w14:textId="76F51450" w:rsidR="00DA7BB3" w:rsidRPr="00771F31" w:rsidRDefault="00274EB1" w:rsidP="00085F6F">
      <w:pPr>
        <w:pStyle w:val="Heading2"/>
      </w:pPr>
      <w:r w:rsidRPr="00771F31">
        <w:t>EYFS Profile</w:t>
      </w:r>
      <w:r w:rsidR="003E46C1" w:rsidRPr="00771F31">
        <w:t xml:space="preserve"> </w:t>
      </w:r>
      <w:r w:rsidR="00771F31" w:rsidRPr="00771F31">
        <w:t>H</w:t>
      </w:r>
      <w:r w:rsidRPr="00771F31">
        <w:t>andbook</w:t>
      </w:r>
    </w:p>
    <w:p w14:paraId="3F234487" w14:textId="48328CB9" w:rsidR="00771F31" w:rsidRDefault="00771F31">
      <w:hyperlink r:id="rId12" w:history="1">
        <w:r w:rsidRPr="0081678B">
          <w:rPr>
            <w:rStyle w:val="Hyperlink"/>
          </w:rPr>
          <w:t>https://www.gov.uk/government/publications/early-years-foundation-stage-profile-handbook</w:t>
        </w:r>
      </w:hyperlink>
      <w:r>
        <w:t xml:space="preserve"> </w:t>
      </w:r>
    </w:p>
    <w:p w14:paraId="198E209E" w14:textId="7C861600" w:rsidR="00DA7BB3" w:rsidRPr="00BD2445" w:rsidRDefault="00DA7BB3" w:rsidP="00085F6F">
      <w:pPr>
        <w:pStyle w:val="Heading2"/>
      </w:pPr>
      <w:r w:rsidRPr="00BD2445">
        <w:t>Early Years and childcare website</w:t>
      </w:r>
    </w:p>
    <w:p w14:paraId="288FC0CA" w14:textId="21DB67AB" w:rsidR="00BD2445" w:rsidRDefault="00BD2445">
      <w:hyperlink r:id="rId13" w:history="1">
        <w:r w:rsidRPr="0081678B">
          <w:rPr>
            <w:rStyle w:val="Hyperlink"/>
          </w:rPr>
          <w:t>https://eycp.essex.gov.uk/</w:t>
        </w:r>
      </w:hyperlink>
      <w:r>
        <w:t xml:space="preserve"> </w:t>
      </w:r>
    </w:p>
    <w:sectPr w:rsidR="00BD24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42"/>
    <w:rsid w:val="00015065"/>
    <w:rsid w:val="00052C42"/>
    <w:rsid w:val="00085F6F"/>
    <w:rsid w:val="000E444D"/>
    <w:rsid w:val="00130A55"/>
    <w:rsid w:val="00135FBE"/>
    <w:rsid w:val="0015550D"/>
    <w:rsid w:val="00274EB1"/>
    <w:rsid w:val="00304C19"/>
    <w:rsid w:val="00373C02"/>
    <w:rsid w:val="003E46C1"/>
    <w:rsid w:val="00420AD7"/>
    <w:rsid w:val="00431DD0"/>
    <w:rsid w:val="00442F71"/>
    <w:rsid w:val="004C2A0E"/>
    <w:rsid w:val="00523C19"/>
    <w:rsid w:val="00531EAB"/>
    <w:rsid w:val="006D078E"/>
    <w:rsid w:val="006D40E2"/>
    <w:rsid w:val="007140C6"/>
    <w:rsid w:val="00771F31"/>
    <w:rsid w:val="00784A3D"/>
    <w:rsid w:val="007F0CBF"/>
    <w:rsid w:val="00A13ECB"/>
    <w:rsid w:val="00AC6FB8"/>
    <w:rsid w:val="00AE02E6"/>
    <w:rsid w:val="00BD2445"/>
    <w:rsid w:val="00C9329C"/>
    <w:rsid w:val="00CA4A0E"/>
    <w:rsid w:val="00DA7BB3"/>
    <w:rsid w:val="00F2016C"/>
    <w:rsid w:val="00F245E7"/>
    <w:rsid w:val="00F92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5F72"/>
  <w15:chartTrackingRefBased/>
  <w15:docId w15:val="{A46339CE-07EB-448E-B358-15DF9A51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2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2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C42"/>
    <w:rPr>
      <w:rFonts w:eastAsiaTheme="majorEastAsia" w:cstheme="majorBidi"/>
      <w:color w:val="272727" w:themeColor="text1" w:themeTint="D8"/>
    </w:rPr>
  </w:style>
  <w:style w:type="paragraph" w:styleId="Title">
    <w:name w:val="Title"/>
    <w:basedOn w:val="Normal"/>
    <w:next w:val="Normal"/>
    <w:link w:val="TitleChar"/>
    <w:uiPriority w:val="10"/>
    <w:qFormat/>
    <w:rsid w:val="00052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C42"/>
    <w:pPr>
      <w:spacing w:before="160"/>
      <w:jc w:val="center"/>
    </w:pPr>
    <w:rPr>
      <w:i/>
      <w:iCs/>
      <w:color w:val="404040" w:themeColor="text1" w:themeTint="BF"/>
    </w:rPr>
  </w:style>
  <w:style w:type="character" w:customStyle="1" w:styleId="QuoteChar">
    <w:name w:val="Quote Char"/>
    <w:basedOn w:val="DefaultParagraphFont"/>
    <w:link w:val="Quote"/>
    <w:uiPriority w:val="29"/>
    <w:rsid w:val="00052C42"/>
    <w:rPr>
      <w:i/>
      <w:iCs/>
      <w:color w:val="404040" w:themeColor="text1" w:themeTint="BF"/>
    </w:rPr>
  </w:style>
  <w:style w:type="paragraph" w:styleId="ListParagraph">
    <w:name w:val="List Paragraph"/>
    <w:basedOn w:val="Normal"/>
    <w:uiPriority w:val="34"/>
    <w:qFormat/>
    <w:rsid w:val="00052C42"/>
    <w:pPr>
      <w:ind w:left="720"/>
      <w:contextualSpacing/>
    </w:pPr>
  </w:style>
  <w:style w:type="character" w:styleId="IntenseEmphasis">
    <w:name w:val="Intense Emphasis"/>
    <w:basedOn w:val="DefaultParagraphFont"/>
    <w:uiPriority w:val="21"/>
    <w:qFormat/>
    <w:rsid w:val="00052C42"/>
    <w:rPr>
      <w:i/>
      <w:iCs/>
      <w:color w:val="0F4761" w:themeColor="accent1" w:themeShade="BF"/>
    </w:rPr>
  </w:style>
  <w:style w:type="paragraph" w:styleId="IntenseQuote">
    <w:name w:val="Intense Quote"/>
    <w:basedOn w:val="Normal"/>
    <w:next w:val="Normal"/>
    <w:link w:val="IntenseQuoteChar"/>
    <w:uiPriority w:val="30"/>
    <w:qFormat/>
    <w:rsid w:val="00052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C42"/>
    <w:rPr>
      <w:i/>
      <w:iCs/>
      <w:color w:val="0F4761" w:themeColor="accent1" w:themeShade="BF"/>
    </w:rPr>
  </w:style>
  <w:style w:type="character" w:styleId="IntenseReference">
    <w:name w:val="Intense Reference"/>
    <w:basedOn w:val="DefaultParagraphFont"/>
    <w:uiPriority w:val="32"/>
    <w:qFormat/>
    <w:rsid w:val="00052C42"/>
    <w:rPr>
      <w:b/>
      <w:bCs/>
      <w:smallCaps/>
      <w:color w:val="0F4761" w:themeColor="accent1" w:themeShade="BF"/>
      <w:spacing w:val="5"/>
    </w:rPr>
  </w:style>
  <w:style w:type="character" w:styleId="Hyperlink">
    <w:name w:val="Hyperlink"/>
    <w:basedOn w:val="DefaultParagraphFont"/>
    <w:uiPriority w:val="99"/>
    <w:unhideWhenUsed/>
    <w:rsid w:val="00BD2445"/>
    <w:rPr>
      <w:color w:val="467886" w:themeColor="hyperlink"/>
      <w:u w:val="single"/>
    </w:rPr>
  </w:style>
  <w:style w:type="character" w:styleId="UnresolvedMention">
    <w:name w:val="Unresolved Mention"/>
    <w:basedOn w:val="DefaultParagraphFont"/>
    <w:uiPriority w:val="99"/>
    <w:semiHidden/>
    <w:unhideWhenUsed/>
    <w:rsid w:val="00BD2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4e6002a20ae890014f26cbc/DfE_Development_Matters_Report_Sep2023.pdf" TargetMode="External"/><Relationship Id="rId13" Type="http://schemas.openxmlformats.org/officeDocument/2006/relationships/hyperlink" Target="https://eycp.essex.gov.uk/" TargetMode="External"/><Relationship Id="rId3" Type="http://schemas.openxmlformats.org/officeDocument/2006/relationships/customXml" Target="../customXml/item3.xml"/><Relationship Id="rId7" Type="http://schemas.openxmlformats.org/officeDocument/2006/relationships/hyperlink" Target="https://www.gov.uk/government/publications/early-years-foundation-stage-framework--2" TargetMode="External"/><Relationship Id="rId12" Type="http://schemas.openxmlformats.org/officeDocument/2006/relationships/hyperlink" Target="https://www.gov.uk/government/publications/early-years-foundation-stage-profile-handboo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chool-inspection-toolkit-operating-guide-and-informat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evelopment-matters.org.uk/wp-content/uploads/2020/10/Working-with-the-revised-Early-Years-Foundation-Stage-Principles-into-Practice-.pdf" TargetMode="External"/><Relationship Id="rId4" Type="http://schemas.openxmlformats.org/officeDocument/2006/relationships/styles" Target="styles.xml"/><Relationship Id="rId9" Type="http://schemas.openxmlformats.org/officeDocument/2006/relationships/hyperlink" Target="https://birthto5matters.org.uk/wp-content/uploads/2021/04/Birthto5Matters-download.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ad57c4-069f-4a35-a9ec-4cd081e88aaa">
      <Terms xmlns="http://schemas.microsoft.com/office/infopath/2007/PartnerControls"/>
    </lcf76f155ced4ddcb4097134ff3c332f>
    <TaxCatchAll xmlns="6a461f78-e7a2-485a-8a47-5fc604b04102" xsi:nil="true"/>
    <Date xmlns="27ad57c4-069f-4a35-a9ec-4cd081e88a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9" ma:contentTypeDescription="Create a new document." ma:contentTypeScope="" ma:versionID="35935994159bc8b77c939c2bfcf9f05a">
  <xsd:schema xmlns:xsd="http://www.w3.org/2001/XMLSchema" xmlns:xs="http://www.w3.org/2001/XMLSchema" xmlns:p="http://schemas.microsoft.com/office/2006/metadata/properties" xmlns:ns2="27ad57c4-069f-4a35-a9ec-4cd081e88aaa" xmlns:ns3="1428afb6-2e9a-4e22-8ce3-dee34bf58d35" xmlns:ns4="6a461f78-e7a2-485a-8a47-5fc604b04102" targetNamespace="http://schemas.microsoft.com/office/2006/metadata/properties" ma:root="true" ma:fieldsID="93a62a12182850385ca19e3770b2a9e8" ns2:_="" ns3:_="" ns4:_="">
    <xsd:import namespace="27ad57c4-069f-4a35-a9ec-4cd081e88aaa"/>
    <xsd:import namespace="1428afb6-2e9a-4e22-8ce3-dee34bf58d35"/>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84124cb-362f-4276-95a9-30be6b2d73f4}" ma:internalName="TaxCatchAll" ma:showField="CatchAllData" ma:web="1428afb6-2e9a-4e22-8ce3-dee34bf58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82608-DE16-4192-885A-82F9536DEC9B}">
  <ds:schemaRefs>
    <ds:schemaRef ds:uri="http://schemas.microsoft.com/office/2006/metadata/properties"/>
    <ds:schemaRef ds:uri="http://schemas.microsoft.com/office/infopath/2007/PartnerControls"/>
    <ds:schemaRef ds:uri="27ad57c4-069f-4a35-a9ec-4cd081e88aaa"/>
    <ds:schemaRef ds:uri="6a461f78-e7a2-485a-8a47-5fc604b04102"/>
  </ds:schemaRefs>
</ds:datastoreItem>
</file>

<file path=customXml/itemProps2.xml><?xml version="1.0" encoding="utf-8"?>
<ds:datastoreItem xmlns:ds="http://schemas.openxmlformats.org/officeDocument/2006/customXml" ds:itemID="{3195ED55-F2F5-444A-93D4-B4D43FF8DEB2}">
  <ds:schemaRefs>
    <ds:schemaRef ds:uri="http://schemas.microsoft.com/sharepoint/v3/contenttype/forms"/>
  </ds:schemaRefs>
</ds:datastoreItem>
</file>

<file path=customXml/itemProps3.xml><?xml version="1.0" encoding="utf-8"?>
<ds:datastoreItem xmlns:ds="http://schemas.openxmlformats.org/officeDocument/2006/customXml" ds:itemID="{6D47F443-04FB-42D1-B732-FC4571B53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2406</Characters>
  <Application>Microsoft Office Word</Application>
  <DocSecurity>0</DocSecurity>
  <Lines>20</Lines>
  <Paragraphs>5</Paragraphs>
  <ScaleCrop>false</ScaleCrop>
  <Company>Essex County Council</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Smith - Early Years Education Partner</dc:creator>
  <cp:keywords/>
  <dc:description/>
  <cp:lastModifiedBy>Clare Ovenden - Education Information Manager</cp:lastModifiedBy>
  <cp:revision>2</cp:revision>
  <dcterms:created xsi:type="dcterms:W3CDTF">2026-04-23T14:01:00Z</dcterms:created>
  <dcterms:modified xsi:type="dcterms:W3CDTF">2026-04-23T14:01:00Z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2025-10-27T11:03:32Z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323c3839-d7c3-437a-b68a-14c1e4500157</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ontentTypeId">
    <vt:lpwstr>0x010100654B08579C01A649B525834840F8FA7D</vt:lpwstr>
  </property>
</Properties>
</file>